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732" w:rsidRDefault="00840B3B">
      <w:pPr>
        <w:ind w:right="-504"/>
        <w:jc w:val="center"/>
        <w:rPr>
          <w:rFonts w:ascii="Kanit" w:eastAsia="Kanit" w:hAnsi="Kanit" w:cs="Kanit"/>
          <w:b/>
        </w:rPr>
      </w:pPr>
      <w:r>
        <w:rPr>
          <w:rFonts w:ascii="Kanit" w:eastAsia="Kanit" w:hAnsi="Kanit" w:cs="Kanit"/>
          <w:b/>
        </w:rPr>
        <w:t xml:space="preserve">REGLAS DE OPERACIÓN DEL PROGRAMA CHAMBA PARA TODAS Y TODOS “ SIEMPRE HAY CHAMBA” DE TLAJOMULCO DE ZÚÑIGA, PARA EL EJERCICIO FISCAL DEL AÑO 2025  </w:t>
      </w:r>
    </w:p>
    <w:p w:rsidR="00990732" w:rsidRDefault="00840B3B">
      <w:pPr>
        <w:ind w:right="-504"/>
        <w:rPr>
          <w:rFonts w:ascii="Kanit" w:eastAsia="Kanit" w:hAnsi="Kanit" w:cs="Kanit"/>
          <w:b/>
        </w:rPr>
      </w:pPr>
      <w:r>
        <w:rPr>
          <w:rFonts w:ascii="Kanit" w:eastAsia="Kanit" w:hAnsi="Kanit" w:cs="Kanit"/>
          <w:b/>
        </w:rPr>
        <w:t>a) Fundamentación Jurídica</w:t>
      </w:r>
    </w:p>
    <w:p w:rsidR="00990732" w:rsidRDefault="00840B3B">
      <w:pPr>
        <w:ind w:right="-504"/>
        <w:jc w:val="both"/>
        <w:rPr>
          <w:rFonts w:ascii="Kanit" w:eastAsia="Kanit" w:hAnsi="Kanit" w:cs="Kanit"/>
        </w:rPr>
      </w:pPr>
      <w:r>
        <w:rPr>
          <w:rFonts w:ascii="Kanit" w:eastAsia="Kanit" w:hAnsi="Kanit" w:cs="Kanit"/>
        </w:rPr>
        <w:t>Con fundamento en lo dispuesto por los artículos 1 y 4  de la Constitución Política</w:t>
      </w:r>
      <w:r>
        <w:rPr>
          <w:rFonts w:ascii="Kanit" w:eastAsia="Kanit" w:hAnsi="Kanit" w:cs="Kanit"/>
        </w:rPr>
        <w:t xml:space="preserve"> de los Estados Unidos Mexicanos; artículos 6, 7, 8, 9, 10, 17, 28, 33, 34, 42, 61 de la Ley General de Desarrollo Social; 4 de la Constitución Política del Estado de Jalisco; 2, 5, 6, 7, fracciones III, IV, XI, 8, 9, 11, 11 Bis, 12, 15, fracciones I, VIII</w:t>
      </w:r>
      <w:r>
        <w:rPr>
          <w:rFonts w:ascii="Kanit" w:eastAsia="Kanit" w:hAnsi="Kanit" w:cs="Kanit"/>
        </w:rPr>
        <w:t>, IX y XI, 16, fracciones I, II, III y VI, 17, 21, 22, 24, 27 Bis, 28, 29, 32, 33 segundo párrafo, 34, 35, 36, 38, fracciones II, III, IV y V, 52, fracción IV, 52 Bis, 52 Ter, 52 Quárter, 54 y 55 de la Ley de Desarrollo Social para el Estado de Jalisco; 5,</w:t>
      </w:r>
      <w:r>
        <w:rPr>
          <w:rFonts w:ascii="Kanit" w:eastAsia="Kanit" w:hAnsi="Kanit" w:cs="Kanit"/>
        </w:rPr>
        <w:t xml:space="preserve"> fracción VII, 11, 15, 16, 44, 55, 75 y 88 de la Ley de Planeación Participativa para el Estado de Jalisco y sus Municipios,  125, 126 fracción I, 128 fracción II, III, V, VII, VIII, 131 fracción I, III, IV, X del Reglamento del Gobierno y la Administració</w:t>
      </w:r>
      <w:r>
        <w:rPr>
          <w:rFonts w:ascii="Kanit" w:eastAsia="Kanit" w:hAnsi="Kanit" w:cs="Kanit"/>
        </w:rPr>
        <w:t>n Pública del Municipio de Tlajomulco de Zúñiga, Jalisco.</w:t>
      </w:r>
    </w:p>
    <w:p w:rsidR="00990732" w:rsidRDefault="00990732">
      <w:pPr>
        <w:ind w:right="-504"/>
        <w:jc w:val="both"/>
        <w:rPr>
          <w:rFonts w:ascii="Kanit" w:eastAsia="Kanit" w:hAnsi="Kanit" w:cs="Kanit"/>
        </w:rPr>
      </w:pPr>
    </w:p>
    <w:p w:rsidR="00990732" w:rsidRDefault="00840B3B">
      <w:pPr>
        <w:ind w:right="-504"/>
        <w:rPr>
          <w:rFonts w:ascii="Kanit" w:eastAsia="Kanit" w:hAnsi="Kanit" w:cs="Kanit"/>
          <w:b/>
        </w:rPr>
      </w:pPr>
      <w:r>
        <w:rPr>
          <w:rFonts w:ascii="Kanit" w:eastAsia="Kanit" w:hAnsi="Kanit" w:cs="Kanit"/>
          <w:b/>
        </w:rPr>
        <w:t>b) Antecedentes</w:t>
      </w:r>
    </w:p>
    <w:p w:rsidR="00990732" w:rsidRDefault="00840B3B">
      <w:pPr>
        <w:ind w:right="-504"/>
        <w:jc w:val="both"/>
        <w:rPr>
          <w:rFonts w:ascii="Kanit" w:eastAsia="Kanit" w:hAnsi="Kanit" w:cs="Kanit"/>
        </w:rPr>
      </w:pPr>
      <w:r>
        <w:rPr>
          <w:rFonts w:ascii="Kanit" w:eastAsia="Kanit" w:hAnsi="Kanit" w:cs="Kanit"/>
        </w:rPr>
        <w:t>El Programa “Chamba para todos” nació en 2020 como una iniciativa emergente para reactivar la economía del Municipio, la cual se vio gravemente afectada a causa de la pandemia del C</w:t>
      </w:r>
      <w:r>
        <w:rPr>
          <w:rFonts w:ascii="Kanit" w:eastAsia="Kanit" w:hAnsi="Kanit" w:cs="Kanit"/>
        </w:rPr>
        <w:t>OVID-19. El confinamiento, la reducción de actividades económicas y el cierre de negocios dejaron a muchas familias sin empleo o con ingresos reducidos. Ante esta situación, el programa fue diseñado para mitigar los efectos negativos de la crisis económica</w:t>
      </w:r>
      <w:r>
        <w:rPr>
          <w:rFonts w:ascii="Kanit" w:eastAsia="Kanit" w:hAnsi="Kanit" w:cs="Kanit"/>
        </w:rPr>
        <w:t xml:space="preserve"> y social, mediante la recuperación de espacios en condiciones de violencia, vulnerabilidad y segregación social. A través de la corresponsabilidad ciudadana, al crear redes vecinales encargadas del mejoramiento de los espacios públicos. Como apoyo a la la</w:t>
      </w:r>
      <w:r>
        <w:rPr>
          <w:rFonts w:ascii="Kanit" w:eastAsia="Kanit" w:hAnsi="Kanit" w:cs="Kanit"/>
        </w:rPr>
        <w:t>bor comunitaria realizada las y los participantes recibían una moneda social llamada “Tlajovale” con el valor de $500.00 (Quinientos pesos 00/100 M.N) canjeable por productos de la canasta básica en tiendas locales previamente registradas en el programa. D</w:t>
      </w:r>
      <w:r>
        <w:rPr>
          <w:rFonts w:ascii="Kanit" w:eastAsia="Kanit" w:hAnsi="Kanit" w:cs="Kanit"/>
        </w:rPr>
        <w:t xml:space="preserve">e esta manera, el programa logró fomentar el consumo local, fortalecer la economía y transformar espacios públicos en entornos seguros, inclusivos y accesibles. </w:t>
      </w:r>
    </w:p>
    <w:p w:rsidR="00990732" w:rsidRDefault="00840B3B">
      <w:pPr>
        <w:ind w:right="-504"/>
        <w:jc w:val="both"/>
        <w:rPr>
          <w:rFonts w:ascii="Kanit" w:eastAsia="Kanit" w:hAnsi="Kanit" w:cs="Kanit"/>
        </w:rPr>
      </w:pPr>
      <w:r>
        <w:rPr>
          <w:rFonts w:ascii="Kanit" w:eastAsia="Kanit" w:hAnsi="Kanit" w:cs="Kanit"/>
        </w:rPr>
        <w:t xml:space="preserve">Tras la declaración oficial del fin de la pandemia por parte de la Organización Mundial de la </w:t>
      </w:r>
      <w:r>
        <w:rPr>
          <w:rFonts w:ascii="Kanit" w:eastAsia="Kanit" w:hAnsi="Kanit" w:cs="Kanit"/>
        </w:rPr>
        <w:t>Salud (OMS), el programa continúo vigente en el Municipio como un programa referente en el fortalecimiento de la economía local, es por lo que en 2024 se alcanzó la mayor entrega de apoyos económicos en la modalidad “comercio local” con la cual se benefici</w:t>
      </w:r>
      <w:r>
        <w:rPr>
          <w:rFonts w:ascii="Kanit" w:eastAsia="Kanit" w:hAnsi="Kanit" w:cs="Kanit"/>
        </w:rPr>
        <w:t>aron a 202 personas titulares de negocios, de las cuales 123 eran mujeres. Los apoyos otorgados a estos negocios, fueron de $20,000.00 (Veinte mil pesos 00/100 M.N) o $40,000.00 (Cuarenta mil pesos 00/100 M.N), lo que permitió que el 60.8% de los comercios</w:t>
      </w:r>
      <w:r>
        <w:rPr>
          <w:rFonts w:ascii="Kanit" w:eastAsia="Kanit" w:hAnsi="Kanit" w:cs="Kanit"/>
        </w:rPr>
        <w:t xml:space="preserve"> contrataran a una persona de la comunidad. </w:t>
      </w:r>
      <w:r>
        <w:rPr>
          <w:rFonts w:ascii="Kanit" w:eastAsia="Kanit" w:hAnsi="Kanit" w:cs="Kanit"/>
        </w:rPr>
        <w:lastRenderedPageBreak/>
        <w:t>Por otro lado, en la modalidad “Brigadista” se entregaron 11,200 Tlajovales a las familias del Municipio para la adquisición de productos de la canasta básica, además de impulsar la recuperación de 300 espacios p</w:t>
      </w:r>
      <w:r>
        <w:rPr>
          <w:rFonts w:ascii="Kanit" w:eastAsia="Kanit" w:hAnsi="Kanit" w:cs="Kanit"/>
        </w:rPr>
        <w:t xml:space="preserve">úblicos, que se encuentran dentro del territorio Municipal, teniendo como principio fundamental; la corresponsabilidad ciudadana. </w:t>
      </w:r>
    </w:p>
    <w:p w:rsidR="00990732" w:rsidRDefault="00840B3B">
      <w:pPr>
        <w:ind w:right="-504"/>
        <w:jc w:val="both"/>
        <w:rPr>
          <w:rFonts w:ascii="Kanit" w:eastAsia="Kanit" w:hAnsi="Kanit" w:cs="Kanit"/>
        </w:rPr>
      </w:pPr>
      <w:r>
        <w:rPr>
          <w:rFonts w:ascii="Kanit" w:eastAsia="Kanit" w:hAnsi="Kanit" w:cs="Kanit"/>
        </w:rPr>
        <w:t xml:space="preserve">El impacto del programa se refleja en testimonios como el de Silvia M, beneficiaria en 2024, la cual menciona que: </w:t>
      </w:r>
    </w:p>
    <w:p w:rsidR="00990732" w:rsidRDefault="00840B3B">
      <w:pPr>
        <w:ind w:right="-504"/>
        <w:jc w:val="both"/>
        <w:rPr>
          <w:rFonts w:ascii="Kanit" w:eastAsia="Kanit" w:hAnsi="Kanit" w:cs="Kanit"/>
          <w:i/>
        </w:rPr>
      </w:pPr>
      <w:r>
        <w:rPr>
          <w:rFonts w:ascii="Kanit" w:eastAsia="Kanit" w:hAnsi="Kanit" w:cs="Kanit"/>
        </w:rPr>
        <w:t>“Mi comer</w:t>
      </w:r>
      <w:r>
        <w:rPr>
          <w:rFonts w:ascii="Kanit" w:eastAsia="Kanit" w:hAnsi="Kanit" w:cs="Kanit"/>
        </w:rPr>
        <w:t>cio se ve beneficiado con muchas cosas, lo primero es que ha sido una venta asegurada, es decir una venta de $20,000.00 porque así como se han dado cada uno de los apoyos de $20,000.00 para mi es una venta asegurada y me ha ayudado mucho porque así como me</w:t>
      </w:r>
      <w:r>
        <w:rPr>
          <w:rFonts w:ascii="Kanit" w:eastAsia="Kanit" w:hAnsi="Kanit" w:cs="Kanit"/>
        </w:rPr>
        <w:t xml:space="preserve"> llegan, yo usar la mitad del dinero para tener mi tienda surtida y lo demás me beneficio en meterle algún otro tipo de plus a mi tienda, algún cómputo, puse cámaras de seguridad más robustas, en ese tipo de cosas me ayuda porque es dinero neto que recibo </w:t>
      </w:r>
      <w:r>
        <w:rPr>
          <w:rFonts w:ascii="Kanit" w:eastAsia="Kanit" w:hAnsi="Kanit" w:cs="Kanit"/>
        </w:rPr>
        <w:t xml:space="preserve">y no desembolso de su totalidad de la tienda, para mi es como que me lo dan, obviamente sale la mercancía pero me beneficio de esa parte, doy 50% para la tienda y el otro 50% también para la tienda, pero para robustecerla” </w:t>
      </w:r>
      <w:r>
        <w:rPr>
          <w:rFonts w:ascii="Kanit" w:eastAsia="Kanit" w:hAnsi="Kanit" w:cs="Kanit"/>
          <w:i/>
        </w:rPr>
        <w:t>(Silvia M, beneficiaria del progr</w:t>
      </w:r>
      <w:r>
        <w:rPr>
          <w:rFonts w:ascii="Kanit" w:eastAsia="Kanit" w:hAnsi="Kanit" w:cs="Kanit"/>
          <w:i/>
        </w:rPr>
        <w:t>ama Chamba para todos 2024, 07 de febrero de 2025).</w:t>
      </w:r>
    </w:p>
    <w:p w:rsidR="00990732" w:rsidRDefault="00840B3B">
      <w:pPr>
        <w:ind w:right="-504"/>
        <w:jc w:val="both"/>
        <w:rPr>
          <w:rFonts w:ascii="Kanit" w:eastAsia="Kanit" w:hAnsi="Kanit" w:cs="Kanit"/>
        </w:rPr>
      </w:pPr>
      <w:r>
        <w:rPr>
          <w:rFonts w:ascii="Kanit" w:eastAsia="Kanit" w:hAnsi="Kanit" w:cs="Kanit"/>
        </w:rPr>
        <w:t>Además, se resalta como el programa permite a las personas beneficiarias realizar inversiones estratégicas en infraestructura y seguridad, como la adquisición de equipos tecnológicos y cámaras de vigilanc</w:t>
      </w:r>
      <w:r>
        <w:rPr>
          <w:rFonts w:ascii="Kanit" w:eastAsia="Kanit" w:hAnsi="Kanit" w:cs="Kanit"/>
        </w:rPr>
        <w:t>ia, esto refleja que el programa no solo impulsa la actividad comercial inmediata, sino que también favorece el crecimiento y la consolidación de los negocios.</w:t>
      </w:r>
    </w:p>
    <w:p w:rsidR="00990732" w:rsidRDefault="00840B3B">
      <w:pPr>
        <w:ind w:right="-504"/>
        <w:jc w:val="both"/>
        <w:rPr>
          <w:rFonts w:ascii="Kanit" w:eastAsia="Kanit" w:hAnsi="Kanit" w:cs="Kanit"/>
        </w:rPr>
      </w:pPr>
      <w:r>
        <w:rPr>
          <w:rFonts w:ascii="Kanit" w:eastAsia="Kanit" w:hAnsi="Kanit" w:cs="Kanit"/>
        </w:rPr>
        <w:t>En este sentido se muestra la relevancia del programa al mostrar que los recursos otorgados no s</w:t>
      </w:r>
      <w:r>
        <w:rPr>
          <w:rFonts w:ascii="Kanit" w:eastAsia="Kanit" w:hAnsi="Kanit" w:cs="Kanit"/>
        </w:rPr>
        <w:t>olo generan un beneficio directo en las ventas, sino que también permiten a los comerciantes mejorar la sostenibilidad de sus negocios.  Como SIlvia, hay cientos de mujeres dueñas de negocios en el municipio, sin embargo muchas de ellas tienen un negocio e</w:t>
      </w:r>
      <w:r>
        <w:rPr>
          <w:rFonts w:ascii="Kanit" w:eastAsia="Kanit" w:hAnsi="Kanit" w:cs="Kanit"/>
        </w:rPr>
        <w:t xml:space="preserve">n condiciones informales, por lo que resulta fundamental brindar condiciones para que puedan regularizar sus negocios y que les permita tener acceso a condiciones dignas de autoempleo. </w:t>
      </w:r>
    </w:p>
    <w:p w:rsidR="00990732" w:rsidRDefault="00990732">
      <w:pPr>
        <w:ind w:right="-504"/>
        <w:jc w:val="both"/>
        <w:rPr>
          <w:rFonts w:ascii="Kanit" w:eastAsia="Kanit" w:hAnsi="Kanit" w:cs="Kanit"/>
        </w:rPr>
      </w:pPr>
    </w:p>
    <w:p w:rsidR="00990732" w:rsidRDefault="00840B3B">
      <w:pPr>
        <w:ind w:right="-504"/>
        <w:jc w:val="both"/>
        <w:rPr>
          <w:rFonts w:ascii="Kanit" w:eastAsia="Kanit" w:hAnsi="Kanit" w:cs="Kanit"/>
          <w:b/>
        </w:rPr>
      </w:pPr>
      <w:r>
        <w:rPr>
          <w:rFonts w:ascii="Kanit" w:eastAsia="Kanit" w:hAnsi="Kanit" w:cs="Kanit"/>
          <w:b/>
        </w:rPr>
        <w:t>c) Introducción</w:t>
      </w:r>
    </w:p>
    <w:p w:rsidR="00990732" w:rsidRDefault="00840B3B">
      <w:pPr>
        <w:ind w:right="-504"/>
        <w:jc w:val="both"/>
        <w:rPr>
          <w:rFonts w:ascii="Kanit" w:eastAsia="Kanit" w:hAnsi="Kanit" w:cs="Kanit"/>
        </w:rPr>
      </w:pPr>
      <w:r>
        <w:rPr>
          <w:rFonts w:ascii="Kanit" w:eastAsia="Kanit" w:hAnsi="Kanit" w:cs="Kanit"/>
        </w:rPr>
        <w:t>El Municipio de Tlajomulco de Zúñiga enfrenta desafío</w:t>
      </w:r>
      <w:r>
        <w:rPr>
          <w:rFonts w:ascii="Kanit" w:eastAsia="Kanit" w:hAnsi="Kanit" w:cs="Kanit"/>
        </w:rPr>
        <w:t xml:space="preserve">s significativos en materia de pobreza y desigualdad. Según datos del Consejo Nacional de Evaluación de la Política de Desarrollo Social (CONEVAL) en 2020, el 30.9% de la población del municipio se encontraba en situación de </w:t>
      </w:r>
      <w:r>
        <w:rPr>
          <w:rFonts w:ascii="Kanit" w:eastAsia="Kanit" w:hAnsi="Kanit" w:cs="Kanit"/>
        </w:rPr>
        <w:lastRenderedPageBreak/>
        <w:t>pobreza extrema</w:t>
      </w:r>
      <w:r>
        <w:rPr>
          <w:rFonts w:ascii="Kanit" w:eastAsia="Kanit" w:hAnsi="Kanit" w:cs="Kanit"/>
          <w:vertAlign w:val="superscript"/>
        </w:rPr>
        <w:footnoteReference w:id="1"/>
      </w:r>
      <w:r>
        <w:rPr>
          <w:rFonts w:ascii="Kanit" w:eastAsia="Kanit" w:hAnsi="Kanit" w:cs="Kanit"/>
        </w:rPr>
        <w:t xml:space="preserve">. Esto indica </w:t>
      </w:r>
      <w:r>
        <w:rPr>
          <w:rFonts w:ascii="Kanit" w:eastAsia="Kanit" w:hAnsi="Kanit" w:cs="Kanit"/>
        </w:rPr>
        <w:t>que aproximadamente un tercio de las y los habitantes enfrenta carencias significativas que afectan su calidad de vida y bienestar, por lo que resulta fundamental que el gobierno municipal, realice acciones que coadyuven en la reducción de la pobreza a tra</w:t>
      </w:r>
      <w:r>
        <w:rPr>
          <w:rFonts w:ascii="Kanit" w:eastAsia="Kanit" w:hAnsi="Kanit" w:cs="Kanit"/>
        </w:rPr>
        <w:t xml:space="preserve">vés de mecanismos que permitan aumentar el poder adquisitivo de las personas y estas tengan acceso más y mejores bienes y servicios. </w:t>
      </w:r>
    </w:p>
    <w:p w:rsidR="00990732" w:rsidRDefault="00840B3B">
      <w:pPr>
        <w:ind w:right="-504"/>
        <w:jc w:val="both"/>
        <w:rPr>
          <w:rFonts w:ascii="Kanit" w:eastAsia="Kanit" w:hAnsi="Kanit" w:cs="Kanit"/>
        </w:rPr>
      </w:pPr>
      <w:r>
        <w:rPr>
          <w:rFonts w:ascii="Kanit" w:eastAsia="Kanit" w:hAnsi="Kanit" w:cs="Kanit"/>
        </w:rPr>
        <w:t>Otra vertiente fundamental del programa, es la recuperación de los espacios públicos; los cuales desempeñan un papel cruci</w:t>
      </w:r>
      <w:r>
        <w:rPr>
          <w:rFonts w:ascii="Kanit" w:eastAsia="Kanit" w:hAnsi="Kanit" w:cs="Kanit"/>
        </w:rPr>
        <w:t>al en la construcción del tejido social y el bienestar comunitario, ya que son lugares donde se fomenta la convivencia, la recreación y el ejercicio de derechos fundamentales como la educación y la participación ciudadana. De acuerdo a datos de la Organiza</w:t>
      </w:r>
      <w:r>
        <w:rPr>
          <w:rFonts w:ascii="Kanit" w:eastAsia="Kanit" w:hAnsi="Kanit" w:cs="Kanit"/>
        </w:rPr>
        <w:t xml:space="preserve">ción Mundial de la Salud (OMS, 2021), el acceso a espacios públicos que se mantienen en óptimas condiciones y  que son accesibles para todas las personas, se víncula de </w:t>
      </w:r>
    </w:p>
    <w:p w:rsidR="00990732" w:rsidRDefault="00840B3B">
      <w:pPr>
        <w:ind w:right="-504"/>
        <w:jc w:val="both"/>
        <w:rPr>
          <w:rFonts w:ascii="Kanit" w:eastAsia="Kanit" w:hAnsi="Kanit" w:cs="Kanit"/>
        </w:rPr>
      </w:pPr>
      <w:r>
        <w:rPr>
          <w:rFonts w:ascii="Kanit" w:eastAsia="Kanit" w:hAnsi="Kanit" w:cs="Kanit"/>
        </w:rPr>
        <w:t>Este programa, no solo busca reducir la desigualdad mediante el fortalecimiento a la e</w:t>
      </w:r>
      <w:r>
        <w:rPr>
          <w:rFonts w:ascii="Kanit" w:eastAsia="Kanit" w:hAnsi="Kanit" w:cs="Kanit"/>
        </w:rPr>
        <w:t>conomía local, sino que también busca fomentar la corresponsabilidad social y la rehabilitación de espacios públicos. A través del programa, se otorga un apoyo económico a los comercios locales para que puedan canjear Tlajovales con un valor de $600.00 (Se</w:t>
      </w:r>
      <w:r>
        <w:rPr>
          <w:rFonts w:ascii="Kanit" w:eastAsia="Kanit" w:hAnsi="Kanit" w:cs="Kanit"/>
        </w:rPr>
        <w:t>iscientos pesos 00/100 M. N.)  por productos de la canasta básica a personas que realizan labores sociales programadas en espacios públicos del municipio.  Estas actividades incluyen limpieza, mantenimiento y mejoramiento de áreas comunes, lo que contribuy</w:t>
      </w:r>
      <w:r>
        <w:rPr>
          <w:rFonts w:ascii="Kanit" w:eastAsia="Kanit" w:hAnsi="Kanit" w:cs="Kanit"/>
        </w:rPr>
        <w:t>e a recuperar espacios para el uso de la comunidad. Este esquema fomenta la cercanía entre las y los ciudadanos, quienes contribuyen al bienestar comunitario mediante su participación activa, y los comercios locales, que son apoyados directamente, promovie</w:t>
      </w:r>
      <w:r>
        <w:rPr>
          <w:rFonts w:ascii="Kanit" w:eastAsia="Kanit" w:hAnsi="Kanit" w:cs="Kanit"/>
        </w:rPr>
        <w:t>ndo su desarrollo económico y solidario sostenible.</w:t>
      </w:r>
    </w:p>
    <w:p w:rsidR="00990732" w:rsidRDefault="00840B3B">
      <w:pPr>
        <w:ind w:right="-504"/>
        <w:jc w:val="both"/>
        <w:rPr>
          <w:rFonts w:ascii="Kanit" w:eastAsia="Kanit" w:hAnsi="Kanit" w:cs="Kanit"/>
        </w:rPr>
      </w:pPr>
      <w:r>
        <w:rPr>
          <w:rFonts w:ascii="Kanit" w:eastAsia="Kanit" w:hAnsi="Kanit" w:cs="Kanit"/>
        </w:rPr>
        <w:t>Esta estrategia promueve el consumo en negocios pequeños y fomenta la economía local, lo que reduce la fuga de capital hacia grandes cadenas comerciales. Según el Banco Mundial, las economías locales resi</w:t>
      </w:r>
      <w:r>
        <w:rPr>
          <w:rFonts w:ascii="Kanit" w:eastAsia="Kanit" w:hAnsi="Kanit" w:cs="Kanit"/>
        </w:rPr>
        <w:t>lientes son aquellas que priorizan la inclusión social y la sostenibilidad económica, factores que son importantes para el bienestar comunitario</w:t>
      </w:r>
      <w:r>
        <w:rPr>
          <w:rFonts w:ascii="Kanit" w:eastAsia="Kanit" w:hAnsi="Kanit" w:cs="Kanit"/>
          <w:vertAlign w:val="superscript"/>
        </w:rPr>
        <w:footnoteReference w:id="2"/>
      </w:r>
      <w:r>
        <w:rPr>
          <w:rFonts w:ascii="Kanit" w:eastAsia="Kanit" w:hAnsi="Kanit" w:cs="Kanit"/>
          <w:vertAlign w:val="superscript"/>
        </w:rPr>
        <w:t>,</w:t>
      </w:r>
      <w:r>
        <w:rPr>
          <w:rFonts w:ascii="Kanit" w:eastAsia="Kanit" w:hAnsi="Kanit" w:cs="Kanit"/>
        </w:rPr>
        <w:t xml:space="preserve">, ambiente que busca generarse en el municipio. Con este programa igualmente se destaca la importancia de la </w:t>
      </w:r>
      <w:r>
        <w:rPr>
          <w:rFonts w:ascii="Kanit" w:eastAsia="Kanit" w:hAnsi="Kanit" w:cs="Kanit"/>
        </w:rPr>
        <w:t xml:space="preserve">corresponsabilidad social, entendida como la colaboración mutua entre el gobierno, la ciudadanía y las y los actores económicos para resolver problemas comunes y mejorar la calidad de vida de todas las personas. </w:t>
      </w:r>
    </w:p>
    <w:p w:rsidR="00990732" w:rsidRDefault="00840B3B">
      <w:pPr>
        <w:ind w:right="-504"/>
        <w:jc w:val="both"/>
        <w:rPr>
          <w:rFonts w:ascii="Kanit" w:eastAsia="Kanit" w:hAnsi="Kanit" w:cs="Kanit"/>
        </w:rPr>
      </w:pPr>
      <w:r>
        <w:rPr>
          <w:rFonts w:ascii="Kanit" w:eastAsia="Kanit" w:hAnsi="Kanit" w:cs="Kanit"/>
        </w:rPr>
        <w:t xml:space="preserve">Adicionalmente, en respuesta a los efectos </w:t>
      </w:r>
      <w:r>
        <w:rPr>
          <w:rFonts w:ascii="Kanit" w:eastAsia="Kanit" w:hAnsi="Kanit" w:cs="Kanit"/>
        </w:rPr>
        <w:t xml:space="preserve">de la inflación y el aumento de precios en los productos de la canasta básica, el Gobierno Municipal incrementa el valor del “Tlajovale” de </w:t>
      </w:r>
      <w:r>
        <w:rPr>
          <w:rFonts w:ascii="Kanit" w:eastAsia="Kanit" w:hAnsi="Kanit" w:cs="Kanit"/>
        </w:rPr>
        <w:lastRenderedPageBreak/>
        <w:t>$500.00 a $600.00 pesos mexicanos, para el ejercicio 2025. La inflación anual en México se ha ubicado en 4.21</w:t>
      </w:r>
      <w:r>
        <w:rPr>
          <w:rFonts w:ascii="Kanit" w:eastAsia="Kanit" w:hAnsi="Kanit" w:cs="Kanit"/>
          <w:highlight w:val="white"/>
        </w:rPr>
        <w:t>% (INEG</w:t>
      </w:r>
      <w:r>
        <w:rPr>
          <w:rFonts w:ascii="Kanit" w:eastAsia="Kanit" w:hAnsi="Kanit" w:cs="Kanit"/>
          <w:highlight w:val="white"/>
        </w:rPr>
        <w:t>I 2025)</w:t>
      </w:r>
      <w:r>
        <w:rPr>
          <w:rFonts w:ascii="Kanit" w:eastAsia="Kanit" w:hAnsi="Kanit" w:cs="Kanit"/>
        </w:rPr>
        <w:t>, ciertos productos esenciales han registrado incrementos significativos en sus costos, especialmente alimentos como tortillas, leche y carne</w:t>
      </w:r>
      <w:r>
        <w:rPr>
          <w:rFonts w:ascii="Kanit" w:eastAsia="Kanit" w:hAnsi="Kanit" w:cs="Kanit"/>
          <w:vertAlign w:val="superscript"/>
        </w:rPr>
        <w:footnoteReference w:id="3"/>
      </w:r>
      <w:r>
        <w:rPr>
          <w:rFonts w:ascii="Kanit" w:eastAsia="Kanit" w:hAnsi="Kanit" w:cs="Kanit"/>
        </w:rPr>
        <w:t>. Este ajuste buscará garantizar que las familias beneficiarias puedan mantener su acceso a una alimentaci</w:t>
      </w:r>
      <w:r>
        <w:rPr>
          <w:rFonts w:ascii="Kanit" w:eastAsia="Kanit" w:hAnsi="Kanit" w:cs="Kanit"/>
        </w:rPr>
        <w:t>ón nutritiva y suficiente en línea con los derechos constitucionales.</w:t>
      </w:r>
    </w:p>
    <w:p w:rsidR="00990732" w:rsidRDefault="00840B3B">
      <w:pPr>
        <w:ind w:right="-504"/>
        <w:jc w:val="both"/>
        <w:rPr>
          <w:rFonts w:ascii="Kanit" w:eastAsia="Kanit" w:hAnsi="Kanit" w:cs="Kanit"/>
        </w:rPr>
      </w:pPr>
      <w:r>
        <w:rPr>
          <w:rFonts w:ascii="Kanit" w:eastAsia="Kanit" w:hAnsi="Kanit" w:cs="Kanit"/>
        </w:rPr>
        <w:t>Con “Siempre Hay Chamba” el Gobierno se mantiene cercano a los ciudadanos y reafirma su compromiso con la construcción de una sociedad más justa, equitativa y solidaria donde a través de</w:t>
      </w:r>
      <w:r>
        <w:rPr>
          <w:rFonts w:ascii="Kanit" w:eastAsia="Kanit" w:hAnsi="Kanit" w:cs="Kanit"/>
        </w:rPr>
        <w:t>l cuidado, recuperación de los espacios públicos, la participación social y el apoyo a los comercios locales se impulse el bienestar colectivo.</w:t>
      </w:r>
    </w:p>
    <w:p w:rsidR="00990732" w:rsidRDefault="00840B3B">
      <w:pPr>
        <w:ind w:right="-504"/>
        <w:rPr>
          <w:rFonts w:ascii="Kanit" w:eastAsia="Kanit" w:hAnsi="Kanit" w:cs="Kanit"/>
          <w:b/>
        </w:rPr>
      </w:pPr>
      <w:r>
        <w:rPr>
          <w:rFonts w:ascii="Kanit" w:eastAsia="Kanit" w:hAnsi="Kanit" w:cs="Kanit"/>
          <w:b/>
        </w:rPr>
        <w:t>d) Problemática a resolver</w:t>
      </w:r>
    </w:p>
    <w:p w:rsidR="00990732" w:rsidRDefault="00840B3B">
      <w:pPr>
        <w:ind w:right="-504"/>
        <w:jc w:val="both"/>
        <w:rPr>
          <w:rFonts w:ascii="Kanit" w:eastAsia="Kanit" w:hAnsi="Kanit" w:cs="Kanit"/>
        </w:rPr>
      </w:pPr>
      <w:r>
        <w:rPr>
          <w:rFonts w:ascii="Kanit" w:eastAsia="Kanit" w:hAnsi="Kanit" w:cs="Kanit"/>
        </w:rPr>
        <w:t>La pobreza es uno de los problemas sociales más persistentes en México y Tlajomulco n</w:t>
      </w:r>
      <w:r>
        <w:rPr>
          <w:rFonts w:ascii="Kanit" w:eastAsia="Kanit" w:hAnsi="Kanit" w:cs="Kanit"/>
        </w:rPr>
        <w:t>o es la excepción. De acuerdo con el Instituto Nacional de Estadística y Geografía (INEGI, 2020) la pobreza en México afecta principalmente a los grupos más vulnerables, como las personas indígenas, rurales y aquellas personas en zonas periurbanas; como Tl</w:t>
      </w:r>
      <w:r>
        <w:rPr>
          <w:rFonts w:ascii="Kanit" w:eastAsia="Kanit" w:hAnsi="Kanit" w:cs="Kanit"/>
        </w:rPr>
        <w:t>ajomulco, lo que acentúa la desigualdad y aumenta la brecha entre los diferentes sectores sociales.</w:t>
      </w:r>
      <w:r>
        <w:rPr>
          <w:rFonts w:ascii="Kanit" w:eastAsia="Kanit" w:hAnsi="Kanit" w:cs="Kanit"/>
          <w:vertAlign w:val="superscript"/>
        </w:rPr>
        <w:footnoteReference w:id="4"/>
      </w:r>
      <w:r>
        <w:rPr>
          <w:rFonts w:ascii="Kanit" w:eastAsia="Kanit" w:hAnsi="Kanit" w:cs="Kanit"/>
        </w:rPr>
        <w:t xml:space="preserve"> Estas carencias también se traducen en problemas como la disminución del poder adquisitivo para la compra de bienes básicos como los alimentos.</w:t>
      </w:r>
    </w:p>
    <w:p w:rsidR="00990732" w:rsidRDefault="00840B3B">
      <w:pPr>
        <w:ind w:right="-504"/>
        <w:jc w:val="both"/>
        <w:rPr>
          <w:rFonts w:ascii="Kanit" w:eastAsia="Kanit" w:hAnsi="Kanit" w:cs="Kanit"/>
        </w:rPr>
      </w:pPr>
      <w:r>
        <w:rPr>
          <w:rFonts w:ascii="Kanit" w:eastAsia="Kanit" w:hAnsi="Kanit" w:cs="Kanit"/>
        </w:rPr>
        <w:t>La Encuest</w:t>
      </w:r>
      <w:r>
        <w:rPr>
          <w:rFonts w:ascii="Kanit" w:eastAsia="Kanit" w:hAnsi="Kanit" w:cs="Kanit"/>
        </w:rPr>
        <w:t>a Nacional de Salud y Nutrición (ENSANUT) 2020, realizada por el Instituto Nacional de Salud Pública (INSP) revela que la inseguridad alimentaria es más pronunciada en los hogares de menores ingresos, especialmente en zonas rurales y periurbanas, como en T</w:t>
      </w:r>
      <w:r>
        <w:rPr>
          <w:rFonts w:ascii="Kanit" w:eastAsia="Kanit" w:hAnsi="Kanit" w:cs="Kanit"/>
        </w:rPr>
        <w:t>lajomulco</w:t>
      </w:r>
      <w:r>
        <w:rPr>
          <w:rFonts w:ascii="Kanit" w:eastAsia="Kanit" w:hAnsi="Kanit" w:cs="Kanit"/>
          <w:vertAlign w:val="superscript"/>
        </w:rPr>
        <w:footnoteReference w:id="5"/>
      </w:r>
      <w:r>
        <w:rPr>
          <w:rFonts w:ascii="Kanit" w:eastAsia="Kanit" w:hAnsi="Kanit" w:cs="Kanit"/>
        </w:rPr>
        <w:t xml:space="preserve">. Esta encuesta destaca que más de un 20% de las personas que viven en condiciones de pobreza en México, enfrentan dificultades para acceder a alimentos suficientes y nutritivos. </w:t>
      </w:r>
    </w:p>
    <w:p w:rsidR="00990732" w:rsidRDefault="00840B3B">
      <w:pPr>
        <w:ind w:right="-504"/>
        <w:jc w:val="both"/>
        <w:rPr>
          <w:rFonts w:ascii="Kanit" w:eastAsia="Kanit" w:hAnsi="Kanit" w:cs="Kanit"/>
        </w:rPr>
      </w:pPr>
      <w:r>
        <w:rPr>
          <w:rFonts w:ascii="Kanit" w:eastAsia="Kanit" w:hAnsi="Kanit" w:cs="Kanit"/>
        </w:rPr>
        <w:t>El aumento de los precios en los productos de la canasta básica agrava la si</w:t>
      </w:r>
      <w:r>
        <w:rPr>
          <w:rFonts w:ascii="Kanit" w:eastAsia="Kanit" w:hAnsi="Kanit" w:cs="Kanit"/>
        </w:rPr>
        <w:t xml:space="preserve">tuación de las familias más vulnerables, según el Instituto Nacional de Estadística y Geografía (INEGI, 2025) </w:t>
      </w:r>
      <w:r>
        <w:rPr>
          <w:rFonts w:ascii="Kanit" w:eastAsia="Kanit" w:hAnsi="Kanit" w:cs="Kanit"/>
        </w:rPr>
        <w:lastRenderedPageBreak/>
        <w:t>los precios de productos esenciales como el maíz, los frijoles, los productos lácteos y las frutas han incrementado de manera significativa en los</w:t>
      </w:r>
      <w:r>
        <w:rPr>
          <w:rFonts w:ascii="Kanit" w:eastAsia="Kanit" w:hAnsi="Kanit" w:cs="Kanit"/>
        </w:rPr>
        <w:t xml:space="preserve"> últimos años</w:t>
      </w:r>
      <w:r>
        <w:rPr>
          <w:rFonts w:ascii="Kanit" w:eastAsia="Kanit" w:hAnsi="Kanit" w:cs="Kanit"/>
          <w:vertAlign w:val="superscript"/>
        </w:rPr>
        <w:footnoteReference w:id="6"/>
      </w:r>
      <w:r>
        <w:rPr>
          <w:rFonts w:ascii="Kanit" w:eastAsia="Kanit" w:hAnsi="Kanit" w:cs="Kanit"/>
        </w:rPr>
        <w:t xml:space="preserve">. </w:t>
      </w:r>
    </w:p>
    <w:p w:rsidR="00990732" w:rsidRDefault="00840B3B">
      <w:pPr>
        <w:ind w:right="-504"/>
        <w:jc w:val="both"/>
        <w:rPr>
          <w:rFonts w:ascii="Kanit" w:eastAsia="Kanit" w:hAnsi="Kanit" w:cs="Kanit"/>
        </w:rPr>
      </w:pPr>
      <w:r>
        <w:rPr>
          <w:rFonts w:ascii="Kanit" w:eastAsia="Kanit" w:hAnsi="Kanit" w:cs="Kanit"/>
        </w:rPr>
        <w:t>Tlajomulco de Zúñiga, como parte del Área Metropolitana de Guadalajara, cuenta con una economía diversa, pero también enfrenta desafíos derivados del crecimiento poblacional y la urbanización. Este proceso de expansión ha generado una may</w:t>
      </w:r>
      <w:r>
        <w:rPr>
          <w:rFonts w:ascii="Kanit" w:eastAsia="Kanit" w:hAnsi="Kanit" w:cs="Kanit"/>
        </w:rPr>
        <w:t xml:space="preserve">or demanda de bienes y servicios, lo que representa una oportunidad para los pequeños negocios locales. Sin embargo, estos comercios se ven limitados por la competencia de grandes cadenas comerciales y la falta de acceso a financiamiento, lo que restringe </w:t>
      </w:r>
      <w:r>
        <w:rPr>
          <w:rFonts w:ascii="Kanit" w:eastAsia="Kanit" w:hAnsi="Kanit" w:cs="Kanit"/>
        </w:rPr>
        <w:t>su capacidad de crecimiento. Apoyar a los negocios locales es fundamental para reducir las brechas económicas, especialmente en aquellas áreas donde son los principales proveedores de bienes básicos.</w:t>
      </w:r>
    </w:p>
    <w:p w:rsidR="00990732" w:rsidRDefault="00840B3B">
      <w:pPr>
        <w:ind w:right="-504"/>
        <w:jc w:val="both"/>
        <w:rPr>
          <w:rFonts w:ascii="Kanit" w:eastAsia="Kanit" w:hAnsi="Kanit" w:cs="Kanit"/>
        </w:rPr>
      </w:pPr>
      <w:r>
        <w:rPr>
          <w:rFonts w:ascii="Kanit" w:eastAsia="Kanit" w:hAnsi="Kanit" w:cs="Kanit"/>
        </w:rPr>
        <w:t>Fortalecer la economía local en Tlajomulco es una estrat</w:t>
      </w:r>
      <w:r>
        <w:rPr>
          <w:rFonts w:ascii="Kanit" w:eastAsia="Kanit" w:hAnsi="Kanit" w:cs="Kanit"/>
        </w:rPr>
        <w:t>egia esencial para enfrentar los retos económicos y sociales del Municipio. A través del apoyo directo a los comercios locales, programas como “Siempre Hay Chamba” no solo contribuyen  a dinamizar la economía, sino que también fomentan el desarrollo sosten</w:t>
      </w:r>
      <w:r>
        <w:rPr>
          <w:rFonts w:ascii="Kanit" w:eastAsia="Kanit" w:hAnsi="Kanit" w:cs="Kanit"/>
        </w:rPr>
        <w:t>ible, reducen la desigualdad y fortalecen el tejido social.</w:t>
      </w:r>
    </w:p>
    <w:p w:rsidR="00990732" w:rsidRDefault="00840B3B">
      <w:pPr>
        <w:ind w:right="-504"/>
        <w:jc w:val="center"/>
        <w:rPr>
          <w:rFonts w:ascii="Kanit" w:eastAsia="Kanit" w:hAnsi="Kanit" w:cs="Kanit"/>
          <w:b/>
        </w:rPr>
      </w:pPr>
      <w:r>
        <w:rPr>
          <w:rFonts w:ascii="Kanit" w:eastAsia="Kanit" w:hAnsi="Kanit" w:cs="Kanit"/>
          <w:b/>
        </w:rPr>
        <w:t>SECCIÓN I</w:t>
      </w:r>
    </w:p>
    <w:p w:rsidR="00990732" w:rsidRDefault="00840B3B">
      <w:pPr>
        <w:ind w:right="-504"/>
        <w:jc w:val="center"/>
        <w:rPr>
          <w:rFonts w:ascii="Kanit" w:eastAsia="Kanit" w:hAnsi="Kanit" w:cs="Kanit"/>
          <w:b/>
        </w:rPr>
      </w:pPr>
      <w:r>
        <w:rPr>
          <w:rFonts w:ascii="Kanit" w:eastAsia="Kanit" w:hAnsi="Kanit" w:cs="Kanit"/>
          <w:b/>
        </w:rPr>
        <w:t>PARTICULARIDADES DEL PROGRAMA</w:t>
      </w:r>
    </w:p>
    <w:p w:rsidR="00990732" w:rsidRDefault="00840B3B">
      <w:pPr>
        <w:numPr>
          <w:ilvl w:val="1"/>
          <w:numId w:val="8"/>
        </w:numPr>
        <w:pBdr>
          <w:top w:val="nil"/>
          <w:left w:val="nil"/>
          <w:bottom w:val="nil"/>
          <w:right w:val="nil"/>
          <w:between w:val="nil"/>
        </w:pBdr>
        <w:spacing w:after="0"/>
        <w:ind w:right="-504"/>
        <w:jc w:val="both"/>
        <w:rPr>
          <w:rFonts w:ascii="Kanit" w:eastAsia="Kanit" w:hAnsi="Kanit" w:cs="Kanit"/>
          <w:b/>
          <w:color w:val="000000"/>
        </w:rPr>
      </w:pPr>
      <w:r>
        <w:rPr>
          <w:rFonts w:ascii="Kanit" w:eastAsia="Kanit" w:hAnsi="Kanit" w:cs="Kanit"/>
          <w:b/>
          <w:color w:val="000000"/>
        </w:rPr>
        <w:t>Información básica del programa</w:t>
      </w: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Nombre oficial del programa</w:t>
      </w:r>
    </w:p>
    <w:p w:rsidR="00990732" w:rsidRDefault="00840B3B">
      <w:pPr>
        <w:pBdr>
          <w:top w:val="nil"/>
          <w:left w:val="nil"/>
          <w:bottom w:val="nil"/>
          <w:right w:val="nil"/>
          <w:between w:val="nil"/>
        </w:pBdr>
        <w:spacing w:after="0"/>
        <w:ind w:left="720" w:right="-504"/>
        <w:jc w:val="both"/>
        <w:rPr>
          <w:rFonts w:ascii="Kanit" w:eastAsia="Kanit" w:hAnsi="Kanit" w:cs="Kanit"/>
          <w:color w:val="000000"/>
        </w:rPr>
      </w:pPr>
      <w:r>
        <w:rPr>
          <w:rFonts w:ascii="Kanit" w:eastAsia="Kanit" w:hAnsi="Kanit" w:cs="Kanit"/>
          <w:color w:val="000000"/>
        </w:rPr>
        <w:t>Chamba para tod</w:t>
      </w:r>
      <w:r>
        <w:rPr>
          <w:rFonts w:ascii="Kanit" w:eastAsia="Kanit" w:hAnsi="Kanit" w:cs="Kanit"/>
        </w:rPr>
        <w:t>as y todo</w:t>
      </w:r>
      <w:r>
        <w:rPr>
          <w:rFonts w:ascii="Kanit" w:eastAsia="Kanit" w:hAnsi="Kanit" w:cs="Kanit"/>
          <w:color w:val="000000"/>
        </w:rPr>
        <w:t xml:space="preserve">s </w:t>
      </w: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Nombre de divulgación</w:t>
      </w:r>
    </w:p>
    <w:p w:rsidR="00990732" w:rsidRDefault="00840B3B">
      <w:pPr>
        <w:pBdr>
          <w:top w:val="nil"/>
          <w:left w:val="nil"/>
          <w:bottom w:val="nil"/>
          <w:right w:val="nil"/>
          <w:between w:val="nil"/>
        </w:pBdr>
        <w:spacing w:after="0"/>
        <w:ind w:left="720" w:right="-504"/>
        <w:jc w:val="both"/>
        <w:rPr>
          <w:rFonts w:ascii="Kanit" w:eastAsia="Kanit" w:hAnsi="Kanit" w:cs="Kanit"/>
          <w:color w:val="000000"/>
        </w:rPr>
      </w:pPr>
      <w:r>
        <w:rPr>
          <w:rFonts w:ascii="Kanit" w:eastAsia="Kanit" w:hAnsi="Kanit" w:cs="Kanit"/>
        </w:rPr>
        <w:t>Siempre Hay Chamba</w:t>
      </w: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Modalidad o tipo de apoyo</w:t>
      </w:r>
    </w:p>
    <w:p w:rsidR="00990732" w:rsidRDefault="00840B3B">
      <w:pPr>
        <w:pBdr>
          <w:top w:val="nil"/>
          <w:left w:val="nil"/>
          <w:bottom w:val="nil"/>
          <w:right w:val="nil"/>
          <w:between w:val="nil"/>
        </w:pBdr>
        <w:spacing w:after="0"/>
        <w:ind w:left="720" w:right="-504"/>
        <w:jc w:val="both"/>
        <w:rPr>
          <w:rFonts w:ascii="Kanit" w:eastAsia="Kanit" w:hAnsi="Kanit" w:cs="Kanit"/>
          <w:color w:val="000000"/>
        </w:rPr>
      </w:pPr>
      <w:r>
        <w:rPr>
          <w:rFonts w:ascii="Kanit" w:eastAsia="Kanit" w:hAnsi="Kanit" w:cs="Kanit"/>
          <w:color w:val="000000"/>
        </w:rPr>
        <w:t>Económico y en especie</w:t>
      </w: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Derecho social o humano al que se atiende</w:t>
      </w:r>
    </w:p>
    <w:p w:rsidR="00990732" w:rsidRDefault="00840B3B">
      <w:pPr>
        <w:pBdr>
          <w:top w:val="nil"/>
          <w:left w:val="nil"/>
          <w:bottom w:val="nil"/>
          <w:right w:val="nil"/>
          <w:between w:val="nil"/>
        </w:pBdr>
        <w:spacing w:after="0"/>
        <w:ind w:left="720" w:right="-504"/>
        <w:jc w:val="both"/>
        <w:rPr>
          <w:rFonts w:ascii="Kanit" w:eastAsia="Kanit" w:hAnsi="Kanit" w:cs="Kanit"/>
          <w:color w:val="000000"/>
        </w:rPr>
      </w:pPr>
      <w:r>
        <w:rPr>
          <w:rFonts w:ascii="Kanit" w:eastAsia="Kanit" w:hAnsi="Kanit" w:cs="Kanit"/>
          <w:color w:val="000000"/>
        </w:rPr>
        <w:t>Derecho a la salud, derecho a la alimentación adecuada, derecho a un medio ambiente y entorno sano, derecho al empleo, derecho a la equidad e igualdad, derecho al ac</w:t>
      </w:r>
      <w:r>
        <w:rPr>
          <w:rFonts w:ascii="Kanit" w:eastAsia="Kanit" w:hAnsi="Kanit" w:cs="Kanit"/>
          <w:color w:val="000000"/>
        </w:rPr>
        <w:t>ceso del espacio público.</w:t>
      </w:r>
    </w:p>
    <w:p w:rsidR="00990732" w:rsidRDefault="00840B3B">
      <w:pPr>
        <w:numPr>
          <w:ilvl w:val="2"/>
          <w:numId w:val="8"/>
        </w:numPr>
        <w:pBdr>
          <w:top w:val="nil"/>
          <w:left w:val="nil"/>
          <w:bottom w:val="nil"/>
          <w:right w:val="nil"/>
          <w:between w:val="nil"/>
        </w:pBdr>
        <w:spacing w:after="0"/>
        <w:ind w:right="-504"/>
        <w:jc w:val="both"/>
        <w:rPr>
          <w:b/>
          <w:color w:val="000000"/>
          <w:highlight w:val="white"/>
        </w:rPr>
      </w:pPr>
      <w:r>
        <w:rPr>
          <w:rFonts w:ascii="Kanit" w:eastAsia="Kanit" w:hAnsi="Kanit" w:cs="Kanit"/>
          <w:b/>
          <w:color w:val="000000"/>
          <w:highlight w:val="white"/>
        </w:rPr>
        <w:t>Alineación con el Plan Municipal de Desarrollo y Gobernanza</w:t>
      </w:r>
    </w:p>
    <w:p w:rsidR="00990732" w:rsidRDefault="00840B3B">
      <w:pPr>
        <w:spacing w:after="0" w:line="276" w:lineRule="auto"/>
        <w:ind w:left="720" w:right="-504"/>
        <w:jc w:val="both"/>
        <w:rPr>
          <w:rFonts w:ascii="Kanit" w:eastAsia="Kanit" w:hAnsi="Kanit" w:cs="Kanit"/>
          <w:b/>
          <w:highlight w:val="yellow"/>
        </w:rPr>
      </w:pPr>
      <w:r>
        <w:rPr>
          <w:rFonts w:ascii="Kanit" w:eastAsia="Kanit" w:hAnsi="Kanit" w:cs="Kanit"/>
          <w:highlight w:val="white"/>
        </w:rPr>
        <w:t>Eje 4 (E4). Ciudad cohesiva y resiliente.</w:t>
      </w:r>
      <w:r>
        <w:rPr>
          <w:rFonts w:ascii="Kanit" w:eastAsia="Kanit" w:hAnsi="Kanit" w:cs="Kanit"/>
          <w:highlight w:val="white"/>
        </w:rPr>
        <w:t xml:space="preserve"> Temática (E4.1) Grupos Prioritarios, Plan Municipal de Desarrollo y Gobernanza Tlajomulco de Zúñiga, Jalisco 2021 – 2024.</w:t>
      </w:r>
    </w:p>
    <w:p w:rsidR="00990732" w:rsidRDefault="00990732">
      <w:pPr>
        <w:pBdr>
          <w:top w:val="nil"/>
          <w:left w:val="nil"/>
          <w:bottom w:val="nil"/>
          <w:right w:val="nil"/>
          <w:between w:val="nil"/>
        </w:pBdr>
        <w:spacing w:after="0"/>
        <w:ind w:left="720" w:right="-504"/>
        <w:jc w:val="both"/>
        <w:rPr>
          <w:rFonts w:ascii="Kanit" w:eastAsia="Kanit" w:hAnsi="Kanit" w:cs="Kanit"/>
          <w:b/>
        </w:rPr>
      </w:pP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Dependencia o entidad responsable</w:t>
      </w:r>
    </w:p>
    <w:p w:rsidR="00990732" w:rsidRDefault="00840B3B">
      <w:pPr>
        <w:pBdr>
          <w:top w:val="nil"/>
          <w:left w:val="nil"/>
          <w:bottom w:val="nil"/>
          <w:right w:val="nil"/>
          <w:between w:val="nil"/>
        </w:pBdr>
        <w:spacing w:after="0"/>
        <w:ind w:left="720" w:right="-504"/>
        <w:jc w:val="both"/>
        <w:rPr>
          <w:rFonts w:ascii="Kanit" w:eastAsia="Kanit" w:hAnsi="Kanit" w:cs="Kanit"/>
          <w:color w:val="000000"/>
        </w:rPr>
      </w:pPr>
      <w:r>
        <w:rPr>
          <w:rFonts w:ascii="Kanit" w:eastAsia="Kanit" w:hAnsi="Kanit" w:cs="Kanit"/>
        </w:rPr>
        <w:t>Coordinación General de Cercanía y Corresponsabilidad Social</w:t>
      </w: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Dirección General o Área Interna Resp</w:t>
      </w:r>
      <w:r>
        <w:rPr>
          <w:rFonts w:ascii="Kanit" w:eastAsia="Kanit" w:hAnsi="Kanit" w:cs="Kanit"/>
          <w:b/>
          <w:color w:val="000000"/>
        </w:rPr>
        <w:t>onsable</w:t>
      </w:r>
    </w:p>
    <w:p w:rsidR="00990732" w:rsidRDefault="00840B3B">
      <w:pPr>
        <w:pBdr>
          <w:top w:val="nil"/>
          <w:left w:val="nil"/>
          <w:bottom w:val="nil"/>
          <w:right w:val="nil"/>
          <w:between w:val="nil"/>
        </w:pBdr>
        <w:spacing w:after="0"/>
        <w:ind w:left="720" w:right="-504"/>
        <w:jc w:val="both"/>
        <w:rPr>
          <w:rFonts w:ascii="Kanit" w:eastAsia="Kanit" w:hAnsi="Kanit" w:cs="Kanit"/>
        </w:rPr>
      </w:pPr>
      <w:r>
        <w:rPr>
          <w:rFonts w:ascii="Kanit" w:eastAsia="Kanit" w:hAnsi="Kanit" w:cs="Kanit"/>
        </w:rPr>
        <w:t xml:space="preserve">Dirección de Política Social y </w:t>
      </w:r>
      <w:r>
        <w:rPr>
          <w:rFonts w:ascii="Kanit" w:eastAsia="Kanit" w:hAnsi="Kanit" w:cs="Kanit"/>
          <w:color w:val="000000"/>
        </w:rPr>
        <w:t>Dirección de</w:t>
      </w:r>
      <w:r>
        <w:rPr>
          <w:rFonts w:ascii="Kanit" w:eastAsia="Kanit" w:hAnsi="Kanit" w:cs="Kanit"/>
        </w:rPr>
        <w:t xml:space="preserve"> </w:t>
      </w:r>
      <w:r>
        <w:rPr>
          <w:rFonts w:ascii="Kanit" w:eastAsia="Kanit" w:hAnsi="Kanit" w:cs="Kanit"/>
          <w:color w:val="000000"/>
        </w:rPr>
        <w:t>Chamba para todas y todos</w:t>
      </w:r>
    </w:p>
    <w:p w:rsidR="00990732" w:rsidRDefault="00990732">
      <w:pPr>
        <w:pBdr>
          <w:top w:val="nil"/>
          <w:left w:val="nil"/>
          <w:bottom w:val="nil"/>
          <w:right w:val="nil"/>
          <w:between w:val="nil"/>
        </w:pBdr>
        <w:spacing w:after="0"/>
        <w:ind w:left="720" w:right="-504"/>
        <w:jc w:val="both"/>
        <w:rPr>
          <w:rFonts w:ascii="Kanit" w:eastAsia="Kanit" w:hAnsi="Kanit" w:cs="Kanit"/>
        </w:rPr>
      </w:pPr>
    </w:p>
    <w:p w:rsidR="00990732" w:rsidRDefault="00840B3B">
      <w:pPr>
        <w:numPr>
          <w:ilvl w:val="2"/>
          <w:numId w:val="8"/>
        </w:numPr>
        <w:pBdr>
          <w:top w:val="nil"/>
          <w:left w:val="nil"/>
          <w:bottom w:val="nil"/>
          <w:right w:val="nil"/>
          <w:between w:val="nil"/>
        </w:pBdr>
        <w:spacing w:after="0"/>
        <w:ind w:right="-504"/>
        <w:jc w:val="both"/>
        <w:rPr>
          <w:b/>
          <w:color w:val="000000"/>
        </w:rPr>
      </w:pPr>
      <w:r>
        <w:rPr>
          <w:rFonts w:ascii="Kanit" w:eastAsia="Kanit" w:hAnsi="Kanit" w:cs="Kanit"/>
          <w:b/>
          <w:color w:val="000000"/>
        </w:rPr>
        <w:t>Monto del presupuesto requerido para el ejercicio correspondiente</w:t>
      </w:r>
    </w:p>
    <w:p w:rsidR="00990732" w:rsidRDefault="00840B3B">
      <w:pPr>
        <w:pBdr>
          <w:top w:val="nil"/>
          <w:left w:val="nil"/>
          <w:bottom w:val="nil"/>
          <w:right w:val="nil"/>
          <w:between w:val="nil"/>
        </w:pBdr>
        <w:spacing w:after="0"/>
        <w:ind w:left="720" w:right="-504"/>
        <w:jc w:val="both"/>
        <w:rPr>
          <w:rFonts w:ascii="Kanit" w:eastAsia="Kanit" w:hAnsi="Kanit" w:cs="Kanit"/>
        </w:rPr>
      </w:pPr>
      <w:r>
        <w:rPr>
          <w:rFonts w:ascii="Kanit" w:eastAsia="Kanit" w:hAnsi="Kanit" w:cs="Kanit"/>
          <w:b/>
        </w:rPr>
        <w:t xml:space="preserve">Presupuesto autorizado </w:t>
      </w:r>
      <w:r>
        <w:rPr>
          <w:rFonts w:ascii="Kanit" w:eastAsia="Kanit" w:hAnsi="Kanit" w:cs="Kanit"/>
        </w:rPr>
        <w:t>$24,261,394.50 (Veinticuatro millones, doscientos sesenta y un mil trescientos noventa y cuatro  50/100 MN)</w:t>
      </w:r>
    </w:p>
    <w:p w:rsidR="00990732" w:rsidRDefault="00990732">
      <w:pPr>
        <w:spacing w:after="0"/>
        <w:ind w:left="360" w:right="-504"/>
        <w:jc w:val="both"/>
        <w:rPr>
          <w:rFonts w:ascii="Kanit" w:eastAsia="Kanit" w:hAnsi="Kanit" w:cs="Kanit"/>
        </w:rPr>
      </w:pPr>
    </w:p>
    <w:p w:rsidR="00990732" w:rsidRDefault="00840B3B">
      <w:pPr>
        <w:numPr>
          <w:ilvl w:val="2"/>
          <w:numId w:val="8"/>
        </w:numPr>
        <w:pBdr>
          <w:top w:val="nil"/>
          <w:left w:val="nil"/>
          <w:bottom w:val="nil"/>
          <w:right w:val="nil"/>
          <w:between w:val="nil"/>
        </w:pBdr>
        <w:ind w:right="-504"/>
        <w:jc w:val="both"/>
        <w:rPr>
          <w:b/>
          <w:color w:val="000000"/>
        </w:rPr>
      </w:pPr>
      <w:r>
        <w:rPr>
          <w:rFonts w:ascii="Kanit" w:eastAsia="Kanit" w:hAnsi="Kanit" w:cs="Kanit"/>
          <w:b/>
          <w:color w:val="000000"/>
        </w:rPr>
        <w:t>Clave numérica y denominación de la partida presupuestal afectada</w:t>
      </w:r>
      <w:r>
        <w:rPr>
          <w:rFonts w:ascii="Kanit" w:eastAsia="Kanit" w:hAnsi="Kanit" w:cs="Kanit"/>
          <w:b/>
        </w:rPr>
        <w:t xml:space="preserve"> c</w:t>
      </w:r>
      <w:r>
        <w:rPr>
          <w:rFonts w:ascii="Kanit" w:eastAsia="Kanit" w:hAnsi="Kanit" w:cs="Kanit"/>
          <w:b/>
          <w:color w:val="000000"/>
        </w:rPr>
        <w:t xml:space="preserve">onforme al decreto de presupuesto de egresos del ejercicio correspondiente </w:t>
      </w:r>
    </w:p>
    <w:p w:rsidR="00990732" w:rsidRDefault="00840B3B">
      <w:pPr>
        <w:pBdr>
          <w:top w:val="nil"/>
          <w:left w:val="nil"/>
          <w:bottom w:val="nil"/>
          <w:right w:val="nil"/>
          <w:between w:val="nil"/>
        </w:pBdr>
        <w:ind w:left="720" w:right="-504"/>
        <w:jc w:val="both"/>
        <w:rPr>
          <w:rFonts w:ascii="Kanit" w:eastAsia="Kanit" w:hAnsi="Kanit" w:cs="Kanit"/>
        </w:rPr>
      </w:pPr>
      <w:r>
        <w:rPr>
          <w:rFonts w:ascii="Kanit" w:eastAsia="Kanit" w:hAnsi="Kanit" w:cs="Kanit"/>
        </w:rPr>
        <w:t>Código de Dependencia 10_25, Código del Programa 00, Código del Proyecto 041, Partida 4411, “Chamba para todas y todos”, Código de destino 0, Concepto de Destino 00.</w:t>
      </w:r>
    </w:p>
    <w:p w:rsidR="00990732" w:rsidRDefault="00840B3B">
      <w:pPr>
        <w:numPr>
          <w:ilvl w:val="2"/>
          <w:numId w:val="8"/>
        </w:numPr>
        <w:pBdr>
          <w:top w:val="nil"/>
          <w:left w:val="nil"/>
          <w:bottom w:val="nil"/>
          <w:right w:val="nil"/>
          <w:between w:val="nil"/>
        </w:pBdr>
        <w:ind w:right="-504"/>
        <w:jc w:val="both"/>
        <w:rPr>
          <w:b/>
        </w:rPr>
      </w:pPr>
      <w:r>
        <w:rPr>
          <w:rFonts w:ascii="Kanit" w:eastAsia="Kanit" w:hAnsi="Kanit" w:cs="Kanit"/>
          <w:b/>
        </w:rPr>
        <w:t xml:space="preserve">Gastos de Operación: </w:t>
      </w:r>
      <w:r>
        <w:rPr>
          <w:rFonts w:ascii="Kanit" w:eastAsia="Kanit" w:hAnsi="Kanit" w:cs="Kanit"/>
        </w:rPr>
        <w:t>La Coordinación General de Cercanía y Corresponsabilidad Social así c</w:t>
      </w:r>
      <w:r>
        <w:rPr>
          <w:rFonts w:ascii="Kanit" w:eastAsia="Kanit" w:hAnsi="Kanit" w:cs="Kanit"/>
        </w:rPr>
        <w:t>omo la Dirección de Política Social serán responsables de realizar las  gestiones para la  adquisición del material necesario  para la operación del programa conforme a los montos mencionados en las presentes reglas de operación.</w:t>
      </w:r>
    </w:p>
    <w:p w:rsidR="00990732" w:rsidRDefault="00840B3B">
      <w:pPr>
        <w:pBdr>
          <w:top w:val="nil"/>
          <w:left w:val="nil"/>
          <w:bottom w:val="nil"/>
          <w:right w:val="nil"/>
          <w:between w:val="nil"/>
        </w:pBdr>
        <w:ind w:left="720" w:right="-504"/>
        <w:jc w:val="both"/>
        <w:rPr>
          <w:rFonts w:ascii="Kanit" w:eastAsia="Kanit" w:hAnsi="Kanit" w:cs="Kanit"/>
        </w:rPr>
      </w:pPr>
      <w:r>
        <w:rPr>
          <w:rFonts w:ascii="Kanit" w:eastAsia="Kanit" w:hAnsi="Kanit" w:cs="Kanit"/>
        </w:rPr>
        <w:t>Monto 1,941,000.00 (Un mil</w:t>
      </w:r>
      <w:r>
        <w:rPr>
          <w:rFonts w:ascii="Kanit" w:eastAsia="Kanit" w:hAnsi="Kanit" w:cs="Kanit"/>
        </w:rPr>
        <w:t>lón novecientos cuarenta y un mil pesos 00/100 MONEDA NACIONAL) correspondientes a las  partidas mismas que se describen a continuación;</w:t>
      </w:r>
    </w:p>
    <w:p w:rsidR="00990732" w:rsidRDefault="00840B3B">
      <w:pPr>
        <w:spacing w:line="120" w:lineRule="auto"/>
        <w:ind w:right="-504"/>
        <w:jc w:val="both"/>
        <w:rPr>
          <w:rFonts w:ascii="Kanit" w:eastAsia="Kanit" w:hAnsi="Kanit" w:cs="Kanit"/>
        </w:rPr>
      </w:pPr>
      <w:r>
        <w:rPr>
          <w:rFonts w:ascii="Kanit" w:eastAsia="Kanit" w:hAnsi="Kanit" w:cs="Kanit"/>
        </w:rPr>
        <w:t xml:space="preserve"> </w:t>
      </w:r>
    </w:p>
    <w:sdt>
      <w:sdtPr>
        <w:tag w:val="goog_rdk_0"/>
        <w:id w:val="797104089"/>
        <w:lock w:val="contentLocked"/>
      </w:sdtPr>
      <w:sdtEndPr/>
      <w:sdtContent>
        <w:tbl>
          <w:tblPr>
            <w:tblStyle w:val="a3"/>
            <w:tblW w:w="81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4260"/>
            <w:gridCol w:w="2700"/>
          </w:tblGrid>
          <w:tr w:rsidR="00990732">
            <w:tc>
              <w:tcPr>
                <w:tcW w:w="1140"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b/>
                  </w:rPr>
                </w:pPr>
                <w:r>
                  <w:rPr>
                    <w:rFonts w:ascii="Kanit" w:eastAsia="Kanit" w:hAnsi="Kanit" w:cs="Kanit"/>
                    <w:b/>
                  </w:rPr>
                  <w:t>Partida</w:t>
                </w:r>
              </w:p>
            </w:tc>
            <w:tc>
              <w:tcPr>
                <w:tcW w:w="4260"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b/>
                  </w:rPr>
                </w:pPr>
                <w:r>
                  <w:rPr>
                    <w:rFonts w:ascii="Kanit" w:eastAsia="Kanit" w:hAnsi="Kanit" w:cs="Kanit"/>
                    <w:b/>
                  </w:rPr>
                  <w:t>Descripción</w:t>
                </w:r>
              </w:p>
            </w:tc>
            <w:tc>
              <w:tcPr>
                <w:tcW w:w="2700"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b/>
                  </w:rPr>
                </w:pPr>
                <w:r>
                  <w:rPr>
                    <w:rFonts w:ascii="Kanit" w:eastAsia="Kanit" w:hAnsi="Kanit" w:cs="Kanit"/>
                    <w:b/>
                  </w:rPr>
                  <w:t>Cantidad</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2111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 xml:space="preserve">Materiales, útiles y equipos </w:t>
                </w:r>
              </w:p>
              <w:p w:rsidR="00990732" w:rsidRDefault="00840B3B">
                <w:pPr>
                  <w:spacing w:line="120" w:lineRule="auto"/>
                  <w:ind w:right="-504"/>
                  <w:jc w:val="both"/>
                  <w:rPr>
                    <w:rFonts w:ascii="Kanit" w:eastAsia="Kanit" w:hAnsi="Kanit" w:cs="Kanit"/>
                  </w:rPr>
                </w:pPr>
                <w:r>
                  <w:rPr>
                    <w:rFonts w:ascii="Kanit" w:eastAsia="Kanit" w:hAnsi="Kanit" w:cs="Kanit"/>
                  </w:rPr>
                  <w:t>menores de oficina;</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$14,000.00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2161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 xml:space="preserve"> Material de limpieza</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$425,000.00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2491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 xml:space="preserve">Otros materiales y artículos de </w:t>
                </w:r>
              </w:p>
              <w:p w:rsidR="00990732" w:rsidRDefault="00840B3B">
                <w:pPr>
                  <w:spacing w:line="120" w:lineRule="auto"/>
                  <w:ind w:right="-504"/>
                  <w:jc w:val="both"/>
                  <w:rPr>
                    <w:rFonts w:ascii="Kanit" w:eastAsia="Kanit" w:hAnsi="Kanit" w:cs="Kanit"/>
                  </w:rPr>
                </w:pPr>
                <w:r>
                  <w:rPr>
                    <w:rFonts w:ascii="Kanit" w:eastAsia="Kanit" w:hAnsi="Kanit" w:cs="Kanit"/>
                  </w:rPr>
                  <w:t>construcción y reparación;</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$632,500.00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2911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Herramientas menores;</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$200,000.00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2721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 xml:space="preserve">Prendas de seguridad y protección </w:t>
                </w:r>
              </w:p>
              <w:p w:rsidR="00990732" w:rsidRDefault="00840B3B">
                <w:pPr>
                  <w:spacing w:line="120" w:lineRule="auto"/>
                  <w:ind w:right="-504"/>
                  <w:jc w:val="both"/>
                  <w:rPr>
                    <w:rFonts w:ascii="Kanit" w:eastAsia="Kanit" w:hAnsi="Kanit" w:cs="Kanit"/>
                  </w:rPr>
                </w:pPr>
                <w:r>
                  <w:rPr>
                    <w:rFonts w:ascii="Kanit" w:eastAsia="Kanit" w:hAnsi="Kanit" w:cs="Kanit"/>
                  </w:rPr>
                  <w:t>al personal</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$290,000.00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5671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 xml:space="preserve">Herramientas y máquinas - herramientas; </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$332,500.00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lastRenderedPageBreak/>
                  <w:t>5151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Equipo de cómputo y tecnologías de la información</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$14,000.00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5211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Equipos y aparatos audiovisuales</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$3000.00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5191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Otros mobiliarios y equipos de    administración</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$13,000.00</w:t>
                </w:r>
              </w:p>
            </w:tc>
          </w:tr>
          <w:tr w:rsidR="00990732">
            <w:tc>
              <w:tcPr>
                <w:tcW w:w="114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5111</w:t>
                </w:r>
              </w:p>
            </w:tc>
            <w:tc>
              <w:tcPr>
                <w:tcW w:w="4260" w:type="dxa"/>
                <w:shd w:val="clear" w:color="auto" w:fill="auto"/>
                <w:tcMar>
                  <w:top w:w="100" w:type="dxa"/>
                  <w:left w:w="100" w:type="dxa"/>
                  <w:bottom w:w="100" w:type="dxa"/>
                  <w:right w:w="100" w:type="dxa"/>
                </w:tcMar>
              </w:tcPr>
              <w:p w:rsidR="00990732" w:rsidRDefault="00840B3B">
                <w:pPr>
                  <w:spacing w:line="120" w:lineRule="auto"/>
                  <w:ind w:right="-504"/>
                  <w:jc w:val="both"/>
                  <w:rPr>
                    <w:rFonts w:ascii="Kanit" w:eastAsia="Kanit" w:hAnsi="Kanit" w:cs="Kanit"/>
                  </w:rPr>
                </w:pPr>
                <w:r>
                  <w:rPr>
                    <w:rFonts w:ascii="Kanit" w:eastAsia="Kanit" w:hAnsi="Kanit" w:cs="Kanit"/>
                  </w:rPr>
                  <w:t>Muebles de oficina y estantería</w:t>
                </w:r>
              </w:p>
            </w:tc>
            <w:tc>
              <w:tcPr>
                <w:tcW w:w="2700"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$17,000.00</w:t>
                </w:r>
              </w:p>
            </w:tc>
          </w:tr>
        </w:tbl>
      </w:sdtContent>
    </w:sdt>
    <w:p w:rsidR="00990732" w:rsidRDefault="00840B3B">
      <w:pPr>
        <w:spacing w:line="120" w:lineRule="auto"/>
        <w:ind w:right="-504"/>
        <w:jc w:val="both"/>
        <w:rPr>
          <w:rFonts w:ascii="Kanit" w:eastAsia="Kanit" w:hAnsi="Kanit" w:cs="Kanit"/>
          <w:highlight w:val="yellow"/>
        </w:rPr>
      </w:pPr>
      <w:r>
        <w:rPr>
          <w:rFonts w:ascii="Kanit" w:eastAsia="Kanit" w:hAnsi="Kanit" w:cs="Kanit"/>
          <w:highlight w:val="yellow"/>
        </w:rPr>
        <w:t xml:space="preserve"> </w:t>
      </w:r>
    </w:p>
    <w:p w:rsidR="00990732" w:rsidRDefault="00990732">
      <w:pPr>
        <w:ind w:right="-504"/>
        <w:rPr>
          <w:rFonts w:ascii="Kanit" w:eastAsia="Kanit" w:hAnsi="Kanit" w:cs="Kanit"/>
          <w:b/>
        </w:rPr>
      </w:pPr>
    </w:p>
    <w:p w:rsidR="00990732" w:rsidRDefault="00840B3B">
      <w:pPr>
        <w:ind w:right="-504"/>
        <w:jc w:val="center"/>
        <w:rPr>
          <w:rFonts w:ascii="Kanit" w:eastAsia="Kanit" w:hAnsi="Kanit" w:cs="Kanit"/>
          <w:b/>
        </w:rPr>
      </w:pPr>
      <w:r>
        <w:rPr>
          <w:rFonts w:ascii="Kanit" w:eastAsia="Kanit" w:hAnsi="Kanit" w:cs="Kanit"/>
          <w:b/>
        </w:rPr>
        <w:t>SECCIÓN II</w:t>
      </w:r>
    </w:p>
    <w:p w:rsidR="00990732" w:rsidRDefault="00840B3B">
      <w:pPr>
        <w:ind w:right="-504"/>
        <w:jc w:val="center"/>
        <w:rPr>
          <w:rFonts w:ascii="Kanit" w:eastAsia="Kanit" w:hAnsi="Kanit" w:cs="Kanit"/>
          <w:b/>
        </w:rPr>
      </w:pPr>
      <w:r>
        <w:rPr>
          <w:rFonts w:ascii="Kanit" w:eastAsia="Kanit" w:hAnsi="Kanit" w:cs="Kanit"/>
          <w:b/>
        </w:rPr>
        <w:t>OBJETIVOS Y ALCANCES DEL PROGRAMA</w:t>
      </w:r>
    </w:p>
    <w:p w:rsidR="00990732" w:rsidRDefault="00840B3B">
      <w:pPr>
        <w:ind w:right="-504"/>
        <w:jc w:val="both"/>
        <w:rPr>
          <w:rFonts w:ascii="Kanit" w:eastAsia="Kanit" w:hAnsi="Kanit" w:cs="Kanit"/>
          <w:b/>
        </w:rPr>
      </w:pPr>
      <w:r>
        <w:rPr>
          <w:rFonts w:ascii="Kanit" w:eastAsia="Kanit" w:hAnsi="Kanit" w:cs="Kanit"/>
          <w:b/>
        </w:rPr>
        <w:t>2.1 Objetivos</w:t>
      </w:r>
    </w:p>
    <w:p w:rsidR="00990732" w:rsidRDefault="00840B3B">
      <w:pPr>
        <w:ind w:right="-504"/>
        <w:jc w:val="both"/>
        <w:rPr>
          <w:rFonts w:ascii="Kanit" w:eastAsia="Kanit" w:hAnsi="Kanit" w:cs="Kanit"/>
          <w:b/>
        </w:rPr>
      </w:pPr>
      <w:r>
        <w:rPr>
          <w:rFonts w:ascii="Kanit" w:eastAsia="Kanit" w:hAnsi="Kanit" w:cs="Kanit"/>
          <w:b/>
        </w:rPr>
        <w:t>2.1.1 Objetivo general</w:t>
      </w:r>
    </w:p>
    <w:p w:rsidR="00990732" w:rsidRDefault="00840B3B">
      <w:pPr>
        <w:ind w:right="-504"/>
        <w:jc w:val="both"/>
        <w:rPr>
          <w:rFonts w:ascii="Kanit" w:eastAsia="Kanit" w:hAnsi="Kanit" w:cs="Kanit"/>
          <w:highlight w:val="white"/>
        </w:rPr>
      </w:pPr>
      <w:r>
        <w:rPr>
          <w:rFonts w:ascii="Kanit" w:eastAsia="Kanit" w:hAnsi="Kanit" w:cs="Kanit"/>
          <w:highlight w:val="white"/>
        </w:rPr>
        <w:t>Promover la economía solidaria de la población del Municipio, que tendrá como resultado el aumento de ventas de los comercios locales minoristas, con la entrega de apoyos económicos a comercios locales para canjear Tlajovales a personas que realicen accion</w:t>
      </w:r>
      <w:r>
        <w:rPr>
          <w:rFonts w:ascii="Kanit" w:eastAsia="Kanit" w:hAnsi="Kanit" w:cs="Kanit"/>
          <w:highlight w:val="white"/>
        </w:rPr>
        <w:t>es en beneficio de la comunidad durante el ejercicio fiscal del año 2025.</w:t>
      </w:r>
    </w:p>
    <w:p w:rsidR="00990732" w:rsidRDefault="00840B3B">
      <w:pPr>
        <w:ind w:right="-504"/>
        <w:jc w:val="both"/>
        <w:rPr>
          <w:rFonts w:ascii="Kanit" w:eastAsia="Kanit" w:hAnsi="Kanit" w:cs="Kanit"/>
          <w:b/>
        </w:rPr>
      </w:pPr>
      <w:r>
        <w:rPr>
          <w:rFonts w:ascii="Kanit" w:eastAsia="Kanit" w:hAnsi="Kanit" w:cs="Kanit"/>
          <w:b/>
        </w:rPr>
        <w:t>2.1.2 Objetivos específicos</w:t>
      </w:r>
    </w:p>
    <w:p w:rsidR="00990732" w:rsidRDefault="00840B3B">
      <w:pPr>
        <w:ind w:right="-504"/>
        <w:jc w:val="both"/>
        <w:rPr>
          <w:rFonts w:ascii="Kanit" w:eastAsia="Kanit" w:hAnsi="Kanit" w:cs="Kanit"/>
        </w:rPr>
      </w:pPr>
      <w:r>
        <w:rPr>
          <w:rFonts w:ascii="Kanit" w:eastAsia="Kanit" w:hAnsi="Kanit" w:cs="Kanit"/>
        </w:rPr>
        <w:t>a) Apoyo prioritario a la población en condiciones de vulnerabilidad de todo el Municipio, con especial énfasis en la zona territorial Valle.</w:t>
      </w:r>
    </w:p>
    <w:p w:rsidR="00990732" w:rsidRDefault="00840B3B">
      <w:pPr>
        <w:ind w:right="-504"/>
        <w:jc w:val="both"/>
        <w:rPr>
          <w:rFonts w:ascii="Kanit" w:eastAsia="Kanit" w:hAnsi="Kanit" w:cs="Kanit"/>
        </w:rPr>
      </w:pPr>
      <w:r>
        <w:rPr>
          <w:rFonts w:ascii="Kanit" w:eastAsia="Kanit" w:hAnsi="Kanit" w:cs="Kanit"/>
        </w:rPr>
        <w:t>b) Otorgar a</w:t>
      </w:r>
      <w:r>
        <w:rPr>
          <w:rFonts w:ascii="Kanit" w:eastAsia="Kanit" w:hAnsi="Kanit" w:cs="Kanit"/>
        </w:rPr>
        <w:t>poyo para la adquisición de productos esenciales a las personas que realicen acciones organizadas y coordinadas en favor de la comunidad, a través de la corresponsabilidad social.</w:t>
      </w:r>
    </w:p>
    <w:p w:rsidR="00990732" w:rsidRDefault="00840B3B">
      <w:pPr>
        <w:ind w:right="-504"/>
        <w:jc w:val="both"/>
        <w:rPr>
          <w:rFonts w:ascii="Kanit" w:eastAsia="Kanit" w:hAnsi="Kanit" w:cs="Kanit"/>
        </w:rPr>
      </w:pPr>
      <w:r>
        <w:rPr>
          <w:rFonts w:ascii="Kanit" w:eastAsia="Kanit" w:hAnsi="Kanit" w:cs="Kanit"/>
        </w:rPr>
        <w:t>c) Impulsar la economía local, otorgando apoyos económicos directos a comerc</w:t>
      </w:r>
      <w:r>
        <w:rPr>
          <w:rFonts w:ascii="Kanit" w:eastAsia="Kanit" w:hAnsi="Kanit" w:cs="Kanit"/>
        </w:rPr>
        <w:t>ios locales para que oferten productos esenciales de la canasta básica.</w:t>
      </w:r>
    </w:p>
    <w:p w:rsidR="00990732" w:rsidRDefault="00840B3B">
      <w:pPr>
        <w:ind w:right="-504"/>
        <w:jc w:val="both"/>
        <w:rPr>
          <w:rFonts w:ascii="Kanit" w:eastAsia="Kanit" w:hAnsi="Kanit" w:cs="Kanit"/>
        </w:rPr>
      </w:pPr>
      <w:r>
        <w:rPr>
          <w:rFonts w:ascii="Kanit" w:eastAsia="Kanit" w:hAnsi="Kanit" w:cs="Kanit"/>
        </w:rPr>
        <w:t>d) Rehabilitar espacios públicos, mejorando las condiciones de las áreas comunes del Municipio, asegurando que sean espacios seguros, accesibles y funcionales que contribuyan al bienes</w:t>
      </w:r>
      <w:r>
        <w:rPr>
          <w:rFonts w:ascii="Kanit" w:eastAsia="Kanit" w:hAnsi="Kanit" w:cs="Kanit"/>
        </w:rPr>
        <w:t>tar social.</w:t>
      </w:r>
    </w:p>
    <w:p w:rsidR="00990732" w:rsidRDefault="00990732">
      <w:pPr>
        <w:ind w:right="-504"/>
        <w:jc w:val="both"/>
        <w:rPr>
          <w:rFonts w:ascii="Kanit" w:eastAsia="Kanit" w:hAnsi="Kanit" w:cs="Kanit"/>
        </w:rPr>
      </w:pPr>
    </w:p>
    <w:p w:rsidR="00990732" w:rsidRDefault="00840B3B">
      <w:pPr>
        <w:ind w:right="-504"/>
        <w:jc w:val="both"/>
        <w:rPr>
          <w:rFonts w:ascii="Kanit" w:eastAsia="Kanit" w:hAnsi="Kanit" w:cs="Kanit"/>
          <w:b/>
        </w:rPr>
      </w:pPr>
      <w:r>
        <w:rPr>
          <w:rFonts w:ascii="Kanit" w:eastAsia="Kanit" w:hAnsi="Kanit" w:cs="Kanit"/>
          <w:b/>
        </w:rPr>
        <w:t xml:space="preserve">2.2 Población </w:t>
      </w:r>
    </w:p>
    <w:p w:rsidR="00990732" w:rsidRDefault="00840B3B">
      <w:pPr>
        <w:ind w:right="-504"/>
        <w:jc w:val="both"/>
        <w:rPr>
          <w:rFonts w:ascii="Kanit" w:eastAsia="Kanit" w:hAnsi="Kanit" w:cs="Kanit"/>
          <w:b/>
        </w:rPr>
      </w:pPr>
      <w:r>
        <w:rPr>
          <w:rFonts w:ascii="Kanit" w:eastAsia="Kanit" w:hAnsi="Kanit" w:cs="Kanit"/>
          <w:b/>
        </w:rPr>
        <w:lastRenderedPageBreak/>
        <w:t>2.2.1 Población potencial</w:t>
      </w:r>
    </w:p>
    <w:p w:rsidR="00990732" w:rsidRDefault="00840B3B">
      <w:pPr>
        <w:pBdr>
          <w:top w:val="nil"/>
          <w:left w:val="nil"/>
          <w:bottom w:val="nil"/>
          <w:right w:val="nil"/>
          <w:between w:val="nil"/>
        </w:pBdr>
        <w:spacing w:after="0"/>
        <w:ind w:right="-504"/>
        <w:jc w:val="both"/>
        <w:rPr>
          <w:rFonts w:ascii="Kanit" w:eastAsia="Kanit" w:hAnsi="Kanit" w:cs="Kanit"/>
          <w:color w:val="000000"/>
        </w:rPr>
      </w:pPr>
      <w:r>
        <w:rPr>
          <w:rFonts w:ascii="Kanit" w:eastAsia="Kanit" w:hAnsi="Kanit" w:cs="Kanit"/>
        </w:rPr>
        <w:t>La población potencial del programa es de 727,750 personas, lo que representa la población total del municipio de acuerdo a datos del Instituto de Información Estadística y Geográfica de Jalisco</w:t>
      </w:r>
      <w:r>
        <w:rPr>
          <w:rFonts w:ascii="Kanit" w:eastAsia="Kanit" w:hAnsi="Kanit" w:cs="Kanit"/>
          <w:vertAlign w:val="superscript"/>
        </w:rPr>
        <w:footnoteReference w:id="7"/>
      </w:r>
      <w:r>
        <w:rPr>
          <w:rFonts w:ascii="Kanit" w:eastAsia="Kanit" w:hAnsi="Kanit" w:cs="Kanit"/>
        </w:rPr>
        <w:t xml:space="preserve">. </w:t>
      </w:r>
    </w:p>
    <w:p w:rsidR="00990732" w:rsidRDefault="00990732">
      <w:pPr>
        <w:pBdr>
          <w:top w:val="nil"/>
          <w:left w:val="nil"/>
          <w:bottom w:val="nil"/>
          <w:right w:val="nil"/>
          <w:between w:val="nil"/>
        </w:pBdr>
        <w:spacing w:after="0"/>
        <w:ind w:left="360" w:right="-504"/>
        <w:jc w:val="both"/>
        <w:rPr>
          <w:rFonts w:ascii="Kanit" w:eastAsia="Kanit" w:hAnsi="Kanit" w:cs="Kanit"/>
        </w:rPr>
      </w:pPr>
    </w:p>
    <w:p w:rsidR="00990732" w:rsidRDefault="00840B3B">
      <w:pPr>
        <w:ind w:right="-504"/>
        <w:jc w:val="both"/>
        <w:rPr>
          <w:rFonts w:ascii="Kanit" w:eastAsia="Kanit" w:hAnsi="Kanit" w:cs="Kanit"/>
          <w:b/>
        </w:rPr>
      </w:pPr>
      <w:r>
        <w:rPr>
          <w:rFonts w:ascii="Kanit" w:eastAsia="Kanit" w:hAnsi="Kanit" w:cs="Kanit"/>
          <w:b/>
        </w:rPr>
        <w:t>2.2.2 Población objetivo</w:t>
      </w:r>
    </w:p>
    <w:p w:rsidR="00990732" w:rsidRDefault="00840B3B">
      <w:pPr>
        <w:ind w:right="-504"/>
        <w:jc w:val="both"/>
        <w:rPr>
          <w:rFonts w:ascii="Kanit" w:eastAsia="Kanit" w:hAnsi="Kanit" w:cs="Kanit"/>
        </w:rPr>
      </w:pPr>
      <w:r>
        <w:rPr>
          <w:rFonts w:ascii="Kanit" w:eastAsia="Kanit" w:hAnsi="Kanit" w:cs="Kanit"/>
        </w:rPr>
        <w:t>La población objetivo del programa es de las personas beneficiarias de forma directa, distribuidas de la siguiente forma: personas físicas beneficiarias de la modalidad “brigadista” y 186 personas beneficiarias de la modalidad “com</w:t>
      </w:r>
      <w:r>
        <w:rPr>
          <w:rFonts w:ascii="Kanit" w:eastAsia="Kanit" w:hAnsi="Kanit" w:cs="Kanit"/>
        </w:rPr>
        <w:t>ercios locales”.</w:t>
      </w:r>
    </w:p>
    <w:p w:rsidR="00990732" w:rsidRDefault="00840B3B">
      <w:pPr>
        <w:ind w:right="-504"/>
        <w:jc w:val="both"/>
        <w:rPr>
          <w:rFonts w:ascii="Kanit" w:eastAsia="Kanit" w:hAnsi="Kanit" w:cs="Kanit"/>
          <w:b/>
        </w:rPr>
      </w:pPr>
      <w:r>
        <w:rPr>
          <w:rFonts w:ascii="Kanit" w:eastAsia="Kanit" w:hAnsi="Kanit" w:cs="Kanit"/>
          <w:b/>
        </w:rPr>
        <w:t>2.3 Cobertura geográfica</w:t>
      </w:r>
    </w:p>
    <w:p w:rsidR="00990732" w:rsidRDefault="00840B3B">
      <w:pPr>
        <w:ind w:right="-504"/>
        <w:jc w:val="both"/>
        <w:rPr>
          <w:rFonts w:ascii="Kanit" w:eastAsia="Kanit" w:hAnsi="Kanit" w:cs="Kanit"/>
        </w:rPr>
      </w:pPr>
      <w:r>
        <w:rPr>
          <w:rFonts w:ascii="Kanit" w:eastAsia="Kanit" w:hAnsi="Kanit" w:cs="Kanit"/>
        </w:rPr>
        <w:t>La totalidad de la extensión territorial de Tlajomulco de Zúñiga, con especial énfasis en la zona territorial del Municipio denominada como Zona Valle.</w:t>
      </w:r>
    </w:p>
    <w:p w:rsidR="00990732" w:rsidRDefault="00840B3B">
      <w:pPr>
        <w:ind w:right="-504"/>
        <w:jc w:val="both"/>
        <w:rPr>
          <w:rFonts w:ascii="Kanit" w:eastAsia="Kanit" w:hAnsi="Kanit" w:cs="Kanit"/>
        </w:rPr>
      </w:pPr>
      <w:r>
        <w:rPr>
          <w:rFonts w:ascii="Kanit" w:eastAsia="Kanit" w:hAnsi="Kanit" w:cs="Kanit"/>
          <w:b/>
        </w:rPr>
        <w:t>2.4 Programas complementarios</w:t>
      </w:r>
    </w:p>
    <w:sdt>
      <w:sdtPr>
        <w:tag w:val="goog_rdk_1"/>
        <w:id w:val="245847955"/>
        <w:lock w:val="contentLocked"/>
      </w:sdtPr>
      <w:sdtEndPr/>
      <w:sdtContent>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990732">
            <w:tc>
              <w:tcPr>
                <w:tcW w:w="2946"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jc w:val="center"/>
                  <w:rPr>
                    <w:rFonts w:ascii="Kanit" w:eastAsia="Kanit" w:hAnsi="Kanit" w:cs="Kanit"/>
                    <w:shd w:val="clear" w:color="auto" w:fill="F3F3F3"/>
                  </w:rPr>
                </w:pPr>
                <w:r>
                  <w:rPr>
                    <w:rFonts w:ascii="Kanit" w:eastAsia="Kanit" w:hAnsi="Kanit" w:cs="Kanit"/>
                    <w:shd w:val="clear" w:color="auto" w:fill="F3F3F3"/>
                  </w:rPr>
                  <w:t>Nombre del programa</w:t>
                </w:r>
              </w:p>
            </w:tc>
            <w:tc>
              <w:tcPr>
                <w:tcW w:w="2946"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jc w:val="center"/>
                  <w:rPr>
                    <w:rFonts w:ascii="Kanit" w:eastAsia="Kanit" w:hAnsi="Kanit" w:cs="Kanit"/>
                    <w:shd w:val="clear" w:color="auto" w:fill="F3F3F3"/>
                  </w:rPr>
                </w:pPr>
                <w:r>
                  <w:rPr>
                    <w:rFonts w:ascii="Kanit" w:eastAsia="Kanit" w:hAnsi="Kanit" w:cs="Kanit"/>
                    <w:shd w:val="clear" w:color="auto" w:fill="F3F3F3"/>
                  </w:rPr>
                  <w:t>Instancia operadora del programa</w:t>
                </w:r>
              </w:p>
            </w:tc>
            <w:tc>
              <w:tcPr>
                <w:tcW w:w="2946"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jc w:val="center"/>
                  <w:rPr>
                    <w:rFonts w:ascii="Kanit" w:eastAsia="Kanit" w:hAnsi="Kanit" w:cs="Kanit"/>
                    <w:shd w:val="clear" w:color="auto" w:fill="F3F3F3"/>
                  </w:rPr>
                </w:pPr>
                <w:r>
                  <w:rPr>
                    <w:rFonts w:ascii="Kanit" w:eastAsia="Kanit" w:hAnsi="Kanit" w:cs="Kanit"/>
                    <w:shd w:val="clear" w:color="auto" w:fill="F3F3F3"/>
                  </w:rPr>
                  <w:t>Nivel de gobierno</w:t>
                </w:r>
              </w:p>
            </w:tc>
          </w:tr>
          <w:tr w:rsidR="00990732">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Renta tu casa</w:t>
                </w:r>
              </w:p>
            </w:tc>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Coordinación de Cercanía y Corresponsabilidad Social</w:t>
                </w:r>
              </w:p>
            </w:tc>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Gobierno Municipal de Tlajomulco de Zúñiga</w:t>
                </w:r>
              </w:p>
            </w:tc>
          </w:tr>
          <w:tr w:rsidR="00990732">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Mujeres líderes del hogar</w:t>
                </w:r>
              </w:p>
            </w:tc>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Secretaría del Sistema de Asistencia Social</w:t>
                </w:r>
              </w:p>
            </w:tc>
            <w:tc>
              <w:tcPr>
                <w:tcW w:w="2946"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rPr>
                    <w:rFonts w:ascii="Kanit" w:eastAsia="Kanit" w:hAnsi="Kanit" w:cs="Kanit"/>
                  </w:rPr>
                </w:pPr>
                <w:r>
                  <w:rPr>
                    <w:rFonts w:ascii="Kanit" w:eastAsia="Kanit" w:hAnsi="Kanit" w:cs="Kanit"/>
                  </w:rPr>
                  <w:t>Gobierno del Estado de Jalisco</w:t>
                </w:r>
              </w:p>
            </w:tc>
          </w:tr>
        </w:tbl>
      </w:sdtContent>
    </w:sdt>
    <w:p w:rsidR="00990732" w:rsidRDefault="00990732">
      <w:pPr>
        <w:ind w:right="-504"/>
        <w:jc w:val="center"/>
        <w:rPr>
          <w:rFonts w:ascii="Kanit" w:eastAsia="Kanit" w:hAnsi="Kanit" w:cs="Kanit"/>
        </w:rPr>
      </w:pPr>
    </w:p>
    <w:p w:rsidR="00990732" w:rsidRDefault="00840B3B">
      <w:pPr>
        <w:ind w:right="-504"/>
        <w:jc w:val="center"/>
        <w:rPr>
          <w:rFonts w:ascii="Kanit" w:eastAsia="Kanit" w:hAnsi="Kanit" w:cs="Kanit"/>
          <w:b/>
        </w:rPr>
      </w:pPr>
      <w:r>
        <w:rPr>
          <w:rFonts w:ascii="Kanit" w:eastAsia="Kanit" w:hAnsi="Kanit" w:cs="Kanit"/>
          <w:b/>
        </w:rPr>
        <w:t>SECCIÓN III</w:t>
      </w:r>
    </w:p>
    <w:p w:rsidR="00990732" w:rsidRDefault="00840B3B">
      <w:pPr>
        <w:ind w:right="-504"/>
        <w:jc w:val="center"/>
        <w:rPr>
          <w:rFonts w:ascii="Kanit" w:eastAsia="Kanit" w:hAnsi="Kanit" w:cs="Kanit"/>
          <w:b/>
        </w:rPr>
      </w:pPr>
      <w:r>
        <w:rPr>
          <w:rFonts w:ascii="Kanit" w:eastAsia="Kanit" w:hAnsi="Kanit" w:cs="Kanit"/>
          <w:b/>
        </w:rPr>
        <w:t>OPERACIÓN Y GESTIÓN</w:t>
      </w:r>
    </w:p>
    <w:p w:rsidR="00990732" w:rsidRDefault="00840B3B">
      <w:pPr>
        <w:ind w:right="-504"/>
        <w:jc w:val="both"/>
        <w:rPr>
          <w:rFonts w:ascii="Kanit" w:eastAsia="Kanit" w:hAnsi="Kanit" w:cs="Kanit"/>
          <w:b/>
        </w:rPr>
      </w:pPr>
      <w:r>
        <w:rPr>
          <w:rFonts w:ascii="Kanit" w:eastAsia="Kanit" w:hAnsi="Kanit" w:cs="Kanit"/>
          <w:b/>
        </w:rPr>
        <w:t>3.1 Características de los apoyos</w:t>
      </w:r>
    </w:p>
    <w:p w:rsidR="00990732" w:rsidRDefault="00840B3B">
      <w:pPr>
        <w:ind w:right="-504"/>
        <w:jc w:val="both"/>
        <w:rPr>
          <w:rFonts w:ascii="Kanit" w:eastAsia="Kanit" w:hAnsi="Kanit" w:cs="Kanit"/>
        </w:rPr>
      </w:pPr>
      <w:r>
        <w:rPr>
          <w:rFonts w:ascii="Kanit" w:eastAsia="Kanit" w:hAnsi="Kanit" w:cs="Kanit"/>
        </w:rPr>
        <w:t>Se otorgarán los apoyos hasta alcanzar el techo presupuestal del programa; distribuidos mediante dos modalidade</w:t>
      </w:r>
      <w:r>
        <w:rPr>
          <w:rFonts w:ascii="Kanit" w:eastAsia="Kanit" w:hAnsi="Kanit" w:cs="Kanit"/>
        </w:rPr>
        <w:t xml:space="preserve">s, a) Brigadistas y b) Apoyo económico a comercios locales, según se describe a continuación: </w:t>
      </w:r>
    </w:p>
    <w:p w:rsidR="00990732" w:rsidRDefault="00840B3B">
      <w:pPr>
        <w:numPr>
          <w:ilvl w:val="0"/>
          <w:numId w:val="2"/>
        </w:numPr>
        <w:spacing w:after="0"/>
        <w:ind w:right="-504"/>
        <w:jc w:val="both"/>
        <w:rPr>
          <w:rFonts w:ascii="Kanit" w:eastAsia="Kanit" w:hAnsi="Kanit" w:cs="Kanit"/>
        </w:rPr>
      </w:pPr>
      <w:r>
        <w:rPr>
          <w:rFonts w:ascii="Kanit" w:eastAsia="Kanit" w:hAnsi="Kanit" w:cs="Kanit"/>
        </w:rPr>
        <w:lastRenderedPageBreak/>
        <w:t>Personas físicas con mayoría de edad, que residan en el Municipio, se encuentren desempleadas y/o tengan la voluntad de mejorar su entorno o realizar acciones en beneficio de la comunidad, cumplan con los requisitos y criterios de elegibilidad.</w:t>
      </w:r>
    </w:p>
    <w:p w:rsidR="00990732" w:rsidRDefault="00840B3B">
      <w:pPr>
        <w:numPr>
          <w:ilvl w:val="0"/>
          <w:numId w:val="2"/>
        </w:numPr>
        <w:spacing w:after="0"/>
        <w:ind w:right="-504"/>
        <w:jc w:val="both"/>
        <w:rPr>
          <w:rFonts w:ascii="Kanit" w:eastAsia="Kanit" w:hAnsi="Kanit" w:cs="Kanit"/>
        </w:rPr>
      </w:pPr>
      <w:r>
        <w:rPr>
          <w:rFonts w:ascii="Kanit" w:eastAsia="Kanit" w:hAnsi="Kanit" w:cs="Kanit"/>
        </w:rPr>
        <w:t>Personas fí</w:t>
      </w:r>
      <w:r>
        <w:rPr>
          <w:rFonts w:ascii="Kanit" w:eastAsia="Kanit" w:hAnsi="Kanit" w:cs="Kanit"/>
        </w:rPr>
        <w:t>sicas o morales titulares de comercios locales formalmente establecidos que oferten productos esenciales de la canasta básica, que no participen en cadenas comerciales ni exploten su establecimiento bajo el modelo de franquicia, que cumplan con los requisi</w:t>
      </w:r>
      <w:r>
        <w:rPr>
          <w:rFonts w:ascii="Kanit" w:eastAsia="Kanit" w:hAnsi="Kanit" w:cs="Kanit"/>
        </w:rPr>
        <w:t xml:space="preserve">tos, criterios de elegibilidad y sean seleccionados. </w:t>
      </w:r>
    </w:p>
    <w:p w:rsidR="00990732" w:rsidRDefault="00990732">
      <w:pPr>
        <w:spacing w:after="0"/>
        <w:ind w:left="720" w:right="-504"/>
        <w:jc w:val="both"/>
        <w:rPr>
          <w:rFonts w:ascii="Kanit" w:eastAsia="Kanit" w:hAnsi="Kanit" w:cs="Kanit"/>
        </w:rPr>
      </w:pPr>
    </w:p>
    <w:p w:rsidR="00990732" w:rsidRDefault="00840B3B">
      <w:pPr>
        <w:ind w:right="-504"/>
        <w:jc w:val="both"/>
        <w:rPr>
          <w:rFonts w:ascii="Kanit" w:eastAsia="Kanit" w:hAnsi="Kanit" w:cs="Kanit"/>
        </w:rPr>
      </w:pPr>
      <w:r>
        <w:rPr>
          <w:rFonts w:ascii="Kanit" w:eastAsia="Kanit" w:hAnsi="Kanit" w:cs="Kanit"/>
          <w:b/>
        </w:rPr>
        <w:t>3.1.1 Modalidad brigadistas</w:t>
      </w:r>
    </w:p>
    <w:p w:rsidR="00990732" w:rsidRDefault="00840B3B">
      <w:pPr>
        <w:ind w:right="-504"/>
        <w:jc w:val="both"/>
        <w:rPr>
          <w:rFonts w:ascii="Kanit" w:eastAsia="Kanit" w:hAnsi="Kanit" w:cs="Kanit"/>
        </w:rPr>
      </w:pPr>
      <w:r>
        <w:rPr>
          <w:rFonts w:ascii="Kanit" w:eastAsia="Kanit" w:hAnsi="Kanit" w:cs="Kanit"/>
        </w:rPr>
        <w:t xml:space="preserve">El apoyo a las personas seleccionadas como brigadistas se entregará como resultado de colaborar en </w:t>
      </w:r>
      <w:r>
        <w:rPr>
          <w:rFonts w:ascii="Kanit" w:eastAsia="Kanit" w:hAnsi="Kanit" w:cs="Kanit"/>
          <w:highlight w:val="white"/>
        </w:rPr>
        <w:t>acciones comunitarias programadas en beneficio de la comunidad</w:t>
      </w:r>
      <w:r>
        <w:rPr>
          <w:rFonts w:ascii="Kanit" w:eastAsia="Kanit" w:hAnsi="Kanit" w:cs="Kanit"/>
        </w:rPr>
        <w:t>, al término</w:t>
      </w:r>
      <w:r>
        <w:rPr>
          <w:rFonts w:ascii="Kanit" w:eastAsia="Kanit" w:hAnsi="Kanit" w:cs="Kanit"/>
        </w:rPr>
        <w:t xml:space="preserve"> de esta, se otorgará un “tlajovale” con el valor de $600.00 (Seiscientos pesos 00/100 Moneda Nacional).</w:t>
      </w:r>
    </w:p>
    <w:sdt>
      <w:sdtPr>
        <w:tag w:val="goog_rdk_2"/>
        <w:id w:val="18295029"/>
        <w:lock w:val="contentLocked"/>
      </w:sdtPr>
      <w:sdtEndPr/>
      <w:sdtContent>
        <w:tbl>
          <w:tblPr>
            <w:tblStyle w:val="a5"/>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5025"/>
          </w:tblGrid>
          <w:tr w:rsidR="00990732">
            <w:tc>
              <w:tcPr>
                <w:tcW w:w="4425"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ind w:right="-178"/>
                  <w:jc w:val="center"/>
                  <w:rPr>
                    <w:rFonts w:ascii="Kanit" w:eastAsia="Kanit" w:hAnsi="Kanit" w:cs="Kanit"/>
                    <w:shd w:val="clear" w:color="auto" w:fill="F3F3F3"/>
                  </w:rPr>
                </w:pPr>
                <w:r>
                  <w:rPr>
                    <w:rFonts w:ascii="Kanit" w:eastAsia="Kanit" w:hAnsi="Kanit" w:cs="Kanit"/>
                    <w:shd w:val="clear" w:color="auto" w:fill="F3F3F3"/>
                  </w:rPr>
                  <w:t>Acciones comunitarias programadas en beneficio de la comunidad</w:t>
                </w:r>
              </w:p>
            </w:tc>
            <w:tc>
              <w:tcPr>
                <w:tcW w:w="5025" w:type="dxa"/>
                <w:shd w:val="clear" w:color="auto" w:fill="FCE5CD"/>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ind w:right="-145"/>
                  <w:jc w:val="center"/>
                  <w:rPr>
                    <w:rFonts w:ascii="Kanit" w:eastAsia="Kanit" w:hAnsi="Kanit" w:cs="Kanit"/>
                    <w:shd w:val="clear" w:color="auto" w:fill="F3F3F3"/>
                  </w:rPr>
                </w:pPr>
                <w:r>
                  <w:rPr>
                    <w:rFonts w:ascii="Kanit" w:eastAsia="Kanit" w:hAnsi="Kanit" w:cs="Kanit"/>
                    <w:shd w:val="clear" w:color="auto" w:fill="F3F3F3"/>
                  </w:rPr>
                  <w:t>Cantidad de tlajovales entregados por persona</w:t>
                </w:r>
              </w:p>
            </w:tc>
          </w:tr>
          <w:tr w:rsidR="00990732">
            <w:tc>
              <w:tcPr>
                <w:tcW w:w="4425"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ind w:right="-178"/>
                  <w:jc w:val="center"/>
                  <w:rPr>
                    <w:rFonts w:ascii="Kanit" w:eastAsia="Kanit" w:hAnsi="Kanit" w:cs="Kanit"/>
                    <w:highlight w:val="white"/>
                  </w:rPr>
                </w:pPr>
                <w:r>
                  <w:rPr>
                    <w:rFonts w:ascii="Kanit" w:eastAsia="Kanit" w:hAnsi="Kanit" w:cs="Kanit"/>
                    <w:highlight w:val="white"/>
                  </w:rPr>
                  <w:t>1 participación</w:t>
                </w:r>
              </w:p>
            </w:tc>
            <w:tc>
              <w:tcPr>
                <w:tcW w:w="5025" w:type="dxa"/>
                <w:shd w:val="clear" w:color="auto" w:fill="auto"/>
                <w:tcMar>
                  <w:top w:w="100" w:type="dxa"/>
                  <w:left w:w="100" w:type="dxa"/>
                  <w:bottom w:w="100" w:type="dxa"/>
                  <w:right w:w="100" w:type="dxa"/>
                </w:tcMar>
              </w:tcPr>
              <w:p w:rsidR="00990732" w:rsidRDefault="00840B3B">
                <w:pPr>
                  <w:widowControl w:val="0"/>
                  <w:pBdr>
                    <w:top w:val="nil"/>
                    <w:left w:val="nil"/>
                    <w:bottom w:val="nil"/>
                    <w:right w:val="nil"/>
                    <w:between w:val="nil"/>
                  </w:pBdr>
                  <w:spacing w:after="0" w:line="240" w:lineRule="auto"/>
                  <w:ind w:right="-145"/>
                  <w:jc w:val="center"/>
                  <w:rPr>
                    <w:rFonts w:ascii="Kanit" w:eastAsia="Kanit" w:hAnsi="Kanit" w:cs="Kanit"/>
                    <w:highlight w:val="white"/>
                  </w:rPr>
                </w:pPr>
                <w:r>
                  <w:rPr>
                    <w:rFonts w:ascii="Kanit" w:eastAsia="Kanit" w:hAnsi="Kanit" w:cs="Kanit"/>
                    <w:highlight w:val="white"/>
                  </w:rPr>
                  <w:t>1 tlajovale con valor de $600.00 (seiscientos pesos m.n)</w:t>
                </w:r>
              </w:p>
            </w:tc>
          </w:tr>
        </w:tbl>
      </w:sdtContent>
    </w:sdt>
    <w:p w:rsidR="00990732" w:rsidRDefault="00990732">
      <w:pPr>
        <w:ind w:right="-504"/>
        <w:jc w:val="both"/>
        <w:rPr>
          <w:rFonts w:ascii="Kanit" w:eastAsia="Kanit" w:hAnsi="Kanit" w:cs="Kanit"/>
        </w:rPr>
      </w:pPr>
    </w:p>
    <w:p w:rsidR="00990732" w:rsidRDefault="00840B3B">
      <w:pPr>
        <w:ind w:right="-504"/>
        <w:jc w:val="both"/>
        <w:rPr>
          <w:rFonts w:ascii="Kanit" w:eastAsia="Kanit" w:hAnsi="Kanit" w:cs="Kanit"/>
        </w:rPr>
      </w:pPr>
      <w:r>
        <w:rPr>
          <w:rFonts w:ascii="Kanit" w:eastAsia="Kanit" w:hAnsi="Kanit" w:cs="Kanit"/>
        </w:rPr>
        <w:t>El “tlajovale” podrá ser canjeado en el comercio local autorizado por el programa, y será canjeado únicamente por productos alimentarios o de necesidades básicas como productos de limpieza, alimentación entre otros que ofrezca el comercio autorizado por el</w:t>
      </w:r>
      <w:r>
        <w:rPr>
          <w:rFonts w:ascii="Kanit" w:eastAsia="Kanit" w:hAnsi="Kanit" w:cs="Kanit"/>
        </w:rPr>
        <w:t xml:space="preserve"> programa. </w:t>
      </w:r>
    </w:p>
    <w:p w:rsidR="00990732" w:rsidRDefault="00840B3B">
      <w:pPr>
        <w:ind w:right="-504"/>
        <w:jc w:val="both"/>
        <w:rPr>
          <w:rFonts w:ascii="Kanit" w:eastAsia="Kanit" w:hAnsi="Kanit" w:cs="Kanit"/>
          <w:b/>
        </w:rPr>
      </w:pPr>
      <w:r>
        <w:rPr>
          <w:rFonts w:ascii="Kanit" w:eastAsia="Kanit" w:hAnsi="Kanit" w:cs="Kanit"/>
          <w:b/>
        </w:rPr>
        <w:t>3.1.3 Modalidad de apoyo económico a comercios locales</w:t>
      </w:r>
    </w:p>
    <w:p w:rsidR="00990732" w:rsidRDefault="00840B3B">
      <w:pPr>
        <w:ind w:right="-504"/>
        <w:jc w:val="both"/>
        <w:rPr>
          <w:rFonts w:ascii="Kanit" w:eastAsia="Kanit" w:hAnsi="Kanit" w:cs="Kanit"/>
        </w:rPr>
      </w:pPr>
      <w:r>
        <w:rPr>
          <w:rFonts w:ascii="Kanit" w:eastAsia="Kanit" w:hAnsi="Kanit" w:cs="Kanit"/>
        </w:rPr>
        <w:t>Las personas titulares de las licencias de giro del comercio serán las beneficiarias del apoyo consistente a la cantidad de  $24,000.00 (Veinticuatro mil pesos 00/100 Moneda Nacional) o $48,000.00 (Cuarenta y ocho mil pesos 00/100 Moneda Nacional) según la</w:t>
      </w:r>
      <w:r>
        <w:rPr>
          <w:rFonts w:ascii="Kanit" w:eastAsia="Kanit" w:hAnsi="Kanit" w:cs="Kanit"/>
        </w:rPr>
        <w:t xml:space="preserve"> capacidad de atención de comercio y dicha cantidad se recibirá vía transferencia electrónica bancaria al completar los requisitos y ser seleccionada como persona beneficiaria del programa, la cantidad será destinada únicamente para abastecer su negocio de</w:t>
      </w:r>
      <w:r>
        <w:rPr>
          <w:rFonts w:ascii="Kanit" w:eastAsia="Kanit" w:hAnsi="Kanit" w:cs="Kanit"/>
        </w:rPr>
        <w:t xml:space="preserve"> productos canjeables para  las y los brigadistas.</w:t>
      </w:r>
    </w:p>
    <w:p w:rsidR="00990732" w:rsidRDefault="00840B3B">
      <w:pPr>
        <w:ind w:right="-504"/>
        <w:jc w:val="both"/>
        <w:rPr>
          <w:rFonts w:ascii="Kanit" w:eastAsia="Kanit" w:hAnsi="Kanit" w:cs="Kanit"/>
          <w:highlight w:val="yellow"/>
        </w:rPr>
      </w:pPr>
      <w:r>
        <w:rPr>
          <w:rFonts w:ascii="Kanit" w:eastAsia="Kanit" w:hAnsi="Kanit" w:cs="Kanit"/>
        </w:rPr>
        <w:t>Las personas titulares de los comercios locales solicitantes del programa podrán participar en un mismo ejercicio fiscal hasta por la cantidad de $120,000.00</w:t>
      </w:r>
      <w:r>
        <w:rPr>
          <w:rFonts w:ascii="Kanit" w:eastAsia="Kanit" w:hAnsi="Kanit" w:cs="Kanit"/>
          <w:vertAlign w:val="superscript"/>
        </w:rPr>
        <w:footnoteReference w:id="8"/>
      </w:r>
      <w:r>
        <w:rPr>
          <w:rFonts w:ascii="Kanit" w:eastAsia="Kanit" w:hAnsi="Kanit" w:cs="Kanit"/>
        </w:rPr>
        <w:t xml:space="preserve"> (Ciento veinte mil pesos 00/100 </w:t>
      </w:r>
      <w:r>
        <w:rPr>
          <w:rFonts w:ascii="Kanit" w:eastAsia="Kanit" w:hAnsi="Kanit" w:cs="Kanit"/>
        </w:rPr>
        <w:lastRenderedPageBreak/>
        <w:t>MN), mediante</w:t>
      </w:r>
      <w:r>
        <w:rPr>
          <w:rFonts w:ascii="Kanit" w:eastAsia="Kanit" w:hAnsi="Kanit" w:cs="Kanit"/>
        </w:rPr>
        <w:t xml:space="preserve"> transferencias de $24,000.00 (Veinticuatro mil pesos 00/100 Moneda Nacional) o $48,000.00 (Cuarenta y ocho mil pesos 00/100 Moneda Nacional) según la capacidad de atención de comercio, el recurso podrá ser destinado para adquirir equipamiento para su nego</w:t>
      </w:r>
      <w:r>
        <w:rPr>
          <w:rFonts w:ascii="Kanit" w:eastAsia="Kanit" w:hAnsi="Kanit" w:cs="Kanit"/>
        </w:rPr>
        <w:t xml:space="preserve">cio o mercancía, siempre y cuando se tengan productos canjeables suficientes para cubrir la cantidad por lo cual fue beneficiada o beneficiado. </w:t>
      </w:r>
    </w:p>
    <w:p w:rsidR="00990732" w:rsidRDefault="00840B3B">
      <w:pPr>
        <w:ind w:right="-504"/>
        <w:jc w:val="both"/>
        <w:rPr>
          <w:rFonts w:ascii="Kanit" w:eastAsia="Kanit" w:hAnsi="Kanit" w:cs="Kanit"/>
          <w:b/>
        </w:rPr>
      </w:pPr>
      <w:r>
        <w:rPr>
          <w:rFonts w:ascii="Kanit" w:eastAsia="Kanit" w:hAnsi="Kanit" w:cs="Kanit"/>
          <w:b/>
        </w:rPr>
        <w:t>3.1.3 Temporalidad para el canje de vales</w:t>
      </w:r>
    </w:p>
    <w:p w:rsidR="00990732" w:rsidRDefault="00840B3B">
      <w:pPr>
        <w:ind w:right="-504"/>
        <w:jc w:val="both"/>
        <w:rPr>
          <w:rFonts w:ascii="Kanit" w:eastAsia="Kanit" w:hAnsi="Kanit" w:cs="Kanit"/>
          <w:b/>
        </w:rPr>
      </w:pPr>
      <w:r>
        <w:rPr>
          <w:rFonts w:ascii="Kanit" w:eastAsia="Kanit" w:hAnsi="Kanit" w:cs="Kanit"/>
          <w:b/>
        </w:rPr>
        <w:t>Modalidad brigadistas</w:t>
      </w:r>
    </w:p>
    <w:p w:rsidR="00990732" w:rsidRDefault="00840B3B">
      <w:pPr>
        <w:ind w:right="-504"/>
        <w:jc w:val="both"/>
        <w:rPr>
          <w:rFonts w:ascii="Kanit" w:eastAsia="Kanit" w:hAnsi="Kanit" w:cs="Kanit"/>
        </w:rPr>
      </w:pPr>
      <w:r>
        <w:rPr>
          <w:rFonts w:ascii="Kanit" w:eastAsia="Kanit" w:hAnsi="Kanit" w:cs="Kanit"/>
        </w:rPr>
        <w:t>Una vez recibido el “Tlajovale” las personas be</w:t>
      </w:r>
      <w:r>
        <w:rPr>
          <w:rFonts w:ascii="Kanit" w:eastAsia="Kanit" w:hAnsi="Kanit" w:cs="Kanit"/>
        </w:rPr>
        <w:t>neficiarias en la modalidad brigadistas tendrán 8 días para canjearlo por productos de la canasta básica, en el comercio previamente inscrito y autorizado por la Dirección de Política Social y la Dirección de Chamba para todas y todos.</w:t>
      </w:r>
    </w:p>
    <w:p w:rsidR="00990732" w:rsidRDefault="00840B3B">
      <w:pPr>
        <w:ind w:right="-504"/>
        <w:jc w:val="both"/>
        <w:rPr>
          <w:rFonts w:ascii="Kanit" w:eastAsia="Kanit" w:hAnsi="Kanit" w:cs="Kanit"/>
          <w:b/>
        </w:rPr>
      </w:pPr>
      <w:r>
        <w:rPr>
          <w:rFonts w:ascii="Kanit" w:eastAsia="Kanit" w:hAnsi="Kanit" w:cs="Kanit"/>
          <w:b/>
        </w:rPr>
        <w:t xml:space="preserve">Modalidad comercios </w:t>
      </w:r>
      <w:r>
        <w:rPr>
          <w:rFonts w:ascii="Kanit" w:eastAsia="Kanit" w:hAnsi="Kanit" w:cs="Kanit"/>
          <w:b/>
        </w:rPr>
        <w:t>locales</w:t>
      </w:r>
    </w:p>
    <w:p w:rsidR="00990732" w:rsidRDefault="00840B3B">
      <w:pPr>
        <w:ind w:right="-504"/>
        <w:jc w:val="both"/>
        <w:rPr>
          <w:rFonts w:ascii="Kanit" w:eastAsia="Kanit" w:hAnsi="Kanit" w:cs="Kanit"/>
        </w:rPr>
      </w:pPr>
      <w:r>
        <w:rPr>
          <w:rFonts w:ascii="Kanit" w:eastAsia="Kanit" w:hAnsi="Kanit" w:cs="Kanit"/>
        </w:rPr>
        <w:t>El comercio local inscrito al programa deberá canjear los “tlajovales” hasta llegar al monto del apoyo recibido de acuerdo al apartado 3.1.3 de las presentes ROP, en una temporalidad de 08 días hábiles, para 02 días hábiles después entregar a la Di</w:t>
      </w:r>
      <w:r>
        <w:rPr>
          <w:rFonts w:ascii="Kanit" w:eastAsia="Kanit" w:hAnsi="Kanit" w:cs="Kanit"/>
        </w:rPr>
        <w:t>rección de Chamba para todas y todos los “tlajovales” pegados en el formato establecido, mismo que será entregado por personal del programa,, junto al padrón de personas beneficiarias brigadistas que acudieron al comercio a canjear sus “tlajovales”.</w:t>
      </w:r>
    </w:p>
    <w:p w:rsidR="00990732" w:rsidRDefault="00840B3B">
      <w:pPr>
        <w:ind w:right="-504"/>
        <w:jc w:val="both"/>
        <w:rPr>
          <w:rFonts w:ascii="Kanit" w:eastAsia="Kanit" w:hAnsi="Kanit" w:cs="Kanit"/>
          <w:b/>
        </w:rPr>
      </w:pPr>
      <w:r>
        <w:rPr>
          <w:rFonts w:ascii="Kanit" w:eastAsia="Kanit" w:hAnsi="Kanit" w:cs="Kanit"/>
          <w:b/>
        </w:rPr>
        <w:t>3.2 Se</w:t>
      </w:r>
      <w:r>
        <w:rPr>
          <w:rFonts w:ascii="Kanit" w:eastAsia="Kanit" w:hAnsi="Kanit" w:cs="Kanit"/>
          <w:b/>
        </w:rPr>
        <w:t>lección de las personas beneficiarias</w:t>
      </w:r>
    </w:p>
    <w:p w:rsidR="00990732" w:rsidRDefault="00840B3B">
      <w:pPr>
        <w:ind w:right="-504"/>
        <w:jc w:val="both"/>
        <w:rPr>
          <w:rFonts w:ascii="Kanit" w:eastAsia="Kanit" w:hAnsi="Kanit" w:cs="Kanit"/>
          <w:b/>
        </w:rPr>
      </w:pPr>
      <w:r>
        <w:rPr>
          <w:rFonts w:ascii="Kanit" w:eastAsia="Kanit" w:hAnsi="Kanit" w:cs="Kanit"/>
          <w:b/>
        </w:rPr>
        <w:t>3.2.1 Criterios de elegibilidad</w:t>
      </w:r>
    </w:p>
    <w:p w:rsidR="00990732" w:rsidRDefault="00840B3B">
      <w:pPr>
        <w:ind w:right="-504"/>
        <w:jc w:val="both"/>
        <w:rPr>
          <w:rFonts w:ascii="Kanit" w:eastAsia="Kanit" w:hAnsi="Kanit" w:cs="Kanit"/>
        </w:rPr>
      </w:pPr>
      <w:r>
        <w:rPr>
          <w:rFonts w:ascii="Kanit" w:eastAsia="Kanit" w:hAnsi="Kanit" w:cs="Kanit"/>
        </w:rPr>
        <w:t>a) Modalidad brigadistas:</w:t>
      </w:r>
    </w:p>
    <w:p w:rsidR="00990732" w:rsidRDefault="00840B3B">
      <w:pPr>
        <w:numPr>
          <w:ilvl w:val="0"/>
          <w:numId w:val="15"/>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Ser mayor de 18 años.</w:t>
      </w:r>
    </w:p>
    <w:p w:rsidR="00990732" w:rsidRDefault="00840B3B">
      <w:pPr>
        <w:numPr>
          <w:ilvl w:val="0"/>
          <w:numId w:val="15"/>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Ser residente del Municipio de Tlajomulco de Zúñiga, Jalisco.</w:t>
      </w:r>
    </w:p>
    <w:p w:rsidR="00990732" w:rsidRDefault="00840B3B">
      <w:pPr>
        <w:numPr>
          <w:ilvl w:val="0"/>
          <w:numId w:val="15"/>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Que tenga y manifieste el interés en mejorar sus condiciones económicas, así como la voluntad de realizar acciones en beneficio de la comunidad y mejorar su entorno.</w:t>
      </w:r>
    </w:p>
    <w:p w:rsidR="00990732" w:rsidRDefault="00840B3B">
      <w:pPr>
        <w:ind w:right="-504"/>
        <w:jc w:val="both"/>
        <w:rPr>
          <w:rFonts w:ascii="Kanit" w:eastAsia="Kanit" w:hAnsi="Kanit" w:cs="Kanit"/>
        </w:rPr>
      </w:pPr>
      <w:r>
        <w:rPr>
          <w:rFonts w:ascii="Kanit" w:eastAsia="Kanit" w:hAnsi="Kanit" w:cs="Kanit"/>
        </w:rPr>
        <w:t>Se seleccionarán a las personas como beneficiarias del programa hasta alcanzar el techo pr</w:t>
      </w:r>
      <w:r>
        <w:rPr>
          <w:rFonts w:ascii="Kanit" w:eastAsia="Kanit" w:hAnsi="Kanit" w:cs="Kanit"/>
        </w:rPr>
        <w:t>esupuestal del programa. Se otorgarán los apoyos, de conformidad al orden en que recibieron las solicitudes con los requisitos completos.</w:t>
      </w:r>
    </w:p>
    <w:p w:rsidR="00990732" w:rsidRDefault="00840B3B">
      <w:pPr>
        <w:ind w:right="-504"/>
        <w:jc w:val="both"/>
        <w:rPr>
          <w:rFonts w:ascii="Kanit" w:eastAsia="Kanit" w:hAnsi="Kanit" w:cs="Kanit"/>
        </w:rPr>
      </w:pPr>
      <w:r>
        <w:rPr>
          <w:rFonts w:ascii="Kanit" w:eastAsia="Kanit" w:hAnsi="Kanit" w:cs="Kanit"/>
        </w:rPr>
        <w:t>b) Modalidad comercios locales:</w:t>
      </w:r>
    </w:p>
    <w:p w:rsidR="00990732" w:rsidRDefault="00840B3B">
      <w:pPr>
        <w:numPr>
          <w:ilvl w:val="0"/>
          <w:numId w:val="16"/>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Ser titular de un comercio local formalmente establecido que provea productos esencial</w:t>
      </w:r>
      <w:r>
        <w:rPr>
          <w:rFonts w:ascii="Kanit" w:eastAsia="Kanit" w:hAnsi="Kanit" w:cs="Kanit"/>
          <w:color w:val="000000"/>
        </w:rPr>
        <w:t>es, ubicado dentro del territorio Municipal.</w:t>
      </w:r>
    </w:p>
    <w:p w:rsidR="00990732" w:rsidRDefault="00840B3B">
      <w:pPr>
        <w:numPr>
          <w:ilvl w:val="0"/>
          <w:numId w:val="16"/>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Contar con licencia municipal de giro comercial correspondiente al ejercicio fiscal 2025.</w:t>
      </w:r>
    </w:p>
    <w:p w:rsidR="00990732" w:rsidRDefault="00840B3B">
      <w:pPr>
        <w:numPr>
          <w:ilvl w:val="0"/>
          <w:numId w:val="16"/>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lastRenderedPageBreak/>
        <w:t>Que el comercio no forme parte de una cadena comercial, ni explote su establecimiento bajo el modelo franquicia.</w:t>
      </w:r>
    </w:p>
    <w:p w:rsidR="00990732" w:rsidRDefault="00840B3B">
      <w:pPr>
        <w:ind w:right="-504"/>
        <w:jc w:val="both"/>
        <w:rPr>
          <w:rFonts w:ascii="Kanit" w:eastAsia="Kanit" w:hAnsi="Kanit" w:cs="Kanit"/>
        </w:rPr>
      </w:pPr>
      <w:r>
        <w:rPr>
          <w:rFonts w:ascii="Kanit" w:eastAsia="Kanit" w:hAnsi="Kanit" w:cs="Kanit"/>
        </w:rPr>
        <w:t>Se podrán seleccionar 186 personas como beneficiarias o hasta alcanzar el techo presupuestal del programa. En igualdad de circunstancias se oto</w:t>
      </w:r>
      <w:r>
        <w:rPr>
          <w:rFonts w:ascii="Kanit" w:eastAsia="Kanit" w:hAnsi="Kanit" w:cs="Kanit"/>
        </w:rPr>
        <w:t xml:space="preserve">rgarán conforme al orden en que ingresaron sus solicitudes con los requisitos completos, siempre y cuando el comercio candidato en alguno de los ejercicios fiscales anteriores con el programa no haya sido sancionado con baja en su participación por alguno </w:t>
      </w:r>
      <w:r>
        <w:rPr>
          <w:rFonts w:ascii="Kanit" w:eastAsia="Kanit" w:hAnsi="Kanit" w:cs="Kanit"/>
        </w:rPr>
        <w:t xml:space="preserve">de los causales de baja mencionados en las presentes ROP en </w:t>
      </w:r>
      <w:r>
        <w:rPr>
          <w:rFonts w:ascii="Kanit" w:eastAsia="Kanit" w:hAnsi="Kanit" w:cs="Kanit"/>
          <w:highlight w:val="white"/>
        </w:rPr>
        <w:t xml:space="preserve">el punto 3.2.5. </w:t>
      </w:r>
      <w:r>
        <w:rPr>
          <w:rFonts w:ascii="Kanit" w:eastAsia="Kanit" w:hAnsi="Kanit" w:cs="Kanit"/>
        </w:rPr>
        <w:t>Los criterios de elegibilidad se aplicarán sin dar lugar a cualquier tipo de discriminación.</w:t>
      </w:r>
    </w:p>
    <w:p w:rsidR="00990732" w:rsidRDefault="00840B3B">
      <w:pPr>
        <w:ind w:right="-504"/>
        <w:jc w:val="both"/>
        <w:rPr>
          <w:rFonts w:ascii="Kanit" w:eastAsia="Kanit" w:hAnsi="Kanit" w:cs="Kanit"/>
          <w:b/>
        </w:rPr>
      </w:pPr>
      <w:r>
        <w:rPr>
          <w:rFonts w:ascii="Kanit" w:eastAsia="Kanit" w:hAnsi="Kanit" w:cs="Kanit"/>
          <w:b/>
        </w:rPr>
        <w:t>3.2.2 Requisitos</w:t>
      </w:r>
    </w:p>
    <w:p w:rsidR="00990732" w:rsidRDefault="00840B3B">
      <w:pPr>
        <w:ind w:right="-504"/>
        <w:jc w:val="both"/>
        <w:rPr>
          <w:rFonts w:ascii="Kanit" w:eastAsia="Kanit" w:hAnsi="Kanit" w:cs="Kanit"/>
          <w:b/>
        </w:rPr>
      </w:pPr>
      <w:r>
        <w:rPr>
          <w:rFonts w:ascii="Kanit" w:eastAsia="Kanit" w:hAnsi="Kanit" w:cs="Kanit"/>
          <w:b/>
        </w:rPr>
        <w:t>Modalidad brigadistas:</w:t>
      </w:r>
    </w:p>
    <w:p w:rsidR="00990732" w:rsidRDefault="00840B3B">
      <w:pPr>
        <w:numPr>
          <w:ilvl w:val="0"/>
          <w:numId w:val="13"/>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Formato de solicitud oficial de brigadista debi</w:t>
      </w:r>
      <w:r>
        <w:rPr>
          <w:rFonts w:ascii="Kanit" w:eastAsia="Kanit" w:hAnsi="Kanit" w:cs="Kanit"/>
          <w:color w:val="000000"/>
        </w:rPr>
        <w:t>damente llenado y firmado.</w:t>
      </w:r>
    </w:p>
    <w:p w:rsidR="00990732" w:rsidRDefault="00840B3B">
      <w:pPr>
        <w:numPr>
          <w:ilvl w:val="0"/>
          <w:numId w:val="13"/>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Copia de identificación oficial vigente con fotografía y con domicilio en el Municipio de Tlajomulco</w:t>
      </w:r>
      <w:r>
        <w:rPr>
          <w:rFonts w:ascii="Kanit" w:eastAsia="Kanit" w:hAnsi="Kanit" w:cs="Kanit"/>
        </w:rPr>
        <w:t xml:space="preserve"> </w:t>
      </w:r>
      <w:r>
        <w:rPr>
          <w:rFonts w:ascii="Kanit" w:eastAsia="Kanit" w:hAnsi="Kanit" w:cs="Kanit"/>
          <w:color w:val="000000"/>
        </w:rPr>
        <w:t>de Zúñig</w:t>
      </w:r>
      <w:r>
        <w:rPr>
          <w:rFonts w:ascii="Kanit" w:eastAsia="Kanit" w:hAnsi="Kanit" w:cs="Kanit"/>
        </w:rPr>
        <w:t>a, pudiendo ser credencial para votar, licencia de conducir, pasaporte, cédula profesional o identificación de INAPAM.</w:t>
      </w:r>
    </w:p>
    <w:p w:rsidR="00990732" w:rsidRDefault="00840B3B">
      <w:pPr>
        <w:numPr>
          <w:ilvl w:val="0"/>
          <w:numId w:val="13"/>
        </w:numPr>
        <w:pBdr>
          <w:top w:val="nil"/>
          <w:left w:val="nil"/>
          <w:bottom w:val="nil"/>
          <w:right w:val="nil"/>
          <w:between w:val="nil"/>
        </w:pBdr>
        <w:shd w:val="clear" w:color="auto" w:fill="FFFFFF"/>
        <w:spacing w:after="0"/>
        <w:ind w:right="-504"/>
        <w:jc w:val="both"/>
        <w:rPr>
          <w:rFonts w:ascii="Kanit" w:eastAsia="Kanit" w:hAnsi="Kanit" w:cs="Kanit"/>
        </w:rPr>
      </w:pPr>
      <w:r>
        <w:rPr>
          <w:rFonts w:ascii="Kanit" w:eastAsia="Kanit" w:hAnsi="Kanit" w:cs="Kanit"/>
        </w:rPr>
        <w:t>C</w:t>
      </w:r>
      <w:r>
        <w:rPr>
          <w:rFonts w:ascii="Kanit" w:eastAsia="Kanit" w:hAnsi="Kanit" w:cs="Kanit"/>
        </w:rPr>
        <w:t>opia de comprobante de domicilio del Municipio de Tlajomulco de Zúñiga, será válido de cualquiera de los siguientes documentos; Recibo de luz, agua, predial, recibo telefónico; estos con vigencia no mayor a tres meses de expedición, con excepción del recib</w:t>
      </w:r>
      <w:r>
        <w:rPr>
          <w:rFonts w:ascii="Kanit" w:eastAsia="Kanit" w:hAnsi="Kanit" w:cs="Kanit"/>
        </w:rPr>
        <w:t>o predial y recibo del agua los cuales tienen vigencia de un año. En caso de no contar con comprobante de domicilio, será válida  “carta de residencia o constancia de domicilio” emitida por la Dirección de Agencias y Delegaciones de</w:t>
      </w:r>
      <w:r>
        <w:rPr>
          <w:rFonts w:ascii="Kanit" w:eastAsia="Kanit" w:hAnsi="Kanit" w:cs="Kanit"/>
          <w:color w:val="000000"/>
        </w:rPr>
        <w:t xml:space="preserve"> Tlajomulco de Zúñiga, J</w:t>
      </w:r>
      <w:r>
        <w:rPr>
          <w:rFonts w:ascii="Kanit" w:eastAsia="Kanit" w:hAnsi="Kanit" w:cs="Kanit"/>
          <w:color w:val="000000"/>
        </w:rPr>
        <w:t>alisco.</w:t>
      </w:r>
    </w:p>
    <w:p w:rsidR="00990732" w:rsidRDefault="00990732">
      <w:pPr>
        <w:shd w:val="clear" w:color="auto" w:fill="FFFFFF"/>
        <w:ind w:right="-504"/>
        <w:jc w:val="both"/>
        <w:rPr>
          <w:rFonts w:ascii="Kanit" w:eastAsia="Kanit" w:hAnsi="Kanit" w:cs="Kanit"/>
          <w:b/>
        </w:rPr>
      </w:pPr>
    </w:p>
    <w:p w:rsidR="00990732" w:rsidRDefault="00840B3B">
      <w:pPr>
        <w:shd w:val="clear" w:color="auto" w:fill="FFFFFF"/>
        <w:ind w:right="-504"/>
        <w:jc w:val="both"/>
        <w:rPr>
          <w:rFonts w:ascii="Kanit" w:eastAsia="Kanit" w:hAnsi="Kanit" w:cs="Kanit"/>
          <w:b/>
        </w:rPr>
      </w:pPr>
      <w:r>
        <w:rPr>
          <w:rFonts w:ascii="Kanit" w:eastAsia="Kanit" w:hAnsi="Kanit" w:cs="Kanit"/>
          <w:b/>
        </w:rPr>
        <w:t>Modalidad comercio local:</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Formato de solicitud oficial de comercio local debidamente llenado y firmado, el cual será entregado de manera física por personal del programa </w:t>
      </w:r>
      <w:r>
        <w:rPr>
          <w:rFonts w:ascii="Kanit" w:eastAsia="Kanit" w:hAnsi="Kanit" w:cs="Kanit"/>
        </w:rPr>
        <w:t>al momento de hacer la inscripción</w:t>
      </w:r>
      <w:r>
        <w:rPr>
          <w:rFonts w:ascii="Kanit" w:eastAsia="Kanit" w:hAnsi="Kanit" w:cs="Kanit"/>
          <w:color w:val="000000"/>
        </w:rPr>
        <w:t>.</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Copia de licencia municipal de giro comercial correspondiente al ejercicio f</w:t>
      </w:r>
      <w:r>
        <w:rPr>
          <w:rFonts w:ascii="Kanit" w:eastAsia="Kanit" w:hAnsi="Kanit" w:cs="Kanit"/>
          <w:color w:val="000000"/>
        </w:rPr>
        <w:t xml:space="preserve">iscal 2025, con giro comercial de tienda de abarrotes, bodega de alimentos, carnicería, frutas y verduras, mercado, panadería, pescadería, cremería, pollería, mini super, tortillería o similares del comercio local candidato a participar en el </w:t>
      </w:r>
      <w:r>
        <w:rPr>
          <w:rFonts w:ascii="Kanit" w:eastAsia="Kanit" w:hAnsi="Kanit" w:cs="Kanit"/>
        </w:rPr>
        <w:t>p</w:t>
      </w:r>
      <w:r>
        <w:rPr>
          <w:rFonts w:ascii="Kanit" w:eastAsia="Kanit" w:hAnsi="Kanit" w:cs="Kanit"/>
          <w:color w:val="000000"/>
        </w:rPr>
        <w:t>rograma</w:t>
      </w:r>
      <w:r>
        <w:rPr>
          <w:rFonts w:ascii="Kanit" w:eastAsia="Kanit" w:hAnsi="Kanit" w:cs="Kanit"/>
          <w:vertAlign w:val="superscript"/>
        </w:rPr>
        <w:footnoteReference w:id="9"/>
      </w:r>
      <w:r>
        <w:rPr>
          <w:rFonts w:ascii="Kanit" w:eastAsia="Kanit" w:hAnsi="Kanit" w:cs="Kanit"/>
          <w:highlight w:val="white"/>
        </w:rPr>
        <w:t>.</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lastRenderedPageBreak/>
        <w:t>C</w:t>
      </w:r>
      <w:r>
        <w:rPr>
          <w:rFonts w:ascii="Kanit" w:eastAsia="Kanit" w:hAnsi="Kanit" w:cs="Kanit"/>
          <w:color w:val="000000"/>
        </w:rPr>
        <w:t>opia de identificación oficial vigente con fotografía de persona titular de la licencia del comercio local.</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Estado de cuenta expedido por una institución bancari</w:t>
      </w:r>
      <w:r>
        <w:rPr>
          <w:rFonts w:ascii="Kanit" w:eastAsia="Kanit" w:hAnsi="Kanit" w:cs="Kanit"/>
        </w:rPr>
        <w:t xml:space="preserve">a, </w:t>
      </w:r>
      <w:r>
        <w:rPr>
          <w:rFonts w:ascii="Kanit" w:eastAsia="Kanit" w:hAnsi="Kanit" w:cs="Kanit"/>
          <w:color w:val="000000"/>
        </w:rPr>
        <w:t>que contenga la clabe interbancaria para la transferencia a la persona titular de la licenci</w:t>
      </w:r>
      <w:r>
        <w:rPr>
          <w:rFonts w:ascii="Kanit" w:eastAsia="Kanit" w:hAnsi="Kanit" w:cs="Kanit"/>
          <w:color w:val="000000"/>
        </w:rPr>
        <w:t>a municipal de giro comercia</w:t>
      </w:r>
      <w:r>
        <w:rPr>
          <w:rFonts w:ascii="Kanit" w:eastAsia="Kanit" w:hAnsi="Kanit" w:cs="Kanit"/>
        </w:rPr>
        <w:t>l.</w:t>
      </w:r>
      <w:r>
        <w:rPr>
          <w:rFonts w:ascii="Kanit" w:eastAsia="Kanit" w:hAnsi="Kanit" w:cs="Kanit"/>
          <w:color w:val="000000"/>
        </w:rPr>
        <w:t>.</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En su caso, copia del acta de matrimonio o nacimiento en el que se acredite el parentesco como cónyuge, ascendiente o descendiente en primer grado con la persona titular de la licencia municipal de giro comercial.</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En su caso</w:t>
      </w:r>
      <w:r>
        <w:rPr>
          <w:rFonts w:ascii="Kanit" w:eastAsia="Kanit" w:hAnsi="Kanit" w:cs="Kanit"/>
          <w:color w:val="000000"/>
        </w:rPr>
        <w:t>, carta de designación de persona beneficiaria firmada por la persona titular de la licencia municipal de giro comercial.</w:t>
      </w:r>
    </w:p>
    <w:p w:rsidR="00990732" w:rsidRDefault="00840B3B">
      <w:pPr>
        <w:numPr>
          <w:ilvl w:val="0"/>
          <w:numId w:val="17"/>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En su caso, copia de la identificación oficial vigente con fotografía de la persona familiar designada por la persona titular de la li</w:t>
      </w:r>
      <w:r>
        <w:rPr>
          <w:rFonts w:ascii="Kanit" w:eastAsia="Kanit" w:hAnsi="Kanit" w:cs="Kanit"/>
          <w:color w:val="000000"/>
        </w:rPr>
        <w:t>cencia municipal de giro comercial.</w:t>
      </w:r>
    </w:p>
    <w:p w:rsidR="00990732" w:rsidRDefault="00840B3B">
      <w:pPr>
        <w:numPr>
          <w:ilvl w:val="0"/>
          <w:numId w:val="17"/>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 xml:space="preserve">Fotografía visible de la fachada del comercio local mientras </w:t>
      </w:r>
      <w:r>
        <w:rPr>
          <w:rFonts w:ascii="Kanit" w:eastAsia="Kanit" w:hAnsi="Kanit" w:cs="Kanit"/>
        </w:rPr>
        <w:t>está</w:t>
      </w:r>
      <w:r>
        <w:rPr>
          <w:rFonts w:ascii="Kanit" w:eastAsia="Kanit" w:hAnsi="Kanit" w:cs="Kanit"/>
          <w:color w:val="000000"/>
        </w:rPr>
        <w:t xml:space="preserve"> abierto y en servicio.</w:t>
      </w:r>
    </w:p>
    <w:p w:rsidR="00990732" w:rsidRDefault="00840B3B">
      <w:pPr>
        <w:ind w:right="-504"/>
        <w:jc w:val="both"/>
        <w:rPr>
          <w:rFonts w:ascii="Kanit" w:eastAsia="Kanit" w:hAnsi="Kanit" w:cs="Kanit"/>
        </w:rPr>
      </w:pPr>
      <w:r>
        <w:rPr>
          <w:rFonts w:ascii="Kanit" w:eastAsia="Kanit" w:hAnsi="Kanit" w:cs="Kanit"/>
        </w:rPr>
        <w:t>Los requisitos para que el apoyo se pueda transferir a una o un familiar, solo serán recibidos para su integración al programa cuan</w:t>
      </w:r>
      <w:r>
        <w:rPr>
          <w:rFonts w:ascii="Kanit" w:eastAsia="Kanit" w:hAnsi="Kanit" w:cs="Kanit"/>
        </w:rPr>
        <w:t>do la persona titular de la licencia municipal de giro comercial esté imposibilitada para abrir una cuenta bancaria a su nombre.</w:t>
      </w:r>
    </w:p>
    <w:p w:rsidR="00990732" w:rsidRDefault="00840B3B">
      <w:pPr>
        <w:ind w:right="-504"/>
        <w:jc w:val="both"/>
        <w:rPr>
          <w:rFonts w:ascii="Kanit" w:eastAsia="Kanit" w:hAnsi="Kanit" w:cs="Kanit"/>
        </w:rPr>
      </w:pPr>
      <w:r>
        <w:rPr>
          <w:rFonts w:ascii="Kanit" w:eastAsia="Kanit" w:hAnsi="Kanit" w:cs="Kanit"/>
        </w:rPr>
        <w:t>Los requisitos y solicitudes oficiales de inscripción solo serán recibidos por personas identificadas de la Dirección de Chamba</w:t>
      </w:r>
      <w:r>
        <w:rPr>
          <w:rFonts w:ascii="Kanit" w:eastAsia="Kanit" w:hAnsi="Kanit" w:cs="Kanit"/>
        </w:rPr>
        <w:t xml:space="preserve"> para todas y todos.</w:t>
      </w:r>
    </w:p>
    <w:p w:rsidR="00990732" w:rsidRDefault="00840B3B">
      <w:pPr>
        <w:ind w:right="-504"/>
        <w:jc w:val="both"/>
        <w:rPr>
          <w:rFonts w:ascii="Kanit" w:eastAsia="Kanit" w:hAnsi="Kanit" w:cs="Kanit"/>
          <w:highlight w:val="white"/>
        </w:rPr>
      </w:pPr>
      <w:r>
        <w:rPr>
          <w:rFonts w:ascii="Kanit" w:eastAsia="Kanit" w:hAnsi="Kanit" w:cs="Kanit"/>
          <w:highlight w:val="white"/>
        </w:rPr>
        <w:t>La entrega de dichos requisitos será en una sola ocasión por ejercicio fiscal, aun cuando el comercio participe en el programa en distintas ocasiones del mismo ejercicio.</w:t>
      </w:r>
    </w:p>
    <w:p w:rsidR="00990732" w:rsidRDefault="00990732">
      <w:pPr>
        <w:ind w:right="-504"/>
        <w:jc w:val="both"/>
        <w:rPr>
          <w:rFonts w:ascii="Kanit" w:eastAsia="Kanit" w:hAnsi="Kanit" w:cs="Kanit"/>
          <w:highlight w:val="white"/>
        </w:rPr>
      </w:pPr>
    </w:p>
    <w:p w:rsidR="00990732" w:rsidRDefault="00840B3B">
      <w:pPr>
        <w:ind w:right="-504"/>
        <w:jc w:val="both"/>
        <w:rPr>
          <w:rFonts w:ascii="Kanit" w:eastAsia="Kanit" w:hAnsi="Kanit" w:cs="Kanit"/>
          <w:b/>
        </w:rPr>
      </w:pPr>
      <w:r>
        <w:rPr>
          <w:rFonts w:ascii="Kanit" w:eastAsia="Kanit" w:hAnsi="Kanit" w:cs="Kanit"/>
          <w:b/>
        </w:rPr>
        <w:t>3.2.3 Derechos</w:t>
      </w:r>
    </w:p>
    <w:p w:rsidR="00990732" w:rsidRDefault="00840B3B">
      <w:pPr>
        <w:ind w:right="-504"/>
        <w:jc w:val="both"/>
        <w:rPr>
          <w:rFonts w:ascii="Kanit" w:eastAsia="Kanit" w:hAnsi="Kanit" w:cs="Kanit"/>
          <w:b/>
        </w:rPr>
      </w:pPr>
      <w:r>
        <w:rPr>
          <w:rFonts w:ascii="Kanit" w:eastAsia="Kanit" w:hAnsi="Kanit" w:cs="Kanit"/>
          <w:b/>
        </w:rPr>
        <w:t>Modalidad brigadistas</w:t>
      </w:r>
    </w:p>
    <w:p w:rsidR="00990732" w:rsidRDefault="00840B3B">
      <w:pPr>
        <w:numPr>
          <w:ilvl w:val="0"/>
          <w:numId w:val="3"/>
        </w:numPr>
        <w:spacing w:after="0"/>
        <w:ind w:right="-504"/>
        <w:jc w:val="both"/>
        <w:rPr>
          <w:rFonts w:ascii="Kanit" w:eastAsia="Kanit" w:hAnsi="Kanit" w:cs="Kanit"/>
        </w:rPr>
      </w:pPr>
      <w:r>
        <w:rPr>
          <w:rFonts w:ascii="Kanit" w:eastAsia="Kanit" w:hAnsi="Kanit" w:cs="Kanit"/>
        </w:rPr>
        <w:t>Recibir un trato digno, equitativo, sin discrim</w:t>
      </w:r>
      <w:r>
        <w:rPr>
          <w:rFonts w:ascii="Kanit" w:eastAsia="Kanit" w:hAnsi="Kanit" w:cs="Kanit"/>
        </w:rPr>
        <w:t>inación alguna y con un enfoque de respeto a los Derechos Humanos por el personal de la Dirección de Chamba para todas y todos.</w:t>
      </w:r>
    </w:p>
    <w:p w:rsidR="00990732" w:rsidRDefault="00840B3B">
      <w:pPr>
        <w:numPr>
          <w:ilvl w:val="0"/>
          <w:numId w:val="3"/>
        </w:numPr>
        <w:spacing w:after="0"/>
        <w:ind w:right="-504"/>
        <w:jc w:val="both"/>
        <w:rPr>
          <w:rFonts w:ascii="Kanit" w:eastAsia="Kanit" w:hAnsi="Kanit" w:cs="Kanit"/>
        </w:rPr>
      </w:pPr>
      <w:r>
        <w:rPr>
          <w:rFonts w:ascii="Kanit" w:eastAsia="Kanit" w:hAnsi="Kanit" w:cs="Kanit"/>
        </w:rPr>
        <w:t>Recibir de forma gratuita la información y el apoyo del programa.</w:t>
      </w:r>
    </w:p>
    <w:p w:rsidR="00990732" w:rsidRDefault="00840B3B">
      <w:pPr>
        <w:numPr>
          <w:ilvl w:val="0"/>
          <w:numId w:val="3"/>
        </w:numPr>
        <w:spacing w:after="0"/>
        <w:ind w:right="-504"/>
        <w:jc w:val="both"/>
        <w:rPr>
          <w:rFonts w:ascii="Kanit" w:eastAsia="Kanit" w:hAnsi="Kanit" w:cs="Kanit"/>
        </w:rPr>
      </w:pPr>
      <w:r>
        <w:rPr>
          <w:rFonts w:ascii="Kanit" w:eastAsia="Kanit" w:hAnsi="Kanit" w:cs="Kanit"/>
        </w:rPr>
        <w:t>Solicitar y recibir información sobre el estado que guardan la</w:t>
      </w:r>
      <w:r>
        <w:rPr>
          <w:rFonts w:ascii="Kanit" w:eastAsia="Kanit" w:hAnsi="Kanit" w:cs="Kanit"/>
        </w:rPr>
        <w:t>s solicitudes que se hubieran realizado en el marco del programa.</w:t>
      </w:r>
    </w:p>
    <w:p w:rsidR="00990732" w:rsidRDefault="00840B3B">
      <w:pPr>
        <w:numPr>
          <w:ilvl w:val="0"/>
          <w:numId w:val="3"/>
        </w:numPr>
        <w:spacing w:after="0"/>
        <w:ind w:right="-504"/>
        <w:jc w:val="both"/>
        <w:rPr>
          <w:rFonts w:ascii="Kanit" w:eastAsia="Kanit" w:hAnsi="Kanit" w:cs="Kanit"/>
        </w:rPr>
      </w:pPr>
      <w:r>
        <w:rPr>
          <w:rFonts w:ascii="Kanit" w:eastAsia="Kanit" w:hAnsi="Kanit" w:cs="Kanit"/>
        </w:rPr>
        <w:t>La reserva y privacidad de sus datos personales conforme a la normatividad vigente.</w:t>
      </w:r>
    </w:p>
    <w:p w:rsidR="00990732" w:rsidRDefault="00840B3B">
      <w:pPr>
        <w:numPr>
          <w:ilvl w:val="0"/>
          <w:numId w:val="3"/>
        </w:numPr>
        <w:spacing w:after="0"/>
        <w:ind w:right="-504"/>
        <w:jc w:val="both"/>
        <w:rPr>
          <w:rFonts w:ascii="Kanit" w:eastAsia="Kanit" w:hAnsi="Kanit" w:cs="Kanit"/>
        </w:rPr>
      </w:pPr>
      <w:r>
        <w:rPr>
          <w:rFonts w:ascii="Kanit" w:eastAsia="Kanit" w:hAnsi="Kanit" w:cs="Kanit"/>
        </w:rPr>
        <w:t xml:space="preserve">Participar en el Comité de Contraloría Social del Programa en los términos y condiciones de las presentes </w:t>
      </w:r>
      <w:r>
        <w:rPr>
          <w:rFonts w:ascii="Kanit" w:eastAsia="Kanit" w:hAnsi="Kanit" w:cs="Kanit"/>
        </w:rPr>
        <w:t>ROP.</w:t>
      </w:r>
    </w:p>
    <w:p w:rsidR="00990732" w:rsidRDefault="00840B3B">
      <w:pPr>
        <w:numPr>
          <w:ilvl w:val="0"/>
          <w:numId w:val="3"/>
        </w:numPr>
        <w:ind w:right="-504"/>
        <w:jc w:val="both"/>
        <w:rPr>
          <w:rFonts w:ascii="Kanit" w:eastAsia="Kanit" w:hAnsi="Kanit" w:cs="Kanit"/>
        </w:rPr>
      </w:pPr>
      <w:r>
        <w:rPr>
          <w:rFonts w:ascii="Kanit" w:eastAsia="Kanit" w:hAnsi="Kanit" w:cs="Kanit"/>
        </w:rPr>
        <w:lastRenderedPageBreak/>
        <w:t>Presentar quejas o denuncias ante las autoridades municipales correspondientes por violaciones de las y los servidores públicos a las disposiciones legales en la ejecución del Programa.</w:t>
      </w:r>
    </w:p>
    <w:p w:rsidR="00990732" w:rsidRDefault="00840B3B">
      <w:pPr>
        <w:ind w:right="-504"/>
        <w:jc w:val="both"/>
        <w:rPr>
          <w:rFonts w:ascii="Kanit" w:eastAsia="Kanit" w:hAnsi="Kanit" w:cs="Kanit"/>
          <w:b/>
        </w:rPr>
      </w:pPr>
      <w:r>
        <w:rPr>
          <w:rFonts w:ascii="Kanit" w:eastAsia="Kanit" w:hAnsi="Kanit" w:cs="Kanit"/>
          <w:b/>
        </w:rPr>
        <w:t>Modalidad comercios locales</w:t>
      </w:r>
    </w:p>
    <w:p w:rsidR="00990732" w:rsidRDefault="00840B3B">
      <w:pPr>
        <w:numPr>
          <w:ilvl w:val="0"/>
          <w:numId w:val="18"/>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Ser capacitada o capacitado por perso</w:t>
      </w:r>
      <w:r>
        <w:rPr>
          <w:rFonts w:ascii="Kanit" w:eastAsia="Kanit" w:hAnsi="Kanit" w:cs="Kanit"/>
          <w:color w:val="000000"/>
        </w:rPr>
        <w:t>nal de la Dirección de Chamba para todas y todos sobre el correcto llenado de papelería oficial de padrón de</w:t>
      </w:r>
      <w:r>
        <w:rPr>
          <w:rFonts w:ascii="Kanit" w:eastAsia="Kanit" w:hAnsi="Kanit" w:cs="Kanit"/>
        </w:rPr>
        <w:t xml:space="preserve"> personas </w:t>
      </w:r>
      <w:r>
        <w:rPr>
          <w:rFonts w:ascii="Kanit" w:eastAsia="Kanit" w:hAnsi="Kanit" w:cs="Kanit"/>
          <w:color w:val="000000"/>
        </w:rPr>
        <w:t>beneficiarias.</w:t>
      </w:r>
    </w:p>
    <w:p w:rsidR="00990732" w:rsidRDefault="00840B3B">
      <w:pPr>
        <w:numPr>
          <w:ilvl w:val="0"/>
          <w:numId w:val="18"/>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Solicitar a la Dirección de Chamba para todas y todos prórroga de 2 (dos) días hábiles a partir d</w:t>
      </w:r>
      <w:r>
        <w:rPr>
          <w:rFonts w:ascii="Kanit" w:eastAsia="Kanit" w:hAnsi="Kanit" w:cs="Kanit"/>
        </w:rPr>
        <w:t>el vencimiento de la tempo</w:t>
      </w:r>
      <w:r>
        <w:rPr>
          <w:rFonts w:ascii="Kanit" w:eastAsia="Kanit" w:hAnsi="Kanit" w:cs="Kanit"/>
        </w:rPr>
        <w:t>ralidad establecida en el apartado 3.1.3 de las presentes ROP</w:t>
      </w:r>
      <w:r>
        <w:rPr>
          <w:rFonts w:ascii="Kanit" w:eastAsia="Kanit" w:hAnsi="Kanit" w:cs="Kanit"/>
          <w:color w:val="000000"/>
        </w:rPr>
        <w:t xml:space="preserve"> para realizar la entrega de tlajovales e inventario de padrón de beneficiarios y beneficiarias.</w:t>
      </w:r>
    </w:p>
    <w:p w:rsidR="00990732" w:rsidRDefault="00840B3B">
      <w:pPr>
        <w:numPr>
          <w:ilvl w:val="0"/>
          <w:numId w:val="18"/>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Solicitar ser nuevamente beneficiario en el mismo ejercicio fiscal 2025, siempre y cuando la convocatoria siga vigente y exista el presupuesto para la ejecución del Programa.</w:t>
      </w:r>
    </w:p>
    <w:p w:rsidR="00990732" w:rsidRDefault="00840B3B">
      <w:pPr>
        <w:numPr>
          <w:ilvl w:val="0"/>
          <w:numId w:val="18"/>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Solicitar atención personalizada al personal de la Dirección de Chamba para todas y todos para la regularización de sus adeudos municipales y acceso a beneficios vigentes de la tesorería municipal.</w:t>
      </w:r>
    </w:p>
    <w:p w:rsidR="00990732" w:rsidRDefault="00840B3B">
      <w:pPr>
        <w:ind w:right="-504"/>
        <w:jc w:val="both"/>
        <w:rPr>
          <w:rFonts w:ascii="Kanit" w:eastAsia="Kanit" w:hAnsi="Kanit" w:cs="Kanit"/>
          <w:b/>
        </w:rPr>
      </w:pPr>
      <w:r>
        <w:rPr>
          <w:rFonts w:ascii="Kanit" w:eastAsia="Kanit" w:hAnsi="Kanit" w:cs="Kanit"/>
          <w:b/>
        </w:rPr>
        <w:t>3.2.4 Obligaciones</w:t>
      </w:r>
    </w:p>
    <w:p w:rsidR="00990732" w:rsidRDefault="00840B3B">
      <w:pPr>
        <w:ind w:right="-504"/>
        <w:jc w:val="both"/>
        <w:rPr>
          <w:rFonts w:ascii="Kanit" w:eastAsia="Kanit" w:hAnsi="Kanit" w:cs="Kanit"/>
          <w:b/>
        </w:rPr>
      </w:pPr>
      <w:r>
        <w:rPr>
          <w:rFonts w:ascii="Kanit" w:eastAsia="Kanit" w:hAnsi="Kanit" w:cs="Kanit"/>
          <w:b/>
        </w:rPr>
        <w:t>Modalidad brigadistas</w:t>
      </w:r>
    </w:p>
    <w:p w:rsidR="00990732" w:rsidRDefault="00840B3B">
      <w:pPr>
        <w:numPr>
          <w:ilvl w:val="0"/>
          <w:numId w:val="9"/>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Proporcionar la i</w:t>
      </w:r>
      <w:r>
        <w:rPr>
          <w:rFonts w:ascii="Kanit" w:eastAsia="Kanit" w:hAnsi="Kanit" w:cs="Kanit"/>
          <w:color w:val="000000"/>
        </w:rPr>
        <w:t>nformación solicitada bajo protesta de decir verdad que les sea requerida por la Dirección de Chamba para todas y todos en los términos que establezca la normatividad correspondiente.</w:t>
      </w:r>
    </w:p>
    <w:p w:rsidR="00990732" w:rsidRDefault="00840B3B">
      <w:pPr>
        <w:numPr>
          <w:ilvl w:val="0"/>
          <w:numId w:val="9"/>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Atender a las solicitudes de información que requiera la Dirección de Ch</w:t>
      </w:r>
      <w:r>
        <w:rPr>
          <w:rFonts w:ascii="Kanit" w:eastAsia="Kanit" w:hAnsi="Kanit" w:cs="Kanit"/>
          <w:color w:val="000000"/>
        </w:rPr>
        <w:t>amba para todas y todos por las distintas vías de comunicación.</w:t>
      </w:r>
    </w:p>
    <w:p w:rsidR="00990732" w:rsidRDefault="00840B3B">
      <w:pPr>
        <w:numPr>
          <w:ilvl w:val="0"/>
          <w:numId w:val="9"/>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Cuidar y entregar en buenas condicion</w:t>
      </w:r>
      <w:r>
        <w:rPr>
          <w:rFonts w:ascii="Kanit" w:eastAsia="Kanit" w:hAnsi="Kanit" w:cs="Kanit"/>
        </w:rPr>
        <w:t xml:space="preserve">es, es decir, completo, sin tachaduras, enmendaduras </w:t>
      </w:r>
      <w:r>
        <w:rPr>
          <w:rFonts w:ascii="Kanit" w:eastAsia="Kanit" w:hAnsi="Kanit" w:cs="Kanit"/>
          <w:color w:val="000000"/>
        </w:rPr>
        <w:t xml:space="preserve"> su </w:t>
      </w:r>
      <w:r>
        <w:rPr>
          <w:rFonts w:ascii="Kanit" w:eastAsia="Kanit" w:hAnsi="Kanit" w:cs="Kanit"/>
        </w:rPr>
        <w:t>“</w:t>
      </w:r>
      <w:r>
        <w:rPr>
          <w:rFonts w:ascii="Kanit" w:eastAsia="Kanit" w:hAnsi="Kanit" w:cs="Kanit"/>
          <w:color w:val="000000"/>
        </w:rPr>
        <w:t>tlajovale</w:t>
      </w:r>
      <w:r>
        <w:rPr>
          <w:rFonts w:ascii="Kanit" w:eastAsia="Kanit" w:hAnsi="Kanit" w:cs="Kanit"/>
        </w:rPr>
        <w:t>”</w:t>
      </w:r>
      <w:r>
        <w:rPr>
          <w:rFonts w:ascii="Kanit" w:eastAsia="Kanit" w:hAnsi="Kanit" w:cs="Kanit"/>
          <w:color w:val="000000"/>
        </w:rPr>
        <w:t xml:space="preserve"> al titular del comercio de canje.</w:t>
      </w:r>
    </w:p>
    <w:p w:rsidR="00990732" w:rsidRDefault="00840B3B">
      <w:pPr>
        <w:numPr>
          <w:ilvl w:val="0"/>
          <w:numId w:val="9"/>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Las demás que se establezcan en las presentes R</w:t>
      </w:r>
      <w:r>
        <w:rPr>
          <w:rFonts w:ascii="Kanit" w:eastAsia="Kanit" w:hAnsi="Kanit" w:cs="Kanit"/>
        </w:rPr>
        <w:t>eglas</w:t>
      </w:r>
      <w:r>
        <w:rPr>
          <w:rFonts w:ascii="Kanit" w:eastAsia="Kanit" w:hAnsi="Kanit" w:cs="Kanit"/>
        </w:rPr>
        <w:t xml:space="preserve"> de Operación</w:t>
      </w:r>
      <w:r>
        <w:rPr>
          <w:rFonts w:ascii="Kanit" w:eastAsia="Kanit" w:hAnsi="Kanit" w:cs="Kanit"/>
          <w:color w:val="000000"/>
        </w:rPr>
        <w:t>.</w:t>
      </w:r>
    </w:p>
    <w:p w:rsidR="00990732" w:rsidRDefault="00840B3B">
      <w:pPr>
        <w:ind w:right="-504"/>
        <w:jc w:val="both"/>
        <w:rPr>
          <w:rFonts w:ascii="Kanit" w:eastAsia="Kanit" w:hAnsi="Kanit" w:cs="Kanit"/>
          <w:b/>
        </w:rPr>
      </w:pPr>
      <w:r>
        <w:rPr>
          <w:rFonts w:ascii="Kanit" w:eastAsia="Kanit" w:hAnsi="Kanit" w:cs="Kanit"/>
          <w:b/>
        </w:rPr>
        <w:t>Modalidad comercios locales</w:t>
      </w:r>
    </w:p>
    <w:p w:rsidR="00990732" w:rsidRDefault="00840B3B">
      <w:pPr>
        <w:numPr>
          <w:ilvl w:val="0"/>
          <w:numId w:val="10"/>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Dar un trato digno a las </w:t>
      </w:r>
      <w:r>
        <w:rPr>
          <w:rFonts w:ascii="Kanit" w:eastAsia="Kanit" w:hAnsi="Kanit" w:cs="Kanit"/>
        </w:rPr>
        <w:t>personas beneficiarias</w:t>
      </w:r>
      <w:r>
        <w:rPr>
          <w:rFonts w:ascii="Kanit" w:eastAsia="Kanit" w:hAnsi="Kanit" w:cs="Kanit"/>
          <w:color w:val="000000"/>
        </w:rPr>
        <w:t xml:space="preserve"> brigadistas que acudan a canjear tlajovales por productos.</w:t>
      </w:r>
    </w:p>
    <w:p w:rsidR="00990732" w:rsidRDefault="00840B3B">
      <w:pPr>
        <w:numPr>
          <w:ilvl w:val="0"/>
          <w:numId w:val="10"/>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Colocar a la vista, cuidar y respetar el material gráfico y de difusión que se le entregará a cada uno de los comercios locales beneficiados por el Programa.</w:t>
      </w:r>
    </w:p>
    <w:p w:rsidR="00990732" w:rsidRDefault="00840B3B">
      <w:pPr>
        <w:numPr>
          <w:ilvl w:val="0"/>
          <w:numId w:val="10"/>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Respetar y mantener a la vista los precios de sus productos, conservando los precios estándar del </w:t>
      </w:r>
      <w:r>
        <w:rPr>
          <w:rFonts w:ascii="Kanit" w:eastAsia="Kanit" w:hAnsi="Kanit" w:cs="Kanit"/>
          <w:color w:val="000000"/>
        </w:rPr>
        <w:t xml:space="preserve">mercado de acuerdo a la lista de actualización mensual que establece la </w:t>
      </w:r>
      <w:r>
        <w:rPr>
          <w:rFonts w:ascii="Kanit" w:eastAsia="Kanit" w:hAnsi="Kanit" w:cs="Kanit"/>
          <w:color w:val="000000"/>
        </w:rPr>
        <w:lastRenderedPageBreak/>
        <w:t>PROFECO a tra</w:t>
      </w:r>
      <w:r>
        <w:rPr>
          <w:rFonts w:ascii="Kanit" w:eastAsia="Kanit" w:hAnsi="Kanit" w:cs="Kanit"/>
        </w:rPr>
        <w:t>vés de su programa “Quién es quién en los precios”</w:t>
      </w:r>
      <w:r>
        <w:rPr>
          <w:rFonts w:ascii="Kanit" w:eastAsia="Kanit" w:hAnsi="Kanit" w:cs="Kanit"/>
          <w:vertAlign w:val="superscript"/>
        </w:rPr>
        <w:footnoteReference w:id="10"/>
      </w:r>
      <w:r>
        <w:rPr>
          <w:rFonts w:ascii="Kanit" w:eastAsia="Kanit" w:hAnsi="Kanit" w:cs="Kanit"/>
        </w:rPr>
        <w:t xml:space="preserve"> </w:t>
      </w:r>
      <w:r>
        <w:rPr>
          <w:rFonts w:ascii="Kanit" w:eastAsia="Kanit" w:hAnsi="Kanit" w:cs="Kanit"/>
          <w:color w:val="000000"/>
        </w:rPr>
        <w:t xml:space="preserve">sin aumentar el valor de los productos de manera arbitraria. </w:t>
      </w:r>
    </w:p>
    <w:p w:rsidR="00990732" w:rsidRDefault="00840B3B">
      <w:pPr>
        <w:numPr>
          <w:ilvl w:val="0"/>
          <w:numId w:val="10"/>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Llenar y firmar el padrón de personas beneficiarias del </w:t>
      </w:r>
      <w:r>
        <w:rPr>
          <w:rFonts w:ascii="Kanit" w:eastAsia="Kanit" w:hAnsi="Kanit" w:cs="Kanit"/>
          <w:color w:val="000000"/>
        </w:rPr>
        <w:t>Programa en formato oficial.</w:t>
      </w:r>
    </w:p>
    <w:p w:rsidR="00990732" w:rsidRDefault="00840B3B">
      <w:pPr>
        <w:numPr>
          <w:ilvl w:val="0"/>
          <w:numId w:val="10"/>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Entregar a la Dirección de Chamba para todas y todos la totalidad de los tlajovales cambiados en buenas condiciones, así como el padrón de personas beneficiarias sin cinta, grapas, tachaduras, </w:t>
      </w:r>
      <w:r>
        <w:rPr>
          <w:rFonts w:ascii="Kanit" w:eastAsia="Kanit" w:hAnsi="Kanit" w:cs="Kanit"/>
        </w:rPr>
        <w:t>ni enmendaduras</w:t>
      </w:r>
      <w:r>
        <w:rPr>
          <w:rFonts w:ascii="Kanit" w:eastAsia="Kanit" w:hAnsi="Kanit" w:cs="Kanit"/>
          <w:color w:val="000000"/>
        </w:rPr>
        <w:t xml:space="preserve"> de acuerdo con el </w:t>
      </w:r>
      <w:r>
        <w:rPr>
          <w:rFonts w:ascii="Kanit" w:eastAsia="Kanit" w:hAnsi="Kanit" w:cs="Kanit"/>
          <w:color w:val="000000"/>
        </w:rPr>
        <w:t>periodo de comprobación establecido en las R</w:t>
      </w:r>
      <w:r>
        <w:rPr>
          <w:rFonts w:ascii="Kanit" w:eastAsia="Kanit" w:hAnsi="Kanit" w:cs="Kanit"/>
        </w:rPr>
        <w:t>OP</w:t>
      </w:r>
      <w:r>
        <w:rPr>
          <w:rFonts w:ascii="Kanit" w:eastAsia="Kanit" w:hAnsi="Kanit" w:cs="Kanit"/>
          <w:color w:val="000000"/>
        </w:rPr>
        <w:t>.</w:t>
      </w:r>
    </w:p>
    <w:p w:rsidR="00990732" w:rsidRDefault="00840B3B">
      <w:pPr>
        <w:numPr>
          <w:ilvl w:val="0"/>
          <w:numId w:val="10"/>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Las demás que se establezcan en las presentes ROP y en el marco jurídico aplicable.</w:t>
      </w:r>
    </w:p>
    <w:p w:rsidR="00990732" w:rsidRDefault="00840B3B">
      <w:pPr>
        <w:ind w:right="-504"/>
        <w:jc w:val="both"/>
        <w:rPr>
          <w:rFonts w:ascii="Kanit" w:eastAsia="Kanit" w:hAnsi="Kanit" w:cs="Kanit"/>
          <w:b/>
        </w:rPr>
      </w:pPr>
      <w:r>
        <w:rPr>
          <w:rFonts w:ascii="Kanit" w:eastAsia="Kanit" w:hAnsi="Kanit" w:cs="Kanit"/>
          <w:b/>
        </w:rPr>
        <w:t>3.2.5 Causales de baja</w:t>
      </w:r>
    </w:p>
    <w:p w:rsidR="00990732" w:rsidRDefault="00840B3B">
      <w:pPr>
        <w:ind w:right="-504"/>
        <w:jc w:val="both"/>
        <w:rPr>
          <w:rFonts w:ascii="Kanit" w:eastAsia="Kanit" w:hAnsi="Kanit" w:cs="Kanit"/>
          <w:b/>
        </w:rPr>
      </w:pPr>
      <w:r>
        <w:rPr>
          <w:rFonts w:ascii="Kanit" w:eastAsia="Kanit" w:hAnsi="Kanit" w:cs="Kanit"/>
          <w:b/>
        </w:rPr>
        <w:t>Modalidad brigadistas</w:t>
      </w:r>
    </w:p>
    <w:p w:rsidR="00990732" w:rsidRDefault="00840B3B">
      <w:pPr>
        <w:numPr>
          <w:ilvl w:val="0"/>
          <w:numId w:val="11"/>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Abandonar las acciones comunitarias</w:t>
      </w:r>
      <w:r>
        <w:rPr>
          <w:rFonts w:ascii="Kanit" w:eastAsia="Kanit" w:hAnsi="Kanit" w:cs="Kanit"/>
        </w:rPr>
        <w:t xml:space="preserve"> </w:t>
      </w:r>
      <w:r>
        <w:rPr>
          <w:rFonts w:ascii="Kanit" w:eastAsia="Kanit" w:hAnsi="Kanit" w:cs="Kanit"/>
          <w:color w:val="000000"/>
        </w:rPr>
        <w:t>programadas en beneficio de la comunidad sin causa justificada.</w:t>
      </w:r>
    </w:p>
    <w:p w:rsidR="00990732" w:rsidRDefault="00840B3B">
      <w:pPr>
        <w:numPr>
          <w:ilvl w:val="0"/>
          <w:numId w:val="11"/>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Dañar, maltratar, robar o descuidar el equipo de herramientas que se pongan a disposición para el cumplimiento de las acciones comunitarias programadas con dolo o por negligencia.</w:t>
      </w:r>
    </w:p>
    <w:p w:rsidR="00990732" w:rsidRDefault="00840B3B">
      <w:pPr>
        <w:numPr>
          <w:ilvl w:val="0"/>
          <w:numId w:val="11"/>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Acudir a las</w:t>
      </w:r>
      <w:r>
        <w:rPr>
          <w:rFonts w:ascii="Kanit" w:eastAsia="Kanit" w:hAnsi="Kanit" w:cs="Kanit"/>
          <w:color w:val="000000"/>
        </w:rPr>
        <w:t xml:space="preserve"> actividades en estado de ebriedad o bajo influencia de cualquier tipo de estupefacientes.</w:t>
      </w:r>
    </w:p>
    <w:p w:rsidR="00990732" w:rsidRDefault="00840B3B">
      <w:pPr>
        <w:numPr>
          <w:ilvl w:val="0"/>
          <w:numId w:val="11"/>
        </w:numPr>
        <w:pBdr>
          <w:top w:val="nil"/>
          <w:left w:val="nil"/>
          <w:bottom w:val="nil"/>
          <w:right w:val="nil"/>
          <w:between w:val="nil"/>
        </w:pBdr>
        <w:spacing w:after="0"/>
        <w:ind w:right="-504"/>
        <w:jc w:val="both"/>
        <w:rPr>
          <w:rFonts w:ascii="Kanit" w:eastAsia="Kanit" w:hAnsi="Kanit" w:cs="Kanit"/>
        </w:rPr>
      </w:pPr>
      <w:r>
        <w:rPr>
          <w:rFonts w:ascii="Kanit" w:eastAsia="Kanit" w:hAnsi="Kanit" w:cs="Kanit"/>
        </w:rPr>
        <w:t>Violentar de forma</w:t>
      </w:r>
      <w:r>
        <w:rPr>
          <w:rFonts w:ascii="Kanit" w:eastAsia="Kanit" w:hAnsi="Kanit" w:cs="Kanit"/>
          <w:color w:val="000000"/>
        </w:rPr>
        <w:t xml:space="preserve"> verbal o física a las demás personas beneficiarias, así como al personal que</w:t>
      </w:r>
      <w:r>
        <w:rPr>
          <w:rFonts w:ascii="Kanit" w:eastAsia="Kanit" w:hAnsi="Kanit" w:cs="Kanit"/>
        </w:rPr>
        <w:t xml:space="preserve"> opera </w:t>
      </w:r>
      <w:r>
        <w:rPr>
          <w:rFonts w:ascii="Kanit" w:eastAsia="Kanit" w:hAnsi="Kanit" w:cs="Kanit"/>
          <w:color w:val="000000"/>
        </w:rPr>
        <w:t>el Programa</w:t>
      </w:r>
      <w:r>
        <w:rPr>
          <w:rFonts w:ascii="Kanit" w:eastAsia="Kanit" w:hAnsi="Kanit" w:cs="Kanit"/>
        </w:rPr>
        <w:t xml:space="preserve"> Siempre Hay Chamba. </w:t>
      </w:r>
    </w:p>
    <w:p w:rsidR="00990732" w:rsidRDefault="00840B3B">
      <w:pPr>
        <w:numPr>
          <w:ilvl w:val="0"/>
          <w:numId w:val="11"/>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Que bajo propia decisión desis</w:t>
      </w:r>
      <w:r>
        <w:rPr>
          <w:rFonts w:ascii="Kanit" w:eastAsia="Kanit" w:hAnsi="Kanit" w:cs="Kanit"/>
          <w:color w:val="000000"/>
        </w:rPr>
        <w:t>ta de recibir los apoyos del Programa, en estos casos deberá firmar una carta de desistimiento otorgada por la Dirección de Chamba para todas y todos.</w:t>
      </w:r>
    </w:p>
    <w:p w:rsidR="00990732" w:rsidRDefault="00840B3B">
      <w:pPr>
        <w:ind w:right="-504"/>
        <w:jc w:val="both"/>
        <w:rPr>
          <w:rFonts w:ascii="Kanit" w:eastAsia="Kanit" w:hAnsi="Kanit" w:cs="Kanit"/>
          <w:b/>
        </w:rPr>
      </w:pPr>
      <w:r>
        <w:rPr>
          <w:rFonts w:ascii="Kanit" w:eastAsia="Kanit" w:hAnsi="Kanit" w:cs="Kanit"/>
          <w:b/>
        </w:rPr>
        <w:t>Modalidad comercios locales</w:t>
      </w:r>
    </w:p>
    <w:p w:rsidR="00990732" w:rsidRDefault="00840B3B">
      <w:pPr>
        <w:numPr>
          <w:ilvl w:val="0"/>
          <w:numId w:val="12"/>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Cuando de manera arbitraria o incurriendo en casos de discriminación niegue el cambio de productos canjeables por los tlajovales a las</w:t>
      </w:r>
      <w:r>
        <w:rPr>
          <w:rFonts w:ascii="Kanit" w:eastAsia="Kanit" w:hAnsi="Kanit" w:cs="Kanit"/>
        </w:rPr>
        <w:t xml:space="preserve"> personas</w:t>
      </w:r>
      <w:r>
        <w:rPr>
          <w:rFonts w:ascii="Kanit" w:eastAsia="Kanit" w:hAnsi="Kanit" w:cs="Kanit"/>
          <w:color w:val="000000"/>
        </w:rPr>
        <w:t xml:space="preserve"> brigadistas </w:t>
      </w:r>
      <w:r>
        <w:rPr>
          <w:rFonts w:ascii="Kanit" w:eastAsia="Kanit" w:hAnsi="Kanit" w:cs="Kanit"/>
        </w:rPr>
        <w:t>beneficiarias del programa.</w:t>
      </w:r>
    </w:p>
    <w:p w:rsidR="00990732" w:rsidRDefault="00840B3B">
      <w:pPr>
        <w:numPr>
          <w:ilvl w:val="0"/>
          <w:numId w:val="12"/>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En el caso de que se compruebe por parte de la Dirección de Chamba para </w:t>
      </w:r>
      <w:r>
        <w:rPr>
          <w:rFonts w:ascii="Kanit" w:eastAsia="Kanit" w:hAnsi="Kanit" w:cs="Kanit"/>
          <w:color w:val="000000"/>
        </w:rPr>
        <w:t>todas y todos, el aumento de los precios de productos de manera arbitraria, desmedida o algún abuso por parte de los comercios locales sobre las y los beneficiarios brigadistas.</w:t>
      </w:r>
    </w:p>
    <w:p w:rsidR="00990732" w:rsidRDefault="00840B3B">
      <w:pPr>
        <w:numPr>
          <w:ilvl w:val="0"/>
          <w:numId w:val="12"/>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 xml:space="preserve">En el caso de no entregar los tlajovales canjeables, el padrón de personas beneficiarias del Programa, o cualquier documento que la Dirección de Chamba para todas y todos solicite para la comprobación del eficaz cumplimiento del Programa en los tiempos y </w:t>
      </w:r>
      <w:r>
        <w:rPr>
          <w:rFonts w:ascii="Kanit" w:eastAsia="Kanit" w:hAnsi="Kanit" w:cs="Kanit"/>
          <w:color w:val="000000"/>
        </w:rPr>
        <w:lastRenderedPageBreak/>
        <w:t>f</w:t>
      </w:r>
      <w:r>
        <w:rPr>
          <w:rFonts w:ascii="Kanit" w:eastAsia="Kanit" w:hAnsi="Kanit" w:cs="Kanit"/>
          <w:color w:val="000000"/>
        </w:rPr>
        <w:t>ormas establecidas en las Reglas de Operación. En este supuesto de incumplimiento, el comercio local perderá el derecho a participar de nuevo en el Programa y deberá reintegrar el monto que no logré comprobar.</w:t>
      </w:r>
    </w:p>
    <w:p w:rsidR="00990732" w:rsidRDefault="00840B3B">
      <w:pPr>
        <w:numPr>
          <w:ilvl w:val="0"/>
          <w:numId w:val="12"/>
        </w:numPr>
        <w:pBdr>
          <w:top w:val="nil"/>
          <w:left w:val="nil"/>
          <w:bottom w:val="nil"/>
          <w:right w:val="nil"/>
          <w:between w:val="nil"/>
        </w:pBdr>
        <w:spacing w:after="0"/>
        <w:ind w:right="-504"/>
        <w:jc w:val="both"/>
        <w:rPr>
          <w:rFonts w:ascii="Kanit" w:eastAsia="Kanit" w:hAnsi="Kanit" w:cs="Kanit"/>
        </w:rPr>
      </w:pPr>
      <w:r>
        <w:rPr>
          <w:rFonts w:ascii="Kanit" w:eastAsia="Kanit" w:hAnsi="Kanit" w:cs="Kanit"/>
          <w:color w:val="000000"/>
        </w:rPr>
        <w:t>Canjear los tlajovales por comida chatarra, be</w:t>
      </w:r>
      <w:r>
        <w:rPr>
          <w:rFonts w:ascii="Kanit" w:eastAsia="Kanit" w:hAnsi="Kanit" w:cs="Kanit"/>
          <w:color w:val="000000"/>
        </w:rPr>
        <w:t>bidas alcohólicas o cigarros.</w:t>
      </w:r>
    </w:p>
    <w:p w:rsidR="00990732" w:rsidRDefault="00840B3B">
      <w:pPr>
        <w:numPr>
          <w:ilvl w:val="0"/>
          <w:numId w:val="12"/>
        </w:numPr>
        <w:pBdr>
          <w:top w:val="nil"/>
          <w:left w:val="nil"/>
          <w:bottom w:val="nil"/>
          <w:right w:val="nil"/>
          <w:between w:val="nil"/>
        </w:pBdr>
        <w:ind w:right="-504"/>
        <w:jc w:val="both"/>
        <w:rPr>
          <w:rFonts w:ascii="Kanit" w:eastAsia="Kanit" w:hAnsi="Kanit" w:cs="Kanit"/>
        </w:rPr>
      </w:pPr>
      <w:r>
        <w:rPr>
          <w:rFonts w:ascii="Kanit" w:eastAsia="Kanit" w:hAnsi="Kanit" w:cs="Kanit"/>
          <w:color w:val="000000"/>
        </w:rPr>
        <w:t>Que bajo su propia decisión desista de recibir los apoyos del Programa, en estos casos deberá firmar una carta de desistimiento y reintegrar el monto de apoyo que haya recibido.</w:t>
      </w:r>
    </w:p>
    <w:p w:rsidR="00990732" w:rsidRDefault="00840B3B">
      <w:pPr>
        <w:ind w:right="-504"/>
        <w:jc w:val="both"/>
        <w:rPr>
          <w:rFonts w:ascii="Kanit" w:eastAsia="Kanit" w:hAnsi="Kanit" w:cs="Kanit"/>
          <w:b/>
        </w:rPr>
      </w:pPr>
      <w:r>
        <w:rPr>
          <w:rFonts w:ascii="Kanit" w:eastAsia="Kanit" w:hAnsi="Kanit" w:cs="Kanit"/>
          <w:b/>
        </w:rPr>
        <w:t>3.3 Proceso de operación o instrumentación</w:t>
      </w:r>
    </w:p>
    <w:p w:rsidR="00990732" w:rsidRDefault="00840B3B">
      <w:pPr>
        <w:ind w:right="-504"/>
        <w:jc w:val="both"/>
        <w:rPr>
          <w:rFonts w:ascii="Kanit" w:eastAsia="Kanit" w:hAnsi="Kanit" w:cs="Kanit"/>
          <w:b/>
        </w:rPr>
      </w:pPr>
      <w:r>
        <w:rPr>
          <w:rFonts w:ascii="Kanit" w:eastAsia="Kanit" w:hAnsi="Kanit" w:cs="Kanit"/>
          <w:b/>
        </w:rPr>
        <w:t>3.3.1</w:t>
      </w:r>
      <w:r>
        <w:rPr>
          <w:rFonts w:ascii="Kanit" w:eastAsia="Kanit" w:hAnsi="Kanit" w:cs="Kanit"/>
          <w:b/>
        </w:rPr>
        <w:t xml:space="preserve"> Uso de las tecnologías de la información</w:t>
      </w:r>
    </w:p>
    <w:p w:rsidR="00990732" w:rsidRDefault="00840B3B">
      <w:pPr>
        <w:ind w:right="-504"/>
        <w:jc w:val="both"/>
        <w:rPr>
          <w:rFonts w:ascii="Kanit" w:eastAsia="Kanit" w:hAnsi="Kanit" w:cs="Kanit"/>
        </w:rPr>
      </w:pPr>
      <w:r>
        <w:rPr>
          <w:rFonts w:ascii="Kanit" w:eastAsia="Kanit" w:hAnsi="Kanit" w:cs="Kanit"/>
        </w:rPr>
        <w:t>Se procurará hacer el máximo uso de las tecnologías de la información durante la ejecución del Programa, con el auxilio de las páginas oficiales del Gobierno Municipal y con el apoyo de la Coordinación de Comunicac</w:t>
      </w:r>
      <w:r>
        <w:rPr>
          <w:rFonts w:ascii="Kanit" w:eastAsia="Kanit" w:hAnsi="Kanit" w:cs="Kanit"/>
        </w:rPr>
        <w:t>ión Estratégica.</w:t>
      </w:r>
    </w:p>
    <w:p w:rsidR="00990732" w:rsidRDefault="00840B3B">
      <w:pPr>
        <w:ind w:right="-504"/>
        <w:jc w:val="both"/>
        <w:rPr>
          <w:rFonts w:ascii="Kanit" w:eastAsia="Kanit" w:hAnsi="Kanit" w:cs="Kanit"/>
          <w:b/>
        </w:rPr>
      </w:pPr>
      <w:r>
        <w:rPr>
          <w:rFonts w:ascii="Kanit" w:eastAsia="Kanit" w:hAnsi="Kanit" w:cs="Kanit"/>
          <w:b/>
        </w:rPr>
        <w:t>3.3.2 Convocatorias</w:t>
      </w:r>
    </w:p>
    <w:p w:rsidR="00990732" w:rsidRDefault="00840B3B">
      <w:pPr>
        <w:ind w:right="-504"/>
        <w:jc w:val="both"/>
        <w:rPr>
          <w:rFonts w:ascii="Kanit" w:eastAsia="Kanit" w:hAnsi="Kanit" w:cs="Kanit"/>
        </w:rPr>
      </w:pPr>
      <w:r>
        <w:rPr>
          <w:rFonts w:ascii="Kanit" w:eastAsia="Kanit" w:hAnsi="Kanit" w:cs="Kanit"/>
        </w:rPr>
        <w:t>Una vez aprobadas las presentes Reglas de Operación el Presidente Municipal emitirá las convocatorias públicas y abiertas a la población objetivo del Programa para el ejercicio fiscal 2025, a través de la página oficial</w:t>
      </w:r>
      <w:r>
        <w:rPr>
          <w:rFonts w:ascii="Kanit" w:eastAsia="Kanit" w:hAnsi="Kanit" w:cs="Kanit"/>
        </w:rPr>
        <w:t xml:space="preserve"> del Gobierno </w:t>
      </w:r>
      <w:hyperlink r:id="rId8">
        <w:r>
          <w:rPr>
            <w:rFonts w:ascii="Kanit" w:eastAsia="Kanit" w:hAnsi="Kanit" w:cs="Kanit"/>
            <w:color w:val="1155CC"/>
            <w:u w:val="single"/>
          </w:rPr>
          <w:t>https://tlajomulco.gob.mx/</w:t>
        </w:r>
      </w:hyperlink>
      <w:r>
        <w:rPr>
          <w:rFonts w:ascii="Kanit" w:eastAsia="Kanit" w:hAnsi="Kanit" w:cs="Kanit"/>
        </w:rPr>
        <w:t xml:space="preserve">. </w:t>
      </w:r>
    </w:p>
    <w:p w:rsidR="00990732" w:rsidRDefault="00840B3B">
      <w:pPr>
        <w:ind w:right="-504"/>
        <w:jc w:val="both"/>
        <w:rPr>
          <w:rFonts w:ascii="Kanit" w:eastAsia="Kanit" w:hAnsi="Kanit" w:cs="Kanit"/>
          <w:b/>
        </w:rPr>
      </w:pPr>
      <w:r>
        <w:rPr>
          <w:rFonts w:ascii="Kanit" w:eastAsia="Kanit" w:hAnsi="Kanit" w:cs="Kanit"/>
          <w:b/>
        </w:rPr>
        <w:t>3.3.3 Difusión</w:t>
      </w:r>
    </w:p>
    <w:p w:rsidR="00990732" w:rsidRDefault="00840B3B">
      <w:pPr>
        <w:ind w:right="-504"/>
        <w:jc w:val="both"/>
        <w:rPr>
          <w:rFonts w:ascii="Kanit" w:eastAsia="Kanit" w:hAnsi="Kanit" w:cs="Kanit"/>
          <w:b/>
        </w:rPr>
      </w:pPr>
      <w:r>
        <w:rPr>
          <w:rFonts w:ascii="Kanit" w:eastAsia="Kanit" w:hAnsi="Kanit" w:cs="Kanit"/>
        </w:rPr>
        <w:t>Se establecerá una estrategia de difusión del programa, módulos temporales para la recepción de solicitudes, visitas personales a los comercios interesa</w:t>
      </w:r>
      <w:r>
        <w:rPr>
          <w:rFonts w:ascii="Kanit" w:eastAsia="Kanit" w:hAnsi="Kanit" w:cs="Kanit"/>
        </w:rPr>
        <w:t>dos, así como realizar acciones para dar a conocer los requisitos de participación, la corresponsabilidad de las personas beneficiarias y los apoyos a otorgar establecidos en las presentes Reglas de Operación.</w:t>
      </w:r>
    </w:p>
    <w:p w:rsidR="00990732" w:rsidRDefault="00840B3B">
      <w:pPr>
        <w:ind w:right="-504"/>
        <w:jc w:val="both"/>
        <w:rPr>
          <w:rFonts w:ascii="Kanit" w:eastAsia="Kanit" w:hAnsi="Kanit" w:cs="Kanit"/>
          <w:b/>
        </w:rPr>
      </w:pPr>
      <w:r>
        <w:rPr>
          <w:rFonts w:ascii="Kanit" w:eastAsia="Kanit" w:hAnsi="Kanit" w:cs="Kanit"/>
          <w:b/>
        </w:rPr>
        <w:t>Modalidad Brigadista</w:t>
      </w:r>
    </w:p>
    <w:p w:rsidR="00990732" w:rsidRDefault="00840B3B">
      <w:pPr>
        <w:ind w:right="-504"/>
        <w:jc w:val="both"/>
        <w:rPr>
          <w:rFonts w:ascii="Kanit" w:eastAsia="Kanit" w:hAnsi="Kanit" w:cs="Kanit"/>
          <w:highlight w:val="white"/>
        </w:rPr>
      </w:pPr>
      <w:r>
        <w:rPr>
          <w:rFonts w:ascii="Kanit" w:eastAsia="Kanit" w:hAnsi="Kanit" w:cs="Kanit"/>
          <w:highlight w:val="white"/>
        </w:rPr>
        <w:t>Posterior a la aprobación</w:t>
      </w:r>
      <w:r>
        <w:rPr>
          <w:rFonts w:ascii="Kanit" w:eastAsia="Kanit" w:hAnsi="Kanit" w:cs="Kanit"/>
          <w:highlight w:val="white"/>
        </w:rPr>
        <w:t xml:space="preserve"> de las presentes Reglas de Operación y la publicación de su convocatoria se establecerá una estrategia de difusión del programa en las distintas zonas territoriales del Municipio.</w:t>
      </w:r>
    </w:p>
    <w:p w:rsidR="00990732" w:rsidRDefault="00840B3B">
      <w:pPr>
        <w:ind w:right="-504"/>
        <w:jc w:val="both"/>
        <w:rPr>
          <w:rFonts w:ascii="Kanit" w:eastAsia="Kanit" w:hAnsi="Kanit" w:cs="Kanit"/>
          <w:b/>
        </w:rPr>
      </w:pPr>
      <w:r>
        <w:rPr>
          <w:rFonts w:ascii="Kanit" w:eastAsia="Kanit" w:hAnsi="Kanit" w:cs="Kanit"/>
          <w:b/>
        </w:rPr>
        <w:t xml:space="preserve">Modalidad Comercio local </w:t>
      </w:r>
    </w:p>
    <w:p w:rsidR="00990732" w:rsidRDefault="00840B3B">
      <w:pPr>
        <w:ind w:right="-504"/>
        <w:jc w:val="both"/>
        <w:rPr>
          <w:rFonts w:ascii="Kanit" w:eastAsia="Kanit" w:hAnsi="Kanit" w:cs="Kanit"/>
        </w:rPr>
      </w:pPr>
      <w:r>
        <w:rPr>
          <w:rFonts w:ascii="Kanit" w:eastAsia="Kanit" w:hAnsi="Kanit" w:cs="Kanit"/>
        </w:rPr>
        <w:t xml:space="preserve">Se realizarán visitas personales a los comercios </w:t>
      </w:r>
      <w:r>
        <w:rPr>
          <w:rFonts w:ascii="Kanit" w:eastAsia="Kanit" w:hAnsi="Kanit" w:cs="Kanit"/>
        </w:rPr>
        <w:t>interesados, así como realizar las acciones necesarias para dar a conocer los requisitos de participación, la recepción de documentación y solicitudes de inscripción.</w:t>
      </w:r>
    </w:p>
    <w:p w:rsidR="00990732" w:rsidRDefault="00840B3B">
      <w:pPr>
        <w:shd w:val="clear" w:color="auto" w:fill="FFFFFF"/>
        <w:ind w:right="-504"/>
        <w:jc w:val="both"/>
        <w:rPr>
          <w:rFonts w:ascii="Kanit" w:eastAsia="Kanit" w:hAnsi="Kanit" w:cs="Kanit"/>
          <w:b/>
        </w:rPr>
      </w:pPr>
      <w:r>
        <w:rPr>
          <w:rFonts w:ascii="Kanit" w:eastAsia="Kanit" w:hAnsi="Kanit" w:cs="Kanit"/>
          <w:b/>
        </w:rPr>
        <w:t xml:space="preserve"> 3.3.4 Presentación de solicitudes de inscripción</w:t>
      </w:r>
    </w:p>
    <w:p w:rsidR="00990732" w:rsidRDefault="00840B3B">
      <w:pPr>
        <w:ind w:right="-504"/>
        <w:jc w:val="both"/>
        <w:rPr>
          <w:rFonts w:ascii="Kanit" w:eastAsia="Kanit" w:hAnsi="Kanit" w:cs="Kanit"/>
        </w:rPr>
      </w:pPr>
      <w:r>
        <w:rPr>
          <w:rFonts w:ascii="Kanit" w:eastAsia="Kanit" w:hAnsi="Kanit" w:cs="Kanit"/>
        </w:rPr>
        <w:lastRenderedPageBreak/>
        <w:t>Se deberá entregar el formato de solicitud oficial debidamente llenado y firmado con tinta azul adjuntando la documentación descrita en el inciso 3.2.2 de estas Reglas de Operación, la cual debe ser firmada</w:t>
      </w:r>
      <w:r>
        <w:rPr>
          <w:rFonts w:ascii="Kanit" w:eastAsia="Kanit" w:hAnsi="Kanit" w:cs="Kanit"/>
        </w:rPr>
        <w:t xml:space="preserve"> por parte de la persona solicitante.</w:t>
      </w:r>
    </w:p>
    <w:p w:rsidR="00990732" w:rsidRDefault="00840B3B">
      <w:pPr>
        <w:ind w:right="-504"/>
        <w:jc w:val="both"/>
        <w:rPr>
          <w:rFonts w:ascii="Kanit" w:eastAsia="Kanit" w:hAnsi="Kanit" w:cs="Kanit"/>
        </w:rPr>
      </w:pPr>
      <w:r>
        <w:rPr>
          <w:rFonts w:ascii="Kanit" w:eastAsia="Kanit" w:hAnsi="Kanit" w:cs="Kanit"/>
        </w:rPr>
        <w:t>La persona solicitante será la encargada de hacer el trámite, en ningún caso se admitirá que sea realizada por un gestor, tercero, organización o partido político.</w:t>
      </w:r>
    </w:p>
    <w:p w:rsidR="00990732" w:rsidRDefault="00840B3B">
      <w:pPr>
        <w:ind w:right="-504"/>
        <w:jc w:val="both"/>
        <w:rPr>
          <w:rFonts w:ascii="Kanit" w:eastAsia="Kanit" w:hAnsi="Kanit" w:cs="Kanit"/>
        </w:rPr>
      </w:pPr>
      <w:r>
        <w:rPr>
          <w:rFonts w:ascii="Kanit" w:eastAsia="Kanit" w:hAnsi="Kanit" w:cs="Kanit"/>
        </w:rPr>
        <w:t xml:space="preserve">Las personas interesadas en el programa en cualquiera </w:t>
      </w:r>
      <w:r>
        <w:rPr>
          <w:rFonts w:ascii="Kanit" w:eastAsia="Kanit" w:hAnsi="Kanit" w:cs="Kanit"/>
        </w:rPr>
        <w:t>de sus modalidades podrán realizar su solicitud en los plazos que determine la convocatoria, en:</w:t>
      </w:r>
    </w:p>
    <w:p w:rsidR="00990732" w:rsidRDefault="00840B3B">
      <w:pPr>
        <w:numPr>
          <w:ilvl w:val="0"/>
          <w:numId w:val="20"/>
        </w:numPr>
        <w:spacing w:after="0"/>
        <w:ind w:right="-504"/>
        <w:jc w:val="both"/>
        <w:rPr>
          <w:rFonts w:ascii="Kanit" w:eastAsia="Kanit" w:hAnsi="Kanit" w:cs="Kanit"/>
        </w:rPr>
      </w:pPr>
      <w:r>
        <w:rPr>
          <w:rFonts w:ascii="Kanit" w:eastAsia="Kanit" w:hAnsi="Kanit" w:cs="Kanit"/>
        </w:rPr>
        <w:t>Centro Administrativo zona valle, ubicado en: Avenida Concepción #6124.</w:t>
      </w:r>
    </w:p>
    <w:p w:rsidR="00990732" w:rsidRDefault="00840B3B">
      <w:pPr>
        <w:numPr>
          <w:ilvl w:val="0"/>
          <w:numId w:val="20"/>
        </w:numPr>
        <w:ind w:right="-504"/>
        <w:jc w:val="both"/>
        <w:rPr>
          <w:rFonts w:ascii="Kanit" w:eastAsia="Kanit" w:hAnsi="Kanit" w:cs="Kanit"/>
        </w:rPr>
      </w:pPr>
      <w:r>
        <w:rPr>
          <w:rFonts w:ascii="Kanit" w:eastAsia="Kanit" w:hAnsi="Kanit" w:cs="Kanit"/>
        </w:rPr>
        <w:t>En cualquiera de los módulos temporales que se habiliten.</w:t>
      </w:r>
    </w:p>
    <w:p w:rsidR="00990732" w:rsidRDefault="00840B3B">
      <w:pPr>
        <w:ind w:right="-504"/>
        <w:jc w:val="both"/>
        <w:rPr>
          <w:rFonts w:ascii="Kanit" w:eastAsia="Kanit" w:hAnsi="Kanit" w:cs="Kanit"/>
        </w:rPr>
      </w:pPr>
      <w:r>
        <w:rPr>
          <w:rFonts w:ascii="Kanit" w:eastAsia="Kanit" w:hAnsi="Kanit" w:cs="Kanit"/>
        </w:rPr>
        <w:t xml:space="preserve">Solo para modalidad comercio </w:t>
      </w:r>
      <w:r>
        <w:rPr>
          <w:rFonts w:ascii="Kanit" w:eastAsia="Kanit" w:hAnsi="Kanit" w:cs="Kanit"/>
        </w:rPr>
        <w:t>local se podrá agendar una visita por parte de personal del programa para realizar la inscripción en el domicilio del comercio.</w:t>
      </w:r>
    </w:p>
    <w:p w:rsidR="00990732" w:rsidRDefault="00840B3B">
      <w:pPr>
        <w:ind w:right="-504"/>
        <w:jc w:val="both"/>
        <w:rPr>
          <w:rFonts w:ascii="Kanit" w:eastAsia="Kanit" w:hAnsi="Kanit" w:cs="Kanit"/>
          <w:b/>
        </w:rPr>
      </w:pPr>
      <w:r>
        <w:rPr>
          <w:rFonts w:ascii="Kanit" w:eastAsia="Kanit" w:hAnsi="Kanit" w:cs="Kanit"/>
          <w:b/>
        </w:rPr>
        <w:t>3.3.5 Revisión de solicitudes</w:t>
      </w:r>
    </w:p>
    <w:p w:rsidR="00990732" w:rsidRDefault="00840B3B">
      <w:pPr>
        <w:ind w:right="-504"/>
        <w:jc w:val="both"/>
        <w:rPr>
          <w:rFonts w:ascii="Kanit" w:eastAsia="Kanit" w:hAnsi="Kanit" w:cs="Kanit"/>
        </w:rPr>
      </w:pPr>
      <w:r>
        <w:rPr>
          <w:rFonts w:ascii="Kanit" w:eastAsia="Kanit" w:hAnsi="Kanit" w:cs="Kanit"/>
        </w:rPr>
        <w:t xml:space="preserve">Cuando la Dirección de Chamba para todas y todos determine que la solicitud no cuenta con toda la </w:t>
      </w:r>
      <w:r>
        <w:rPr>
          <w:rFonts w:ascii="Kanit" w:eastAsia="Kanit" w:hAnsi="Kanit" w:cs="Kanit"/>
        </w:rPr>
        <w:t>información o documentación requerida de conformidad con los criterios y requisitos de las presentes reglas de operación, se le notificará a la persona interesada vía telefónica la documentación o información faltante, para tal efecto la persona solicitant</w:t>
      </w:r>
      <w:r>
        <w:rPr>
          <w:rFonts w:ascii="Kanit" w:eastAsia="Kanit" w:hAnsi="Kanit" w:cs="Kanit"/>
        </w:rPr>
        <w:t>e contará con un plazo de 3 días hábiles para solventar dicha omisión.</w:t>
      </w:r>
    </w:p>
    <w:p w:rsidR="00990732" w:rsidRDefault="00840B3B">
      <w:pPr>
        <w:ind w:right="-504"/>
        <w:jc w:val="both"/>
        <w:rPr>
          <w:rFonts w:ascii="Kanit" w:eastAsia="Kanit" w:hAnsi="Kanit" w:cs="Kanit"/>
        </w:rPr>
      </w:pPr>
      <w:r>
        <w:rPr>
          <w:rFonts w:ascii="Kanit" w:eastAsia="Kanit" w:hAnsi="Kanit" w:cs="Kanit"/>
        </w:rPr>
        <w:t>En caso de incumplir con el requerimiento para completar la inscripción, la solicitud se tendrá como no presentada.</w:t>
      </w:r>
    </w:p>
    <w:p w:rsidR="00990732" w:rsidRDefault="00840B3B">
      <w:pPr>
        <w:ind w:right="-504"/>
        <w:jc w:val="both"/>
        <w:rPr>
          <w:rFonts w:ascii="Kanit" w:eastAsia="Kanit" w:hAnsi="Kanit" w:cs="Kanit"/>
        </w:rPr>
      </w:pPr>
      <w:r>
        <w:rPr>
          <w:rFonts w:ascii="Kanit" w:eastAsia="Kanit" w:hAnsi="Kanit" w:cs="Kanit"/>
        </w:rPr>
        <w:t>La Dirección de Chamba para todas y todos verificará la información presentada en las solicitudes con las referencias que proporcionen las personas solicitantes.</w:t>
      </w:r>
    </w:p>
    <w:p w:rsidR="00990732" w:rsidRDefault="00840B3B">
      <w:pPr>
        <w:ind w:right="-504"/>
        <w:jc w:val="both"/>
        <w:rPr>
          <w:rFonts w:ascii="Kanit" w:eastAsia="Kanit" w:hAnsi="Kanit" w:cs="Kanit"/>
          <w:b/>
        </w:rPr>
      </w:pPr>
      <w:r>
        <w:rPr>
          <w:rFonts w:ascii="Kanit" w:eastAsia="Kanit" w:hAnsi="Kanit" w:cs="Kanit"/>
          <w:b/>
        </w:rPr>
        <w:t>3.3.6 Integración del Padrón de personas beneficiarias</w:t>
      </w:r>
    </w:p>
    <w:p w:rsidR="00990732" w:rsidRDefault="00840B3B">
      <w:pPr>
        <w:ind w:right="-504"/>
        <w:jc w:val="both"/>
        <w:rPr>
          <w:rFonts w:ascii="Kanit" w:eastAsia="Kanit" w:hAnsi="Kanit" w:cs="Kanit"/>
        </w:rPr>
      </w:pPr>
      <w:r>
        <w:rPr>
          <w:rFonts w:ascii="Kanit" w:eastAsia="Kanit" w:hAnsi="Kanit" w:cs="Kanit"/>
        </w:rPr>
        <w:t>Las personas titulares de comercios que</w:t>
      </w:r>
      <w:r>
        <w:rPr>
          <w:rFonts w:ascii="Kanit" w:eastAsia="Kanit" w:hAnsi="Kanit" w:cs="Kanit"/>
        </w:rPr>
        <w:t xml:space="preserve"> cumplan con los requisitos y criterios de elegibilidad establecidos serán integradas en el padrón de personas beneficiarias, determinando: nombre y zona del Municipio donde participan.</w:t>
      </w:r>
    </w:p>
    <w:p w:rsidR="00990732" w:rsidRDefault="00840B3B">
      <w:pPr>
        <w:ind w:right="-504"/>
        <w:jc w:val="both"/>
        <w:rPr>
          <w:rFonts w:ascii="Kanit" w:eastAsia="Kanit" w:hAnsi="Kanit" w:cs="Kanit"/>
          <w:b/>
          <w:highlight w:val="white"/>
        </w:rPr>
      </w:pPr>
      <w:r>
        <w:rPr>
          <w:rFonts w:ascii="Kanit" w:eastAsia="Kanit" w:hAnsi="Kanit" w:cs="Kanit"/>
          <w:b/>
          <w:highlight w:val="white"/>
        </w:rPr>
        <w:t xml:space="preserve">3.3.8 Acciones comunitarias programadas </w:t>
      </w:r>
    </w:p>
    <w:p w:rsidR="00990732" w:rsidRDefault="00840B3B">
      <w:pPr>
        <w:ind w:right="-504"/>
        <w:jc w:val="both"/>
        <w:rPr>
          <w:rFonts w:ascii="Kanit" w:eastAsia="Kanit" w:hAnsi="Kanit" w:cs="Kanit"/>
          <w:highlight w:val="white"/>
        </w:rPr>
      </w:pPr>
      <w:r>
        <w:rPr>
          <w:rFonts w:ascii="Kanit" w:eastAsia="Kanit" w:hAnsi="Kanit" w:cs="Kanit"/>
          <w:highlight w:val="white"/>
        </w:rPr>
        <w:t>Las acciones comunitarias pro</w:t>
      </w:r>
      <w:r>
        <w:rPr>
          <w:rFonts w:ascii="Kanit" w:eastAsia="Kanit" w:hAnsi="Kanit" w:cs="Kanit"/>
          <w:highlight w:val="white"/>
        </w:rPr>
        <w:t>gramadas serán notificadas con mínimo 3 días de anticipación a las y los brigadistas, la fecha, hora y lugar de la acción comunitaria programada que se le asigne, la o el brigadista deberá presentarse de acuerdo con la información que se le proporcionó.</w:t>
      </w:r>
    </w:p>
    <w:p w:rsidR="00990732" w:rsidRDefault="00840B3B">
      <w:pPr>
        <w:ind w:right="-504"/>
        <w:jc w:val="both"/>
        <w:rPr>
          <w:rFonts w:ascii="Kanit" w:eastAsia="Kanit" w:hAnsi="Kanit" w:cs="Kanit"/>
          <w:b/>
        </w:rPr>
      </w:pPr>
      <w:r>
        <w:rPr>
          <w:rFonts w:ascii="Kanit" w:eastAsia="Kanit" w:hAnsi="Kanit" w:cs="Kanit"/>
          <w:b/>
        </w:rPr>
        <w:t>3.</w:t>
      </w:r>
      <w:r>
        <w:rPr>
          <w:rFonts w:ascii="Kanit" w:eastAsia="Kanit" w:hAnsi="Kanit" w:cs="Kanit"/>
          <w:b/>
        </w:rPr>
        <w:t>3.9 Entrega de Apoyos</w:t>
      </w:r>
    </w:p>
    <w:p w:rsidR="00990732" w:rsidRDefault="00840B3B">
      <w:pPr>
        <w:ind w:right="-504"/>
        <w:jc w:val="both"/>
        <w:rPr>
          <w:rFonts w:ascii="Kanit" w:eastAsia="Kanit" w:hAnsi="Kanit" w:cs="Kanit"/>
          <w:b/>
        </w:rPr>
      </w:pPr>
      <w:r>
        <w:rPr>
          <w:rFonts w:ascii="Kanit" w:eastAsia="Kanit" w:hAnsi="Kanit" w:cs="Kanit"/>
          <w:b/>
        </w:rPr>
        <w:lastRenderedPageBreak/>
        <w:t>Modalidad brigadistas</w:t>
      </w:r>
    </w:p>
    <w:p w:rsidR="00990732" w:rsidRDefault="00840B3B">
      <w:pPr>
        <w:ind w:right="-504"/>
        <w:jc w:val="both"/>
        <w:rPr>
          <w:rFonts w:ascii="Kanit" w:eastAsia="Kanit" w:hAnsi="Kanit" w:cs="Kanit"/>
        </w:rPr>
      </w:pPr>
      <w:r>
        <w:rPr>
          <w:rFonts w:ascii="Kanit" w:eastAsia="Kanit" w:hAnsi="Kanit" w:cs="Kanit"/>
        </w:rPr>
        <w:t>Los apoyos serán entregados a las personas brigadistas en forma de tlajovale al terminar las acciones comunitarias programadas, serán canjeables en un comercio local participante en el programa del cual se indica</w:t>
      </w:r>
      <w:r>
        <w:rPr>
          <w:rFonts w:ascii="Kanit" w:eastAsia="Kanit" w:hAnsi="Kanit" w:cs="Kanit"/>
        </w:rPr>
        <w:t>rá nombre, domicilio y fecha de cambio al momento de la entrega del tlajovale que será únicamente canjeable por productos de la canasta básica.</w:t>
      </w:r>
    </w:p>
    <w:tbl>
      <w:tblPr>
        <w:tblStyle w:val="a6"/>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90732">
        <w:trPr>
          <w:trHeight w:val="261"/>
        </w:trPr>
        <w:tc>
          <w:tcPr>
            <w:tcW w:w="4350" w:type="dxa"/>
            <w:shd w:val="clear" w:color="auto" w:fill="F6C6AC"/>
          </w:tcPr>
          <w:p w:rsidR="00990732" w:rsidRDefault="00840B3B">
            <w:pPr>
              <w:ind w:right="29"/>
              <w:jc w:val="both"/>
              <w:rPr>
                <w:rFonts w:ascii="Kanit" w:eastAsia="Kanit" w:hAnsi="Kanit" w:cs="Kanit"/>
                <w:b/>
              </w:rPr>
            </w:pPr>
            <w:r>
              <w:rPr>
                <w:rFonts w:ascii="Kanit" w:eastAsia="Kanit" w:hAnsi="Kanit" w:cs="Kanit"/>
                <w:b/>
              </w:rPr>
              <w:t>Duración y tipo de acciones</w:t>
            </w:r>
          </w:p>
        </w:tc>
        <w:tc>
          <w:tcPr>
            <w:tcW w:w="4350" w:type="dxa"/>
            <w:shd w:val="clear" w:color="auto" w:fill="F6C6AC"/>
          </w:tcPr>
          <w:p w:rsidR="00990732" w:rsidRDefault="00840B3B">
            <w:pPr>
              <w:ind w:right="29"/>
              <w:jc w:val="both"/>
              <w:rPr>
                <w:rFonts w:ascii="Kanit" w:eastAsia="Kanit" w:hAnsi="Kanit" w:cs="Kanit"/>
                <w:b/>
              </w:rPr>
            </w:pPr>
            <w:r>
              <w:rPr>
                <w:rFonts w:ascii="Kanit" w:eastAsia="Kanit" w:hAnsi="Kanit" w:cs="Kanit"/>
                <w:b/>
              </w:rPr>
              <w:t>Monto de apoyo</w:t>
            </w:r>
          </w:p>
        </w:tc>
      </w:tr>
      <w:tr w:rsidR="00990732">
        <w:trPr>
          <w:trHeight w:val="1539"/>
        </w:trPr>
        <w:tc>
          <w:tcPr>
            <w:tcW w:w="4350" w:type="dxa"/>
            <w:shd w:val="clear" w:color="auto" w:fill="FFFFFF"/>
          </w:tcPr>
          <w:p w:rsidR="00990732" w:rsidRDefault="00840B3B">
            <w:pPr>
              <w:ind w:right="29"/>
              <w:jc w:val="both"/>
              <w:rPr>
                <w:rFonts w:ascii="Kanit" w:eastAsia="Kanit" w:hAnsi="Kanit" w:cs="Kanit"/>
              </w:rPr>
            </w:pPr>
            <w:r>
              <w:rPr>
                <w:rFonts w:ascii="Kanit" w:eastAsia="Kanit" w:hAnsi="Kanit" w:cs="Kanit"/>
              </w:rPr>
              <w:t>5 horas de acciones en beneficio de la comunidad y coordinadas por la Dirección de Chamba para todas y todos en colaboración con distintas áreas de Gobierno.</w:t>
            </w:r>
          </w:p>
        </w:tc>
        <w:tc>
          <w:tcPr>
            <w:tcW w:w="4350" w:type="dxa"/>
          </w:tcPr>
          <w:p w:rsidR="00990732" w:rsidRDefault="00840B3B">
            <w:pPr>
              <w:ind w:right="29"/>
              <w:jc w:val="both"/>
              <w:rPr>
                <w:rFonts w:ascii="Kanit" w:eastAsia="Kanit" w:hAnsi="Kanit" w:cs="Kanit"/>
              </w:rPr>
            </w:pPr>
            <w:r>
              <w:rPr>
                <w:rFonts w:ascii="Kanit" w:eastAsia="Kanit" w:hAnsi="Kanit" w:cs="Kanit"/>
              </w:rPr>
              <w:t>Un tlajovale equivalente a un valor de $600.00 (Seiscientos pesos 00/100 Moneda nacional)</w:t>
            </w:r>
          </w:p>
        </w:tc>
      </w:tr>
    </w:tbl>
    <w:p w:rsidR="00990732" w:rsidRDefault="00990732">
      <w:pPr>
        <w:ind w:right="-504"/>
        <w:jc w:val="both"/>
        <w:rPr>
          <w:rFonts w:ascii="Kanit" w:eastAsia="Kanit" w:hAnsi="Kanit" w:cs="Kanit"/>
        </w:rPr>
      </w:pPr>
    </w:p>
    <w:p w:rsidR="00990732" w:rsidRDefault="00840B3B">
      <w:pPr>
        <w:ind w:right="-504"/>
        <w:jc w:val="both"/>
        <w:rPr>
          <w:rFonts w:ascii="Kanit" w:eastAsia="Kanit" w:hAnsi="Kanit" w:cs="Kanit"/>
          <w:b/>
        </w:rPr>
      </w:pPr>
      <w:r>
        <w:rPr>
          <w:rFonts w:ascii="Kanit" w:eastAsia="Kanit" w:hAnsi="Kanit" w:cs="Kanit"/>
          <w:b/>
        </w:rPr>
        <w:t>Modali</w:t>
      </w:r>
      <w:r>
        <w:rPr>
          <w:rFonts w:ascii="Kanit" w:eastAsia="Kanit" w:hAnsi="Kanit" w:cs="Kanit"/>
          <w:b/>
        </w:rPr>
        <w:t>dad comercios locales</w:t>
      </w:r>
    </w:p>
    <w:p w:rsidR="00990732" w:rsidRDefault="00840B3B">
      <w:pPr>
        <w:ind w:right="-504"/>
        <w:jc w:val="both"/>
        <w:rPr>
          <w:rFonts w:ascii="Kanit" w:eastAsia="Kanit" w:hAnsi="Kanit" w:cs="Kanit"/>
        </w:rPr>
      </w:pPr>
      <w:r>
        <w:rPr>
          <w:rFonts w:ascii="Kanit" w:eastAsia="Kanit" w:hAnsi="Kanit" w:cs="Kanit"/>
        </w:rPr>
        <w:t>Las personas beneficiarias en esta modalidad deberán designar una cuenta bancaria para que se realice la transferencia electrónica, la Dirección de Chamba para todas y todos será la encargada de gestionar la transferencia de los apoyo</w:t>
      </w:r>
      <w:r>
        <w:rPr>
          <w:rFonts w:ascii="Kanit" w:eastAsia="Kanit" w:hAnsi="Kanit" w:cs="Kanit"/>
        </w:rPr>
        <w:t>s económicos.</w:t>
      </w:r>
    </w:p>
    <w:tbl>
      <w:tblPr>
        <w:tblStyle w:val="a7"/>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3685"/>
      </w:tblGrid>
      <w:tr w:rsidR="00990732">
        <w:tc>
          <w:tcPr>
            <w:tcW w:w="4957" w:type="dxa"/>
            <w:shd w:val="clear" w:color="auto" w:fill="F6C6AC"/>
          </w:tcPr>
          <w:p w:rsidR="00990732" w:rsidRDefault="00840B3B">
            <w:pPr>
              <w:ind w:right="-504"/>
              <w:jc w:val="both"/>
              <w:rPr>
                <w:rFonts w:ascii="Kanit" w:eastAsia="Kanit" w:hAnsi="Kanit" w:cs="Kanit"/>
                <w:b/>
              </w:rPr>
            </w:pPr>
            <w:r>
              <w:rPr>
                <w:rFonts w:ascii="Kanit" w:eastAsia="Kanit" w:hAnsi="Kanit" w:cs="Kanit"/>
                <w:b/>
              </w:rPr>
              <w:t>Apoyo vía transferencia</w:t>
            </w:r>
          </w:p>
        </w:tc>
        <w:tc>
          <w:tcPr>
            <w:tcW w:w="3685" w:type="dxa"/>
            <w:shd w:val="clear" w:color="auto" w:fill="F6C6AC"/>
          </w:tcPr>
          <w:p w:rsidR="00990732" w:rsidRDefault="00840B3B">
            <w:pPr>
              <w:ind w:right="-504"/>
              <w:jc w:val="both"/>
              <w:rPr>
                <w:rFonts w:ascii="Kanit" w:eastAsia="Kanit" w:hAnsi="Kanit" w:cs="Kanit"/>
                <w:b/>
              </w:rPr>
            </w:pPr>
            <w:r>
              <w:rPr>
                <w:rFonts w:ascii="Kanit" w:eastAsia="Kanit" w:hAnsi="Kanit" w:cs="Kanit"/>
                <w:b/>
              </w:rPr>
              <w:t>Cantidad de Tlajovales a canjear</w:t>
            </w:r>
          </w:p>
        </w:tc>
      </w:tr>
      <w:tr w:rsidR="00990732">
        <w:tc>
          <w:tcPr>
            <w:tcW w:w="4957" w:type="dxa"/>
          </w:tcPr>
          <w:p w:rsidR="00990732" w:rsidRDefault="00840B3B">
            <w:pPr>
              <w:ind w:right="-78"/>
              <w:jc w:val="both"/>
              <w:rPr>
                <w:rFonts w:ascii="Kanit" w:eastAsia="Kanit" w:hAnsi="Kanit" w:cs="Kanit"/>
              </w:rPr>
            </w:pPr>
            <w:r>
              <w:rPr>
                <w:rFonts w:ascii="Kanit" w:eastAsia="Kanit" w:hAnsi="Kanit" w:cs="Kanit"/>
              </w:rPr>
              <w:t>$24,000.00 (Veinticuatro mil pesos 00/100 m.n)</w:t>
            </w:r>
          </w:p>
        </w:tc>
        <w:tc>
          <w:tcPr>
            <w:tcW w:w="3685" w:type="dxa"/>
          </w:tcPr>
          <w:p w:rsidR="00990732" w:rsidRDefault="00840B3B">
            <w:pPr>
              <w:ind w:right="-504"/>
              <w:jc w:val="both"/>
              <w:rPr>
                <w:rFonts w:ascii="Kanit" w:eastAsia="Kanit" w:hAnsi="Kanit" w:cs="Kanit"/>
              </w:rPr>
            </w:pPr>
            <w:r>
              <w:rPr>
                <w:rFonts w:ascii="Kanit" w:eastAsia="Kanit" w:hAnsi="Kanit" w:cs="Kanit"/>
              </w:rPr>
              <w:t>40 Tlajovales</w:t>
            </w:r>
          </w:p>
        </w:tc>
      </w:tr>
      <w:tr w:rsidR="00990732">
        <w:tc>
          <w:tcPr>
            <w:tcW w:w="4957" w:type="dxa"/>
          </w:tcPr>
          <w:p w:rsidR="00990732" w:rsidRDefault="00840B3B">
            <w:pPr>
              <w:ind w:right="-78"/>
              <w:jc w:val="both"/>
              <w:rPr>
                <w:rFonts w:ascii="Kanit" w:eastAsia="Kanit" w:hAnsi="Kanit" w:cs="Kanit"/>
              </w:rPr>
            </w:pPr>
            <w:r>
              <w:rPr>
                <w:rFonts w:ascii="Kanit" w:eastAsia="Kanit" w:hAnsi="Kanit" w:cs="Kanit"/>
              </w:rPr>
              <w:t>$48,000.00 (Cuarenta y ocho mil pesos 00/100 m.n)</w:t>
            </w:r>
          </w:p>
        </w:tc>
        <w:tc>
          <w:tcPr>
            <w:tcW w:w="3685" w:type="dxa"/>
          </w:tcPr>
          <w:p w:rsidR="00990732" w:rsidRDefault="00840B3B">
            <w:pPr>
              <w:ind w:right="-504"/>
              <w:jc w:val="both"/>
              <w:rPr>
                <w:rFonts w:ascii="Kanit" w:eastAsia="Kanit" w:hAnsi="Kanit" w:cs="Kanit"/>
              </w:rPr>
            </w:pPr>
            <w:r>
              <w:rPr>
                <w:rFonts w:ascii="Kanit" w:eastAsia="Kanit" w:hAnsi="Kanit" w:cs="Kanit"/>
              </w:rPr>
              <w:t>80 Tlajovales</w:t>
            </w:r>
          </w:p>
        </w:tc>
      </w:tr>
    </w:tbl>
    <w:p w:rsidR="00990732" w:rsidRDefault="00840B3B">
      <w:pPr>
        <w:ind w:right="-504"/>
        <w:jc w:val="both"/>
        <w:rPr>
          <w:rFonts w:ascii="Kanit" w:eastAsia="Kanit" w:hAnsi="Kanit" w:cs="Kanit"/>
        </w:rPr>
      </w:pPr>
      <w:r>
        <w:rPr>
          <w:rFonts w:ascii="Kanit" w:eastAsia="Kanit" w:hAnsi="Kanit" w:cs="Kanit"/>
        </w:rPr>
        <w:t xml:space="preserve">La cantidad de Tlajovales a cambiar por un comercio no deberá exceder de 400 en el mismo ejercicio fiscal. </w:t>
      </w:r>
    </w:p>
    <w:p w:rsidR="00990732" w:rsidRDefault="00840B3B">
      <w:pPr>
        <w:ind w:right="-504"/>
        <w:jc w:val="both"/>
        <w:rPr>
          <w:rFonts w:ascii="Kanit" w:eastAsia="Kanit" w:hAnsi="Kanit" w:cs="Kanit"/>
        </w:rPr>
      </w:pPr>
      <w:r>
        <w:rPr>
          <w:rFonts w:ascii="Kanit" w:eastAsia="Kanit" w:hAnsi="Kanit" w:cs="Kanit"/>
          <w:b/>
        </w:rPr>
        <w:t>3.4 Corresponsabilidad Social</w:t>
      </w:r>
    </w:p>
    <w:p w:rsidR="00990732" w:rsidRDefault="00840B3B">
      <w:pPr>
        <w:ind w:right="-504"/>
        <w:jc w:val="both"/>
        <w:rPr>
          <w:rFonts w:ascii="Kanit" w:eastAsia="Kanit" w:hAnsi="Kanit" w:cs="Kanit"/>
          <w:b/>
        </w:rPr>
      </w:pPr>
      <w:r>
        <w:rPr>
          <w:rFonts w:ascii="Kanit" w:eastAsia="Kanit" w:hAnsi="Kanit" w:cs="Kanit"/>
        </w:rPr>
        <w:t>La Dirección de Política Social y la Dirección de Chamba para todas y todos de forma individual o en colaboración con distintas áreas de Gobierno organizará y coordinará las acciones que las personas brigadistas del programa llevarán a cabo en beneficio de</w:t>
      </w:r>
      <w:r>
        <w:rPr>
          <w:rFonts w:ascii="Kanit" w:eastAsia="Kanit" w:hAnsi="Kanit" w:cs="Kanit"/>
        </w:rPr>
        <w:t xml:space="preserve"> la comunidad, estableciendo los medios de verificación necesarios para la operación.</w:t>
      </w:r>
    </w:p>
    <w:p w:rsidR="00990732" w:rsidRDefault="00840B3B">
      <w:pPr>
        <w:ind w:right="-504"/>
        <w:jc w:val="both"/>
        <w:rPr>
          <w:rFonts w:ascii="Kanit" w:eastAsia="Kanit" w:hAnsi="Kanit" w:cs="Kanit"/>
          <w:b/>
        </w:rPr>
      </w:pPr>
      <w:r>
        <w:rPr>
          <w:rFonts w:ascii="Kanit" w:eastAsia="Kanit" w:hAnsi="Kanit" w:cs="Kanit"/>
          <w:b/>
        </w:rPr>
        <w:t>3.5 Contraloría Social</w:t>
      </w:r>
    </w:p>
    <w:p w:rsidR="00990732" w:rsidRDefault="00840B3B">
      <w:pPr>
        <w:ind w:right="-504"/>
        <w:jc w:val="both"/>
        <w:rPr>
          <w:rFonts w:ascii="Kanit" w:eastAsia="Kanit" w:hAnsi="Kanit" w:cs="Kanit"/>
          <w:b/>
        </w:rPr>
      </w:pPr>
      <w:r>
        <w:rPr>
          <w:rFonts w:ascii="Kanit" w:eastAsia="Kanit" w:hAnsi="Kanit" w:cs="Kanit"/>
          <w:b/>
        </w:rPr>
        <w:t>3.5.1 De la Integración</w:t>
      </w:r>
    </w:p>
    <w:p w:rsidR="00990732" w:rsidRDefault="00840B3B">
      <w:pPr>
        <w:ind w:right="-504"/>
        <w:jc w:val="both"/>
        <w:rPr>
          <w:rFonts w:ascii="Kanit" w:eastAsia="Kanit" w:hAnsi="Kanit" w:cs="Kanit"/>
        </w:rPr>
      </w:pPr>
      <w:r>
        <w:rPr>
          <w:rFonts w:ascii="Kanit" w:eastAsia="Kanit" w:hAnsi="Kanit" w:cs="Kanit"/>
        </w:rPr>
        <w:t xml:space="preserve">El programa contará con una Contraloría Social, que tiene por objetivo observar la entrega de apoyos y ser informado de la </w:t>
      </w:r>
      <w:r>
        <w:rPr>
          <w:rFonts w:ascii="Kanit" w:eastAsia="Kanit" w:hAnsi="Kanit" w:cs="Kanit"/>
        </w:rPr>
        <w:t>evaluación de los resultados del programa, el cual estará integrado de la siguiente manera:</w:t>
      </w:r>
    </w:p>
    <w:p w:rsidR="00990732" w:rsidRDefault="00840B3B">
      <w:pPr>
        <w:numPr>
          <w:ilvl w:val="0"/>
          <w:numId w:val="21"/>
        </w:numPr>
        <w:spacing w:after="0"/>
        <w:ind w:right="-504"/>
        <w:jc w:val="both"/>
        <w:rPr>
          <w:rFonts w:ascii="Kanit" w:eastAsia="Kanit" w:hAnsi="Kanit" w:cs="Kanit"/>
        </w:rPr>
      </w:pPr>
      <w:r>
        <w:rPr>
          <w:rFonts w:ascii="Kanit" w:eastAsia="Kanit" w:hAnsi="Kanit" w:cs="Kanit"/>
        </w:rPr>
        <w:lastRenderedPageBreak/>
        <w:t xml:space="preserve">Compuesto por un mínimo de 3 y máximo de 5 personas beneficiarias del Programa, con carácter de vocal. </w:t>
      </w:r>
    </w:p>
    <w:p w:rsidR="00990732" w:rsidRDefault="00840B3B">
      <w:pPr>
        <w:numPr>
          <w:ilvl w:val="0"/>
          <w:numId w:val="21"/>
        </w:numPr>
        <w:spacing w:after="0"/>
        <w:ind w:right="-504"/>
        <w:jc w:val="both"/>
        <w:rPr>
          <w:rFonts w:ascii="Kanit" w:eastAsia="Kanit" w:hAnsi="Kanit" w:cs="Kanit"/>
        </w:rPr>
      </w:pPr>
      <w:r>
        <w:rPr>
          <w:rFonts w:ascii="Kanit" w:eastAsia="Kanit" w:hAnsi="Kanit" w:cs="Kanit"/>
        </w:rPr>
        <w:t>La persona titular de la Dirección de Política Social.</w:t>
      </w:r>
    </w:p>
    <w:p w:rsidR="00990732" w:rsidRDefault="00840B3B">
      <w:pPr>
        <w:numPr>
          <w:ilvl w:val="0"/>
          <w:numId w:val="21"/>
        </w:numPr>
        <w:ind w:right="-504"/>
        <w:jc w:val="both"/>
        <w:rPr>
          <w:rFonts w:ascii="Kanit" w:eastAsia="Kanit" w:hAnsi="Kanit" w:cs="Kanit"/>
        </w:rPr>
      </w:pPr>
      <w:r>
        <w:rPr>
          <w:rFonts w:ascii="Kanit" w:eastAsia="Kanit" w:hAnsi="Kanit" w:cs="Kanit"/>
        </w:rPr>
        <w:t>La persona titular de la Dirección de Chamba para todas y todos.</w:t>
      </w:r>
    </w:p>
    <w:p w:rsidR="00990732" w:rsidRDefault="00840B3B">
      <w:pPr>
        <w:numPr>
          <w:ilvl w:val="0"/>
          <w:numId w:val="21"/>
        </w:numPr>
        <w:ind w:right="-504"/>
        <w:jc w:val="both"/>
        <w:rPr>
          <w:rFonts w:ascii="Kanit" w:eastAsia="Kanit" w:hAnsi="Kanit" w:cs="Kanit"/>
        </w:rPr>
      </w:pPr>
      <w:r>
        <w:rPr>
          <w:rFonts w:ascii="Kanit" w:eastAsia="Kanit" w:hAnsi="Kanit" w:cs="Kanit"/>
        </w:rPr>
        <w:t>La regidora o regidor que preside la Comisión Edilicia de Política Social.</w:t>
      </w:r>
    </w:p>
    <w:p w:rsidR="00990732" w:rsidRDefault="00840B3B">
      <w:pPr>
        <w:ind w:right="-504"/>
        <w:jc w:val="both"/>
        <w:rPr>
          <w:rFonts w:ascii="Kanit" w:eastAsia="Kanit" w:hAnsi="Kanit" w:cs="Kanit"/>
        </w:rPr>
      </w:pPr>
      <w:r>
        <w:rPr>
          <w:rFonts w:ascii="Kanit" w:eastAsia="Kanit" w:hAnsi="Kanit" w:cs="Kanit"/>
        </w:rPr>
        <w:t xml:space="preserve">Cada integrante del Comité podrá designar a una persona o un </w:t>
      </w:r>
      <w:r>
        <w:rPr>
          <w:rFonts w:ascii="Kanit" w:eastAsia="Kanit" w:hAnsi="Kanit" w:cs="Kanit"/>
        </w:rPr>
        <w:t>servidor público según corresponda para que lo sustituya en sus funciones.</w:t>
      </w:r>
    </w:p>
    <w:p w:rsidR="00990732" w:rsidRDefault="00840B3B">
      <w:pPr>
        <w:ind w:right="-504"/>
        <w:jc w:val="both"/>
        <w:rPr>
          <w:rFonts w:ascii="Kanit" w:eastAsia="Kanit" w:hAnsi="Kanit" w:cs="Kanit"/>
          <w:b/>
        </w:rPr>
      </w:pPr>
      <w:r>
        <w:rPr>
          <w:rFonts w:ascii="Kanit" w:eastAsia="Kanit" w:hAnsi="Kanit" w:cs="Kanit"/>
          <w:b/>
        </w:rPr>
        <w:t>3.5.2 Facultades de la Contraloría Social</w:t>
      </w:r>
    </w:p>
    <w:p w:rsidR="00990732" w:rsidRDefault="00840B3B">
      <w:pPr>
        <w:numPr>
          <w:ilvl w:val="0"/>
          <w:numId w:val="19"/>
        </w:numPr>
        <w:spacing w:after="0"/>
        <w:ind w:right="-504"/>
        <w:jc w:val="both"/>
        <w:rPr>
          <w:rFonts w:ascii="Kanit" w:eastAsia="Kanit" w:hAnsi="Kanit" w:cs="Kanit"/>
        </w:rPr>
      </w:pPr>
      <w:r>
        <w:rPr>
          <w:rFonts w:ascii="Kanit" w:eastAsia="Kanit" w:hAnsi="Kanit" w:cs="Kanit"/>
        </w:rPr>
        <w:t>Conocer los avances, acciones y resultados del Programa, y en su caso emitir las recomendaciones que estime pertinentes para la ejecución d</w:t>
      </w:r>
      <w:r>
        <w:rPr>
          <w:rFonts w:ascii="Kanit" w:eastAsia="Kanit" w:hAnsi="Kanit" w:cs="Kanit"/>
        </w:rPr>
        <w:t>el Programa o sus ROP.</w:t>
      </w:r>
    </w:p>
    <w:p w:rsidR="00990732" w:rsidRDefault="00840B3B">
      <w:pPr>
        <w:numPr>
          <w:ilvl w:val="0"/>
          <w:numId w:val="19"/>
        </w:numPr>
        <w:ind w:right="-504"/>
        <w:jc w:val="both"/>
        <w:rPr>
          <w:rFonts w:ascii="Kanit" w:eastAsia="Kanit" w:hAnsi="Kanit" w:cs="Kanit"/>
        </w:rPr>
      </w:pPr>
      <w:r>
        <w:rPr>
          <w:rFonts w:ascii="Kanit" w:eastAsia="Kanit" w:hAnsi="Kanit" w:cs="Kanit"/>
        </w:rPr>
        <w:t>Requerir a la Dirección de Política Social y Chamba para todas y todos la información de avances en la operación del programa.</w:t>
      </w:r>
    </w:p>
    <w:p w:rsidR="00990732" w:rsidRDefault="00840B3B">
      <w:pPr>
        <w:ind w:right="-504"/>
        <w:jc w:val="both"/>
        <w:rPr>
          <w:rFonts w:ascii="Kanit" w:eastAsia="Kanit" w:hAnsi="Kanit" w:cs="Kanit"/>
          <w:b/>
        </w:rPr>
      </w:pPr>
      <w:r>
        <w:rPr>
          <w:rFonts w:ascii="Kanit" w:eastAsia="Kanit" w:hAnsi="Kanit" w:cs="Kanit"/>
          <w:b/>
        </w:rPr>
        <w:t>3.6 Ejercicio y comprobación del gasto</w:t>
      </w:r>
    </w:p>
    <w:p w:rsidR="00990732" w:rsidRDefault="00840B3B">
      <w:pPr>
        <w:ind w:right="-504"/>
        <w:jc w:val="both"/>
        <w:rPr>
          <w:rFonts w:ascii="Kanit" w:eastAsia="Kanit" w:hAnsi="Kanit" w:cs="Kanit"/>
        </w:rPr>
      </w:pPr>
      <w:r>
        <w:rPr>
          <w:rFonts w:ascii="Kanit" w:eastAsia="Kanit" w:hAnsi="Kanit" w:cs="Kanit"/>
        </w:rPr>
        <w:t>La ejecución y comprobación del gasto es responsabilidad de las dep</w:t>
      </w:r>
      <w:r>
        <w:rPr>
          <w:rFonts w:ascii="Kanit" w:eastAsia="Kanit" w:hAnsi="Kanit" w:cs="Kanit"/>
        </w:rPr>
        <w:t>endencias encargadas de llevar a cabo la ejecución del programa, mismo que debe ser comprobado con base en lo establecido en las presentes ROP:</w:t>
      </w:r>
    </w:p>
    <w:p w:rsidR="00990732" w:rsidRDefault="00840B3B">
      <w:pPr>
        <w:numPr>
          <w:ilvl w:val="0"/>
          <w:numId w:val="1"/>
        </w:numPr>
        <w:spacing w:after="0"/>
        <w:ind w:right="-504"/>
        <w:jc w:val="both"/>
        <w:rPr>
          <w:rFonts w:ascii="Kanit" w:eastAsia="Kanit" w:hAnsi="Kanit" w:cs="Kanit"/>
        </w:rPr>
      </w:pPr>
      <w:r>
        <w:rPr>
          <w:rFonts w:ascii="Kanit" w:eastAsia="Kanit" w:hAnsi="Kanit" w:cs="Kanit"/>
        </w:rPr>
        <w:t>Talón de “Tlajovale” con el formato oficial que contenga nombre y firma de la persona beneficiaria brigadista.</w:t>
      </w:r>
    </w:p>
    <w:p w:rsidR="00990732" w:rsidRDefault="00840B3B">
      <w:pPr>
        <w:numPr>
          <w:ilvl w:val="0"/>
          <w:numId w:val="1"/>
        </w:numPr>
        <w:ind w:right="-504"/>
        <w:jc w:val="both"/>
        <w:rPr>
          <w:rFonts w:ascii="Kanit" w:eastAsia="Kanit" w:hAnsi="Kanit" w:cs="Kanit"/>
        </w:rPr>
      </w:pPr>
      <w:r>
        <w:rPr>
          <w:rFonts w:ascii="Kanit" w:eastAsia="Kanit" w:hAnsi="Kanit" w:cs="Kanit"/>
        </w:rPr>
        <w:t xml:space="preserve"> </w:t>
      </w:r>
      <w:r>
        <w:rPr>
          <w:rFonts w:ascii="Kanit" w:eastAsia="Kanit" w:hAnsi="Kanit" w:cs="Kanit"/>
        </w:rPr>
        <w:t>Padrón de personas beneficiarias que acudieron al comercio local debidamente llenado en el formato oficial.</w:t>
      </w:r>
    </w:p>
    <w:p w:rsidR="00990732" w:rsidRDefault="00840B3B">
      <w:pPr>
        <w:ind w:right="-504"/>
        <w:jc w:val="both"/>
        <w:rPr>
          <w:rFonts w:ascii="Kanit" w:eastAsia="Kanit" w:hAnsi="Kanit" w:cs="Kanit"/>
        </w:rPr>
      </w:pPr>
      <w:r>
        <w:rPr>
          <w:rFonts w:ascii="Kanit" w:eastAsia="Kanit" w:hAnsi="Kanit" w:cs="Kanit"/>
        </w:rPr>
        <w:t>La Dirección de Chamba para todas y todos revisará la documentación que le presenten las personas beneficiarias de los comercios locales para en cas</w:t>
      </w:r>
      <w:r>
        <w:rPr>
          <w:rFonts w:ascii="Kanit" w:eastAsia="Kanit" w:hAnsi="Kanit" w:cs="Kanit"/>
        </w:rPr>
        <w:t>o de encontrarse completa obtener su carta de cumplimiento con el Programa.</w:t>
      </w:r>
    </w:p>
    <w:p w:rsidR="00990732" w:rsidRDefault="00840B3B">
      <w:pPr>
        <w:ind w:right="-504"/>
        <w:jc w:val="both"/>
        <w:rPr>
          <w:rFonts w:ascii="Kanit" w:eastAsia="Kanit" w:hAnsi="Kanit" w:cs="Kanit"/>
        </w:rPr>
      </w:pPr>
      <w:r>
        <w:rPr>
          <w:rFonts w:ascii="Kanit" w:eastAsia="Kanit" w:hAnsi="Kanit" w:cs="Kanit"/>
        </w:rPr>
        <w:t>Se presentará a la Tesorería Municipal para dar cumplimiento con el Programa la documentación requerida:</w:t>
      </w:r>
    </w:p>
    <w:p w:rsidR="00990732" w:rsidRDefault="00840B3B">
      <w:pPr>
        <w:numPr>
          <w:ilvl w:val="0"/>
          <w:numId w:val="7"/>
        </w:numPr>
        <w:spacing w:after="0"/>
        <w:ind w:right="-504"/>
        <w:jc w:val="both"/>
        <w:rPr>
          <w:rFonts w:ascii="Kanit" w:eastAsia="Kanit" w:hAnsi="Kanit" w:cs="Kanit"/>
        </w:rPr>
      </w:pPr>
      <w:r>
        <w:rPr>
          <w:rFonts w:ascii="Kanit" w:eastAsia="Kanit" w:hAnsi="Kanit" w:cs="Kanit"/>
        </w:rPr>
        <w:t>Portada simple con nombre del comercio y titular de comercio.</w:t>
      </w:r>
    </w:p>
    <w:p w:rsidR="00990732" w:rsidRDefault="00840B3B">
      <w:pPr>
        <w:numPr>
          <w:ilvl w:val="0"/>
          <w:numId w:val="7"/>
        </w:numPr>
        <w:spacing w:after="0"/>
        <w:ind w:right="-504"/>
        <w:jc w:val="both"/>
        <w:rPr>
          <w:rFonts w:ascii="Kanit" w:eastAsia="Kanit" w:hAnsi="Kanit" w:cs="Kanit"/>
        </w:rPr>
      </w:pPr>
      <w:r>
        <w:rPr>
          <w:rFonts w:ascii="Kanit" w:eastAsia="Kanit" w:hAnsi="Kanit" w:cs="Kanit"/>
        </w:rPr>
        <w:t>Carta cumplimiento con el programa.</w:t>
      </w:r>
    </w:p>
    <w:p w:rsidR="00990732" w:rsidRDefault="00840B3B">
      <w:pPr>
        <w:numPr>
          <w:ilvl w:val="0"/>
          <w:numId w:val="7"/>
        </w:numPr>
        <w:spacing w:after="0"/>
        <w:ind w:right="-504"/>
        <w:jc w:val="both"/>
        <w:rPr>
          <w:rFonts w:ascii="Kanit" w:eastAsia="Kanit" w:hAnsi="Kanit" w:cs="Kanit"/>
        </w:rPr>
      </w:pPr>
      <w:r>
        <w:rPr>
          <w:rFonts w:ascii="Kanit" w:eastAsia="Kanit" w:hAnsi="Kanit" w:cs="Kanit"/>
        </w:rPr>
        <w:t>Padrón personas beneficiarias inscritas al comercio.</w:t>
      </w:r>
    </w:p>
    <w:p w:rsidR="00990732" w:rsidRDefault="00840B3B">
      <w:pPr>
        <w:numPr>
          <w:ilvl w:val="0"/>
          <w:numId w:val="7"/>
        </w:numPr>
        <w:ind w:right="-504"/>
        <w:jc w:val="both"/>
        <w:rPr>
          <w:rFonts w:ascii="Kanit" w:eastAsia="Kanit" w:hAnsi="Kanit" w:cs="Kanit"/>
        </w:rPr>
      </w:pPr>
      <w:r>
        <w:rPr>
          <w:rFonts w:ascii="Kanit" w:eastAsia="Kanit" w:hAnsi="Kanit" w:cs="Kanit"/>
        </w:rPr>
        <w:t>Formato con Tlajovale canjeado.</w:t>
      </w:r>
    </w:p>
    <w:p w:rsidR="00990732" w:rsidRDefault="00990732">
      <w:pPr>
        <w:ind w:right="-504"/>
        <w:jc w:val="both"/>
        <w:rPr>
          <w:rFonts w:ascii="Kanit" w:eastAsia="Kanit" w:hAnsi="Kanit" w:cs="Kanit"/>
        </w:rPr>
      </w:pPr>
    </w:p>
    <w:p w:rsidR="00990732" w:rsidRDefault="00840B3B">
      <w:pPr>
        <w:ind w:right="-504"/>
        <w:jc w:val="center"/>
        <w:rPr>
          <w:rFonts w:ascii="Kanit" w:eastAsia="Kanit" w:hAnsi="Kanit" w:cs="Kanit"/>
          <w:b/>
        </w:rPr>
      </w:pPr>
      <w:r>
        <w:rPr>
          <w:rFonts w:ascii="Kanit" w:eastAsia="Kanit" w:hAnsi="Kanit" w:cs="Kanit"/>
          <w:b/>
        </w:rPr>
        <w:t>SECCIÓN IV</w:t>
      </w:r>
    </w:p>
    <w:p w:rsidR="00990732" w:rsidRDefault="00840B3B">
      <w:pPr>
        <w:ind w:right="-504"/>
        <w:jc w:val="center"/>
        <w:rPr>
          <w:rFonts w:ascii="Kanit" w:eastAsia="Kanit" w:hAnsi="Kanit" w:cs="Kanit"/>
          <w:b/>
        </w:rPr>
      </w:pPr>
      <w:r>
        <w:rPr>
          <w:rFonts w:ascii="Kanit" w:eastAsia="Kanit" w:hAnsi="Kanit" w:cs="Kanit"/>
          <w:b/>
        </w:rPr>
        <w:lastRenderedPageBreak/>
        <w:t>MECANISMOS DE VERIFICACIÓN Y EVALUACIÓN DE RESULTADOS</w:t>
      </w:r>
    </w:p>
    <w:p w:rsidR="00990732" w:rsidRDefault="00840B3B">
      <w:pPr>
        <w:ind w:right="-504"/>
        <w:jc w:val="both"/>
        <w:rPr>
          <w:rFonts w:ascii="Kanit" w:eastAsia="Kanit" w:hAnsi="Kanit" w:cs="Kanit"/>
          <w:b/>
        </w:rPr>
      </w:pPr>
      <w:r>
        <w:rPr>
          <w:rFonts w:ascii="Kanit" w:eastAsia="Kanit" w:hAnsi="Kanit" w:cs="Kanit"/>
          <w:b/>
        </w:rPr>
        <w:t>4.1 Ind</w:t>
      </w:r>
      <w:r>
        <w:rPr>
          <w:rFonts w:ascii="Kanit" w:eastAsia="Kanit" w:hAnsi="Kanit" w:cs="Kanit"/>
          <w:b/>
        </w:rPr>
        <w:t>icadores de resultados y valor público</w:t>
      </w:r>
    </w:p>
    <w:p w:rsidR="00990732" w:rsidRDefault="00840B3B">
      <w:pPr>
        <w:ind w:right="-504"/>
        <w:jc w:val="both"/>
        <w:rPr>
          <w:rFonts w:ascii="Kanit" w:eastAsia="Kanit" w:hAnsi="Kanit" w:cs="Kanit"/>
        </w:rPr>
      </w:pPr>
      <w:r>
        <w:rPr>
          <w:rFonts w:ascii="Kanit" w:eastAsia="Kanit" w:hAnsi="Kanit" w:cs="Kanit"/>
        </w:rPr>
        <w:t xml:space="preserve">Los indicadores de resultados son los que aparecen en la MIR correspondiente al Programa, la cual se encuentra en el anexo 6.1. </w:t>
      </w:r>
    </w:p>
    <w:p w:rsidR="00990732" w:rsidRDefault="00840B3B">
      <w:pPr>
        <w:ind w:right="-504"/>
        <w:jc w:val="both"/>
        <w:rPr>
          <w:rFonts w:ascii="Kanit" w:eastAsia="Kanit" w:hAnsi="Kanit" w:cs="Kanit"/>
          <w:b/>
        </w:rPr>
      </w:pPr>
      <w:r>
        <w:rPr>
          <w:rFonts w:ascii="Kanit" w:eastAsia="Kanit" w:hAnsi="Kanit" w:cs="Kanit"/>
          <w:b/>
        </w:rPr>
        <w:t>4.2 Seguimiento o monitoreo</w:t>
      </w:r>
    </w:p>
    <w:p w:rsidR="00990732" w:rsidRDefault="00840B3B">
      <w:pPr>
        <w:ind w:right="-504"/>
        <w:jc w:val="both"/>
        <w:rPr>
          <w:rFonts w:ascii="Kanit" w:eastAsia="Kanit" w:hAnsi="Kanit" w:cs="Kanit"/>
        </w:rPr>
      </w:pPr>
      <w:r>
        <w:rPr>
          <w:rFonts w:ascii="Kanit" w:eastAsia="Kanit" w:hAnsi="Kanit" w:cs="Kanit"/>
        </w:rPr>
        <w:t>Se realiza el reporte mensual de los avances del programa de</w:t>
      </w:r>
      <w:r>
        <w:rPr>
          <w:rFonts w:ascii="Kanit" w:eastAsia="Kanit" w:hAnsi="Kanit" w:cs="Kanit"/>
        </w:rPr>
        <w:t>ntro de los primeros 7 días hábiles del mes inmediato siguiente, con los que a su vez se generará un reporte semestral y anual. Estos serán compartidos con la Jefatura de Gabinete, a través de la Dirección de Políticas Públicas mediante los formatos que es</w:t>
      </w:r>
      <w:r>
        <w:rPr>
          <w:rFonts w:ascii="Kanit" w:eastAsia="Kanit" w:hAnsi="Kanit" w:cs="Kanit"/>
        </w:rPr>
        <w:t>tablezca.</w:t>
      </w:r>
    </w:p>
    <w:p w:rsidR="00990732" w:rsidRDefault="00840B3B">
      <w:pPr>
        <w:ind w:right="-504"/>
        <w:jc w:val="both"/>
        <w:rPr>
          <w:rFonts w:ascii="Kanit" w:eastAsia="Kanit" w:hAnsi="Kanit" w:cs="Kanit"/>
          <w:b/>
        </w:rPr>
      </w:pPr>
      <w:r>
        <w:rPr>
          <w:rFonts w:ascii="Kanit" w:eastAsia="Kanit" w:hAnsi="Kanit" w:cs="Kanit"/>
          <w:b/>
        </w:rPr>
        <w:t>4.3 Evaluación</w:t>
      </w:r>
    </w:p>
    <w:p w:rsidR="00990732" w:rsidRDefault="00840B3B">
      <w:pPr>
        <w:ind w:right="-504"/>
        <w:jc w:val="both"/>
        <w:rPr>
          <w:rFonts w:ascii="Kanit" w:eastAsia="Kanit" w:hAnsi="Kanit" w:cs="Kanit"/>
          <w:highlight w:val="white"/>
        </w:rPr>
      </w:pPr>
      <w:r>
        <w:rPr>
          <w:rFonts w:ascii="Kanit" w:eastAsia="Kanit" w:hAnsi="Kanit" w:cs="Kanit"/>
        </w:rPr>
        <w:t xml:space="preserve">Con relación a los reportes mencionados en el </w:t>
      </w:r>
      <w:r>
        <w:rPr>
          <w:rFonts w:ascii="Kanit" w:eastAsia="Kanit" w:hAnsi="Kanit" w:cs="Kanit"/>
          <w:highlight w:val="white"/>
        </w:rPr>
        <w:t>punto 4.2 estos servirán para revisar los avances del Programa, de acuerdo con lo siguiente:</w:t>
      </w:r>
    </w:p>
    <w:p w:rsidR="00990732" w:rsidRDefault="00840B3B">
      <w:pPr>
        <w:numPr>
          <w:ilvl w:val="0"/>
          <w:numId w:val="5"/>
        </w:numPr>
        <w:spacing w:after="0"/>
        <w:ind w:right="-504"/>
        <w:jc w:val="both"/>
        <w:rPr>
          <w:rFonts w:ascii="Kanit" w:eastAsia="Kanit" w:hAnsi="Kanit" w:cs="Kanit"/>
          <w:highlight w:val="white"/>
        </w:rPr>
      </w:pPr>
      <w:r>
        <w:rPr>
          <w:rFonts w:ascii="Kanit" w:eastAsia="Kanit" w:hAnsi="Kanit" w:cs="Kanit"/>
          <w:highlight w:val="white"/>
        </w:rPr>
        <w:t>Será coordinada por la Jefatura de Gabinete, a través de la Dirección de Planeación Estratég</w:t>
      </w:r>
      <w:r>
        <w:rPr>
          <w:rFonts w:ascii="Kanit" w:eastAsia="Kanit" w:hAnsi="Kanit" w:cs="Kanit"/>
          <w:highlight w:val="white"/>
        </w:rPr>
        <w:t>ica en colaboración con la Dirección de Política Social.</w:t>
      </w:r>
    </w:p>
    <w:p w:rsidR="00990732" w:rsidRDefault="00840B3B">
      <w:pPr>
        <w:numPr>
          <w:ilvl w:val="0"/>
          <w:numId w:val="5"/>
        </w:numPr>
        <w:ind w:right="-504"/>
        <w:jc w:val="both"/>
        <w:rPr>
          <w:rFonts w:ascii="Kanit" w:eastAsia="Kanit" w:hAnsi="Kanit" w:cs="Kanit"/>
          <w:highlight w:val="white"/>
        </w:rPr>
      </w:pPr>
      <w:r>
        <w:rPr>
          <w:rFonts w:ascii="Kanit" w:eastAsia="Kanit" w:hAnsi="Kanit" w:cs="Kanit"/>
          <w:highlight w:val="white"/>
        </w:rPr>
        <w:t>Será una evaluación interna y con perspectiva de género.</w:t>
      </w:r>
    </w:p>
    <w:p w:rsidR="00990732" w:rsidRDefault="00990732">
      <w:pPr>
        <w:ind w:right="-504"/>
        <w:jc w:val="both"/>
        <w:rPr>
          <w:rFonts w:ascii="Kanit" w:eastAsia="Kanit" w:hAnsi="Kanit" w:cs="Kanit"/>
          <w:highlight w:val="white"/>
        </w:rPr>
      </w:pPr>
    </w:p>
    <w:p w:rsidR="00990732" w:rsidRDefault="00840B3B">
      <w:pPr>
        <w:ind w:right="-504"/>
        <w:jc w:val="center"/>
        <w:rPr>
          <w:rFonts w:ascii="Kanit" w:eastAsia="Kanit" w:hAnsi="Kanit" w:cs="Kanit"/>
          <w:b/>
        </w:rPr>
      </w:pPr>
      <w:r>
        <w:rPr>
          <w:rFonts w:ascii="Kanit" w:eastAsia="Kanit" w:hAnsi="Kanit" w:cs="Kanit"/>
          <w:b/>
        </w:rPr>
        <w:t>SECCIÓN V</w:t>
      </w:r>
    </w:p>
    <w:p w:rsidR="00990732" w:rsidRDefault="00840B3B">
      <w:pPr>
        <w:ind w:right="-504"/>
        <w:jc w:val="center"/>
        <w:rPr>
          <w:rFonts w:ascii="Kanit" w:eastAsia="Kanit" w:hAnsi="Kanit" w:cs="Kanit"/>
          <w:b/>
        </w:rPr>
      </w:pPr>
      <w:r>
        <w:rPr>
          <w:rFonts w:ascii="Kanit" w:eastAsia="Kanit" w:hAnsi="Kanit" w:cs="Kanit"/>
          <w:b/>
        </w:rPr>
        <w:t>TRANSPARENCIA Y RENDICIÓN DE CUENTAS</w:t>
      </w:r>
    </w:p>
    <w:p w:rsidR="00990732" w:rsidRDefault="00840B3B">
      <w:pPr>
        <w:ind w:right="-504"/>
        <w:jc w:val="both"/>
        <w:rPr>
          <w:rFonts w:ascii="Kanit" w:eastAsia="Kanit" w:hAnsi="Kanit" w:cs="Kanit"/>
          <w:b/>
        </w:rPr>
      </w:pPr>
      <w:r>
        <w:rPr>
          <w:rFonts w:ascii="Kanit" w:eastAsia="Kanit" w:hAnsi="Kanit" w:cs="Kanit"/>
          <w:b/>
        </w:rPr>
        <w:t>5.1 Transparencia y difusión</w:t>
      </w:r>
    </w:p>
    <w:p w:rsidR="00990732" w:rsidRDefault="00840B3B">
      <w:pPr>
        <w:ind w:right="-504"/>
        <w:jc w:val="both"/>
        <w:rPr>
          <w:rFonts w:ascii="Kanit" w:eastAsia="Kanit" w:hAnsi="Kanit" w:cs="Kanit"/>
        </w:rPr>
      </w:pPr>
      <w:r>
        <w:rPr>
          <w:rFonts w:ascii="Kanit" w:eastAsia="Kanit" w:hAnsi="Kanit" w:cs="Kanit"/>
        </w:rPr>
        <w:t>Estas Reglas de Operación (ROP), además de su publicación en la G</w:t>
      </w:r>
      <w:r>
        <w:rPr>
          <w:rFonts w:ascii="Kanit" w:eastAsia="Kanit" w:hAnsi="Kanit" w:cs="Kanit"/>
        </w:rPr>
        <w:t>aceta Municipal, están disponibles para su consulta en el portal oficial del Gobierno Municipal. Además la Dirección de Política Social y la Dirección de Chamba para todas y todos, serán las encargadas de realizar la promoción y difusión del Programa, info</w:t>
      </w:r>
      <w:r>
        <w:rPr>
          <w:rFonts w:ascii="Kanit" w:eastAsia="Kanit" w:hAnsi="Kanit" w:cs="Kanit"/>
        </w:rPr>
        <w:t>rmando las acciones institucionales a realizar.</w:t>
      </w:r>
    </w:p>
    <w:p w:rsidR="00990732" w:rsidRDefault="00840B3B">
      <w:pPr>
        <w:ind w:right="-504"/>
        <w:jc w:val="both"/>
        <w:rPr>
          <w:rFonts w:ascii="Kanit" w:eastAsia="Kanit" w:hAnsi="Kanit" w:cs="Kanit"/>
        </w:rPr>
      </w:pPr>
      <w:r>
        <w:rPr>
          <w:rFonts w:ascii="Kanit" w:eastAsia="Kanit" w:hAnsi="Kanit" w:cs="Kanit"/>
        </w:rPr>
        <w:t>La publicidad y la información relativas a este programa deberán identificarse en papelería oficial e incluir la siguiente leyenda. “Este programa es público, ajeno a cualquier partido político. Queda prohibi</w:t>
      </w:r>
      <w:r>
        <w:rPr>
          <w:rFonts w:ascii="Kanit" w:eastAsia="Kanit" w:hAnsi="Kanit" w:cs="Kanit"/>
        </w:rPr>
        <w:t>do su uso para fines distintos al desarrollo social”.</w:t>
      </w:r>
    </w:p>
    <w:p w:rsidR="00990732" w:rsidRDefault="00840B3B">
      <w:pPr>
        <w:ind w:right="-504"/>
        <w:jc w:val="both"/>
        <w:rPr>
          <w:rFonts w:ascii="Kanit" w:eastAsia="Kanit" w:hAnsi="Kanit" w:cs="Kanit"/>
          <w:b/>
        </w:rPr>
      </w:pPr>
      <w:r>
        <w:rPr>
          <w:rFonts w:ascii="Kanit" w:eastAsia="Kanit" w:hAnsi="Kanit" w:cs="Kanit"/>
          <w:b/>
        </w:rPr>
        <w:t>5.2 Padrón de personas beneficiarias</w:t>
      </w:r>
    </w:p>
    <w:p w:rsidR="00990732" w:rsidRDefault="00840B3B">
      <w:pPr>
        <w:ind w:right="-504"/>
        <w:jc w:val="both"/>
        <w:rPr>
          <w:rFonts w:ascii="Kanit" w:eastAsia="Kanit" w:hAnsi="Kanit" w:cs="Kanit"/>
        </w:rPr>
      </w:pPr>
      <w:r>
        <w:rPr>
          <w:rFonts w:ascii="Kanit" w:eastAsia="Kanit" w:hAnsi="Kanit" w:cs="Kanit"/>
        </w:rPr>
        <w:lastRenderedPageBreak/>
        <w:t>La información de todas las personas beneficiarias del programa estará a cargo de la Dirección de Política Social y la Dirección de Chamba para todas y todos con apego a la legislación y normatividad aplicable en materia de protección de datos personales s</w:t>
      </w:r>
      <w:r>
        <w:rPr>
          <w:rFonts w:ascii="Kanit" w:eastAsia="Kanit" w:hAnsi="Kanit" w:cs="Kanit"/>
        </w:rPr>
        <w:t>ensibles.</w:t>
      </w:r>
    </w:p>
    <w:p w:rsidR="00990732" w:rsidRDefault="00840B3B">
      <w:pPr>
        <w:ind w:right="-504"/>
        <w:jc w:val="both"/>
        <w:rPr>
          <w:rFonts w:ascii="Kanit" w:eastAsia="Kanit" w:hAnsi="Kanit" w:cs="Kanit"/>
          <w:b/>
        </w:rPr>
      </w:pPr>
      <w:r>
        <w:rPr>
          <w:rFonts w:ascii="Kanit" w:eastAsia="Kanit" w:hAnsi="Kanit" w:cs="Kanit"/>
          <w:b/>
        </w:rPr>
        <w:t>5.3 Quejas y denuncias</w:t>
      </w:r>
    </w:p>
    <w:p w:rsidR="00990732" w:rsidRDefault="00840B3B">
      <w:pPr>
        <w:ind w:right="-504"/>
        <w:jc w:val="both"/>
        <w:rPr>
          <w:rFonts w:ascii="Kanit" w:eastAsia="Kanit" w:hAnsi="Kanit" w:cs="Kanit"/>
        </w:rPr>
      </w:pPr>
      <w:r>
        <w:rPr>
          <w:rFonts w:ascii="Kanit" w:eastAsia="Kanit" w:hAnsi="Kanit" w:cs="Kanit"/>
        </w:rPr>
        <w:t>Las quejas y denuncias referentes a la implementación de este programa deberán presentarse ante el Órgano Interno de Control, las cuales podrán ser anónimas y confidenciales a través de:</w:t>
      </w:r>
    </w:p>
    <w:p w:rsidR="00990732" w:rsidRDefault="00840B3B">
      <w:pPr>
        <w:numPr>
          <w:ilvl w:val="0"/>
          <w:numId w:val="4"/>
        </w:numPr>
        <w:pBdr>
          <w:top w:val="nil"/>
          <w:left w:val="nil"/>
          <w:bottom w:val="nil"/>
          <w:right w:val="nil"/>
          <w:between w:val="nil"/>
        </w:pBdr>
        <w:spacing w:after="0" w:line="240" w:lineRule="auto"/>
        <w:ind w:right="-504"/>
        <w:jc w:val="both"/>
        <w:rPr>
          <w:rFonts w:ascii="Kanit" w:eastAsia="Kanit" w:hAnsi="Kanit" w:cs="Kanit"/>
          <w:color w:val="000000"/>
        </w:rPr>
      </w:pPr>
      <w:r>
        <w:rPr>
          <w:rFonts w:ascii="Kanit" w:eastAsia="Kanit" w:hAnsi="Kanit" w:cs="Kanit"/>
          <w:color w:val="000000"/>
        </w:rPr>
        <w:t xml:space="preserve">Directamente en las oficinas del Órgano Interno de Control, ubicadas </w:t>
      </w:r>
      <w:r>
        <w:rPr>
          <w:rFonts w:ascii="Kanit" w:eastAsia="Kanit" w:hAnsi="Kanit" w:cs="Kanit"/>
          <w:color w:val="000000"/>
        </w:rPr>
        <w:t>en la calle Independencia #105, Colonia Centro, del Municipio de Tlajomulco de Zúñiga.</w:t>
      </w:r>
    </w:p>
    <w:p w:rsidR="00990732" w:rsidRDefault="00840B3B">
      <w:pPr>
        <w:numPr>
          <w:ilvl w:val="0"/>
          <w:numId w:val="4"/>
        </w:numPr>
        <w:pBdr>
          <w:top w:val="nil"/>
          <w:left w:val="nil"/>
          <w:bottom w:val="nil"/>
          <w:right w:val="nil"/>
          <w:between w:val="nil"/>
        </w:pBdr>
        <w:spacing w:line="240" w:lineRule="auto"/>
        <w:ind w:right="-504"/>
        <w:jc w:val="both"/>
        <w:rPr>
          <w:rFonts w:ascii="Kanit" w:eastAsia="Kanit" w:hAnsi="Kanit" w:cs="Kanit"/>
          <w:color w:val="000000"/>
        </w:rPr>
      </w:pPr>
      <w:r>
        <w:rPr>
          <w:rFonts w:ascii="Kanit" w:eastAsia="Kanit" w:hAnsi="Kanit" w:cs="Kanit"/>
          <w:color w:val="000000"/>
          <w:highlight w:val="white"/>
        </w:rPr>
        <w:t>Vía telefónica al: 32834400 extención: 3283</w:t>
      </w:r>
    </w:p>
    <w:p w:rsidR="00990732" w:rsidRDefault="00840B3B">
      <w:pPr>
        <w:ind w:right="-504"/>
        <w:jc w:val="both"/>
        <w:rPr>
          <w:rFonts w:ascii="Kanit" w:eastAsia="Kanit" w:hAnsi="Kanit" w:cs="Kanit"/>
          <w:b/>
          <w:highlight w:val="white"/>
        </w:rPr>
      </w:pPr>
      <w:r>
        <w:rPr>
          <w:rFonts w:ascii="Kanit" w:eastAsia="Kanit" w:hAnsi="Kanit" w:cs="Kanit"/>
          <w:b/>
          <w:highlight w:val="white"/>
        </w:rPr>
        <w:t>5.3.1 Prohibición a personas servidoras públicas</w:t>
      </w:r>
    </w:p>
    <w:p w:rsidR="00990732" w:rsidRDefault="00840B3B">
      <w:pPr>
        <w:ind w:right="-504"/>
        <w:jc w:val="both"/>
        <w:rPr>
          <w:rFonts w:ascii="Kanit" w:eastAsia="Kanit" w:hAnsi="Kanit" w:cs="Kanit"/>
          <w:highlight w:val="white"/>
        </w:rPr>
      </w:pPr>
      <w:r>
        <w:rPr>
          <w:rFonts w:ascii="Kanit" w:eastAsia="Kanit" w:hAnsi="Kanit" w:cs="Kanit"/>
          <w:highlight w:val="white"/>
        </w:rPr>
        <w:t>Las y los servidores públicos del Municipio deberán excusarse de recibir cua</w:t>
      </w:r>
      <w:r>
        <w:rPr>
          <w:rFonts w:ascii="Kanit" w:eastAsia="Kanit" w:hAnsi="Kanit" w:cs="Kanit"/>
          <w:highlight w:val="white"/>
        </w:rPr>
        <w:t xml:space="preserve">lquier subsidio en especie o económico derivado del presente Programa, además de que no podrán intervenir de cualquier forma en la atención, tramitación o resolución de asuntos en los que tenga interés personal, familiar o de negocios, incluyendo aquellos </w:t>
      </w:r>
      <w:r>
        <w:rPr>
          <w:rFonts w:ascii="Kanit" w:eastAsia="Kanit" w:hAnsi="Kanit" w:cs="Kanit"/>
          <w:highlight w:val="white"/>
        </w:rPr>
        <w:t>en los que pueda resultar algún beneficio para su cónyuge o parientes consanguíneos hasta el cuarto grado, por afinidad o civiles, o para terceros con los que tenga relaciones profesionales, laborales o de negocios, socios, sociedades de las que el servido</w:t>
      </w:r>
      <w:r>
        <w:rPr>
          <w:rFonts w:ascii="Kanit" w:eastAsia="Kanit" w:hAnsi="Kanit" w:cs="Kanit"/>
          <w:highlight w:val="white"/>
        </w:rPr>
        <w:t xml:space="preserve">r, servidora o las personas antes referidas formen o hayan formado parte. </w:t>
      </w:r>
    </w:p>
    <w:p w:rsidR="00990732" w:rsidRDefault="00990732">
      <w:pPr>
        <w:ind w:right="-504"/>
        <w:jc w:val="both"/>
        <w:rPr>
          <w:rFonts w:ascii="Kanit" w:eastAsia="Kanit" w:hAnsi="Kanit" w:cs="Kanit"/>
        </w:rPr>
      </w:pPr>
    </w:p>
    <w:p w:rsidR="00990732" w:rsidRDefault="00840B3B">
      <w:pPr>
        <w:ind w:right="-504"/>
        <w:jc w:val="center"/>
        <w:rPr>
          <w:rFonts w:ascii="Kanit" w:eastAsia="Kanit" w:hAnsi="Kanit" w:cs="Kanit"/>
          <w:b/>
        </w:rPr>
      </w:pPr>
      <w:r>
        <w:rPr>
          <w:rFonts w:ascii="Kanit" w:eastAsia="Kanit" w:hAnsi="Kanit" w:cs="Kanit"/>
          <w:b/>
        </w:rPr>
        <w:t>SECCIÓN VI</w:t>
      </w:r>
    </w:p>
    <w:p w:rsidR="00990732" w:rsidRDefault="00840B3B">
      <w:pPr>
        <w:ind w:right="-504"/>
        <w:jc w:val="center"/>
        <w:rPr>
          <w:rFonts w:ascii="Kanit" w:eastAsia="Kanit" w:hAnsi="Kanit" w:cs="Kanit"/>
          <w:b/>
        </w:rPr>
      </w:pPr>
      <w:r>
        <w:rPr>
          <w:rFonts w:ascii="Kanit" w:eastAsia="Kanit" w:hAnsi="Kanit" w:cs="Kanit"/>
          <w:b/>
        </w:rPr>
        <w:t>ANEXOS</w:t>
      </w:r>
    </w:p>
    <w:p w:rsidR="00990732" w:rsidRDefault="00840B3B">
      <w:pPr>
        <w:ind w:right="-504"/>
        <w:jc w:val="both"/>
        <w:rPr>
          <w:rFonts w:ascii="Kanit" w:eastAsia="Kanit" w:hAnsi="Kanit" w:cs="Kanit"/>
          <w:b/>
        </w:rPr>
      </w:pPr>
      <w:r>
        <w:rPr>
          <w:rFonts w:ascii="Kanit" w:eastAsia="Kanit" w:hAnsi="Kanit" w:cs="Kanit"/>
          <w:b/>
        </w:rPr>
        <w:t>6.1 Anexo 1. Matriz de indicadores para resultados (MIR)</w:t>
      </w:r>
    </w:p>
    <w:p w:rsidR="00990732" w:rsidRDefault="00840B3B">
      <w:pPr>
        <w:ind w:right="-504"/>
        <w:jc w:val="both"/>
        <w:rPr>
          <w:rFonts w:ascii="Kanit" w:eastAsia="Kanit" w:hAnsi="Kanit" w:cs="Kanit"/>
          <w:b/>
        </w:rPr>
      </w:pPr>
      <w:r>
        <w:rPr>
          <w:rFonts w:ascii="Kanit" w:eastAsia="Kanit" w:hAnsi="Kanit" w:cs="Kanit"/>
          <w:b/>
        </w:rPr>
        <w:t>6.2 Anexo 2. Glosario</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 xml:space="preserve">Municipio: </w:t>
      </w:r>
      <w:r>
        <w:rPr>
          <w:rFonts w:ascii="Kanit" w:eastAsia="Kanit" w:hAnsi="Kanit" w:cs="Kanit"/>
          <w:color w:val="000000"/>
        </w:rPr>
        <w:t>Municipio de Tlajomulco de Zúñiga, Jalisco.</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 xml:space="preserve">Programa: </w:t>
      </w:r>
      <w:r>
        <w:rPr>
          <w:rFonts w:ascii="Kanit" w:eastAsia="Kanit" w:hAnsi="Kanit" w:cs="Kanit"/>
          <w:color w:val="000000"/>
        </w:rPr>
        <w:t>Programa “</w:t>
      </w:r>
      <w:r>
        <w:rPr>
          <w:rFonts w:ascii="Kanit" w:eastAsia="Kanit" w:hAnsi="Kanit" w:cs="Kanit"/>
        </w:rPr>
        <w:t>Siempre Hay Chamba</w:t>
      </w:r>
      <w:r>
        <w:rPr>
          <w:rFonts w:ascii="Kanit" w:eastAsia="Kanit" w:hAnsi="Kanit" w:cs="Kanit"/>
          <w:color w:val="000000"/>
        </w:rPr>
        <w:t>”</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ROP:</w:t>
      </w:r>
      <w:r>
        <w:rPr>
          <w:rFonts w:ascii="Kanit" w:eastAsia="Kanit" w:hAnsi="Kanit" w:cs="Kanit"/>
          <w:color w:val="000000"/>
        </w:rPr>
        <w:t xml:space="preserve"> Reglas de operación.</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Comercio local:</w:t>
      </w:r>
      <w:r>
        <w:rPr>
          <w:rFonts w:ascii="Kanit" w:eastAsia="Kanit" w:hAnsi="Kanit" w:cs="Kanit"/>
          <w:color w:val="000000"/>
        </w:rPr>
        <w:t xml:space="preserve"> Comercio inscrito al programa, con una persona beneficiaria titular en dicha modalidad.</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highlight w:val="white"/>
        </w:rPr>
      </w:pPr>
      <w:r>
        <w:rPr>
          <w:rFonts w:ascii="Kanit" w:eastAsia="Kanit" w:hAnsi="Kanit" w:cs="Kanit"/>
          <w:b/>
          <w:color w:val="000000"/>
          <w:highlight w:val="white"/>
        </w:rPr>
        <w:t>Brigadista:</w:t>
      </w:r>
      <w:r>
        <w:rPr>
          <w:rFonts w:ascii="Kanit" w:eastAsia="Kanit" w:hAnsi="Kanit" w:cs="Kanit"/>
          <w:color w:val="000000"/>
          <w:highlight w:val="white"/>
        </w:rPr>
        <w:t xml:space="preserve"> Persona beneficiaria del progr</w:t>
      </w:r>
      <w:r>
        <w:rPr>
          <w:rFonts w:ascii="Kanit" w:eastAsia="Kanit" w:hAnsi="Kanit" w:cs="Kanit"/>
          <w:color w:val="000000"/>
          <w:highlight w:val="white"/>
        </w:rPr>
        <w:t>ama que reciben un t</w:t>
      </w:r>
      <w:r>
        <w:rPr>
          <w:rFonts w:ascii="Kanit" w:eastAsia="Kanit" w:hAnsi="Kanit" w:cs="Kanit"/>
          <w:highlight w:val="white"/>
        </w:rPr>
        <w:t>lajovale</w:t>
      </w:r>
      <w:r>
        <w:rPr>
          <w:rFonts w:ascii="Kanit" w:eastAsia="Kanit" w:hAnsi="Kanit" w:cs="Kanit"/>
          <w:color w:val="000000"/>
          <w:highlight w:val="white"/>
        </w:rPr>
        <w:t xml:space="preserve"> por la cantidad de $600, </w:t>
      </w:r>
      <w:r>
        <w:rPr>
          <w:rFonts w:ascii="Kanit" w:eastAsia="Kanit" w:hAnsi="Kanit" w:cs="Kanit"/>
          <w:highlight w:val="white"/>
        </w:rPr>
        <w:t xml:space="preserve">y que </w:t>
      </w:r>
      <w:r>
        <w:rPr>
          <w:rFonts w:ascii="Kanit" w:eastAsia="Kanit" w:hAnsi="Kanit" w:cs="Kanit"/>
          <w:color w:val="000000"/>
          <w:highlight w:val="white"/>
        </w:rPr>
        <w:t xml:space="preserve"> realiza</w:t>
      </w:r>
      <w:r>
        <w:rPr>
          <w:rFonts w:ascii="Kanit" w:eastAsia="Kanit" w:hAnsi="Kanit" w:cs="Kanit"/>
          <w:highlight w:val="white"/>
        </w:rPr>
        <w:t xml:space="preserve"> de manera organizada</w:t>
      </w:r>
      <w:r>
        <w:rPr>
          <w:rFonts w:ascii="Kanit" w:eastAsia="Kanit" w:hAnsi="Kanit" w:cs="Kanit"/>
          <w:color w:val="000000"/>
          <w:highlight w:val="white"/>
        </w:rPr>
        <w:t xml:space="preserve"> las acciones comunitarias </w:t>
      </w:r>
      <w:r>
        <w:rPr>
          <w:rFonts w:ascii="Kanit" w:eastAsia="Kanit" w:hAnsi="Kanit" w:cs="Kanit"/>
          <w:highlight w:val="white"/>
        </w:rPr>
        <w:t>en beneficio de la comunidad</w:t>
      </w:r>
      <w:r>
        <w:rPr>
          <w:rFonts w:ascii="Kanit" w:eastAsia="Kanit" w:hAnsi="Kanit" w:cs="Kanit"/>
          <w:color w:val="000000"/>
          <w:highlight w:val="white"/>
        </w:rPr>
        <w:t>.</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lastRenderedPageBreak/>
        <w:t>Acciones comunitarias programadas:</w:t>
      </w:r>
      <w:r>
        <w:rPr>
          <w:rFonts w:ascii="Kanit" w:eastAsia="Kanit" w:hAnsi="Kanit" w:cs="Kanit"/>
          <w:color w:val="000000"/>
        </w:rPr>
        <w:t xml:space="preserve"> Actividades en beneficio de la comunidad coordinadas por la Dirección de Ch</w:t>
      </w:r>
      <w:r>
        <w:rPr>
          <w:rFonts w:ascii="Kanit" w:eastAsia="Kanit" w:hAnsi="Kanit" w:cs="Kanit"/>
          <w:color w:val="000000"/>
        </w:rPr>
        <w:t>amba para todos y/o en coordinación con otras áreas del gobierno.</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Tlajovale:</w:t>
      </w:r>
      <w:r>
        <w:rPr>
          <w:rFonts w:ascii="Kanit" w:eastAsia="Kanit" w:hAnsi="Kanit" w:cs="Kanit"/>
          <w:color w:val="000000"/>
        </w:rPr>
        <w:t xml:space="preserve"> Vale entregado como beneficio para ser intercambiado en un comercio local.</w:t>
      </w:r>
    </w:p>
    <w:p w:rsidR="00990732" w:rsidRDefault="00840B3B">
      <w:pPr>
        <w:numPr>
          <w:ilvl w:val="0"/>
          <w:numId w:val="6"/>
        </w:numPr>
        <w:pBdr>
          <w:top w:val="nil"/>
          <w:left w:val="nil"/>
          <w:bottom w:val="nil"/>
          <w:right w:val="nil"/>
          <w:between w:val="nil"/>
        </w:pBdr>
        <w:spacing w:after="0"/>
        <w:ind w:right="-504"/>
        <w:jc w:val="both"/>
        <w:rPr>
          <w:rFonts w:ascii="Arial" w:eastAsia="Arial" w:hAnsi="Arial" w:cs="Arial"/>
          <w:color w:val="000000"/>
        </w:rPr>
      </w:pPr>
      <w:r>
        <w:rPr>
          <w:rFonts w:ascii="Kanit" w:eastAsia="Kanit" w:hAnsi="Kanit" w:cs="Kanit"/>
          <w:b/>
          <w:color w:val="000000"/>
        </w:rPr>
        <w:t>Padrón de personas beneficiarias:</w:t>
      </w:r>
      <w:r>
        <w:rPr>
          <w:rFonts w:ascii="Kanit" w:eastAsia="Kanit" w:hAnsi="Kanit" w:cs="Kanit"/>
          <w:color w:val="000000"/>
        </w:rPr>
        <w:t xml:space="preserve"> Lista de personas que reciben apoyo por parte del programa.</w:t>
      </w:r>
    </w:p>
    <w:p w:rsidR="00990732" w:rsidRDefault="00840B3B">
      <w:pPr>
        <w:numPr>
          <w:ilvl w:val="0"/>
          <w:numId w:val="6"/>
        </w:numPr>
        <w:pBdr>
          <w:top w:val="nil"/>
          <w:left w:val="nil"/>
          <w:bottom w:val="nil"/>
          <w:right w:val="nil"/>
          <w:between w:val="nil"/>
        </w:pBdr>
        <w:ind w:right="-504"/>
        <w:jc w:val="both"/>
        <w:rPr>
          <w:rFonts w:ascii="Arial" w:eastAsia="Arial" w:hAnsi="Arial" w:cs="Arial"/>
          <w:color w:val="000000"/>
        </w:rPr>
      </w:pPr>
      <w:r>
        <w:rPr>
          <w:rFonts w:ascii="Kanit" w:eastAsia="Kanit" w:hAnsi="Kanit" w:cs="Kanit"/>
          <w:b/>
          <w:color w:val="000000"/>
        </w:rPr>
        <w:t>MIR:</w:t>
      </w:r>
      <w:r>
        <w:rPr>
          <w:rFonts w:ascii="Kanit" w:eastAsia="Kanit" w:hAnsi="Kanit" w:cs="Kanit"/>
          <w:color w:val="000000"/>
        </w:rPr>
        <w:t xml:space="preserve"> Matri</w:t>
      </w:r>
      <w:r>
        <w:rPr>
          <w:rFonts w:ascii="Kanit" w:eastAsia="Kanit" w:hAnsi="Kanit" w:cs="Kanit"/>
          <w:color w:val="000000"/>
        </w:rPr>
        <w:t>z de indicadores de resultados</w:t>
      </w:r>
    </w:p>
    <w:p w:rsidR="00990732" w:rsidRDefault="00840B3B">
      <w:pPr>
        <w:pBdr>
          <w:top w:val="nil"/>
          <w:left w:val="nil"/>
          <w:bottom w:val="nil"/>
          <w:right w:val="nil"/>
          <w:between w:val="nil"/>
        </w:pBdr>
        <w:ind w:right="-504"/>
        <w:jc w:val="both"/>
        <w:rPr>
          <w:rFonts w:ascii="Kanit" w:eastAsia="Kanit" w:hAnsi="Kanit" w:cs="Kanit"/>
          <w:b/>
        </w:rPr>
      </w:pPr>
      <w:r>
        <w:rPr>
          <w:rFonts w:ascii="Kanit" w:eastAsia="Kanit" w:hAnsi="Kanit" w:cs="Kanit"/>
          <w:b/>
        </w:rPr>
        <w:t>Anexo 3. Flujograma del Programa</w:t>
      </w:r>
    </w:p>
    <w:p w:rsidR="00990732" w:rsidRDefault="00990732">
      <w:pPr>
        <w:pBdr>
          <w:top w:val="nil"/>
          <w:left w:val="nil"/>
          <w:bottom w:val="nil"/>
          <w:right w:val="nil"/>
          <w:between w:val="nil"/>
        </w:pBdr>
        <w:ind w:right="-504"/>
        <w:jc w:val="both"/>
        <w:rPr>
          <w:rFonts w:ascii="Kanit" w:eastAsia="Kanit" w:hAnsi="Kanit" w:cs="Kanit"/>
          <w:b/>
        </w:rPr>
      </w:pPr>
    </w:p>
    <w:p w:rsidR="00990732" w:rsidRDefault="00840B3B">
      <w:pPr>
        <w:ind w:right="-504"/>
        <w:rPr>
          <w:rFonts w:ascii="Kanit" w:eastAsia="Kanit" w:hAnsi="Kanit" w:cs="Kanit"/>
          <w:b/>
        </w:rPr>
      </w:pPr>
      <w:r>
        <w:rPr>
          <w:rFonts w:ascii="Kanit" w:eastAsia="Kanit" w:hAnsi="Kanit" w:cs="Kanit"/>
          <w:b/>
          <w:noProof/>
        </w:rPr>
        <w:drawing>
          <wp:inline distT="114300" distB="114300" distL="114300" distR="114300">
            <wp:extent cx="5612130" cy="4203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12130" cy="4203700"/>
                    </a:xfrm>
                    <a:prstGeom prst="rect">
                      <a:avLst/>
                    </a:prstGeom>
                    <a:ln/>
                  </pic:spPr>
                </pic:pic>
              </a:graphicData>
            </a:graphic>
          </wp:inline>
        </w:drawing>
      </w:r>
    </w:p>
    <w:p w:rsidR="00990732" w:rsidRDefault="00990732">
      <w:pPr>
        <w:ind w:right="-504"/>
        <w:rPr>
          <w:rFonts w:ascii="Kanit" w:eastAsia="Kanit" w:hAnsi="Kanit" w:cs="Kanit"/>
          <w:b/>
        </w:rPr>
      </w:pPr>
    </w:p>
    <w:p w:rsidR="00990732" w:rsidRDefault="00840B3B">
      <w:pPr>
        <w:ind w:right="-504"/>
        <w:jc w:val="both"/>
        <w:rPr>
          <w:rFonts w:ascii="Kanit" w:eastAsia="Kanit" w:hAnsi="Kanit" w:cs="Kanit"/>
          <w:b/>
        </w:rPr>
      </w:pPr>
      <w:r>
        <w:rPr>
          <w:rFonts w:ascii="Kanit" w:eastAsia="Kanit" w:hAnsi="Kanit" w:cs="Kanit"/>
          <w:b/>
        </w:rPr>
        <w:t>Anexo 4. Referencias</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Congreso Constituyente. (1917). Constitución Política de los Estados Unidos Mexicanos.</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Congreso del Estado de Jalisco. (2004). Ley de Desarrollo Social para el Estado de Jalisco. Periódico Oficial del Estado de Jalisco.</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lastRenderedPageBreak/>
        <w:t>Congreso del Estado de Jalisco. (202</w:t>
      </w:r>
      <w:r>
        <w:rPr>
          <w:rFonts w:ascii="Kanit" w:eastAsia="Kanit" w:hAnsi="Kanit" w:cs="Kanit"/>
        </w:rPr>
        <w:t>1). Ley de Responsabilidades Políticas y Administrativas del Estado de Jalisco. Periódico Oficial del Estado de Jalisco.</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Congreso del Estado de Jalisco. (2018). Ley de Planeación Participativa para el Estado de Jalisco y sus Municipios. Periódico Oficial d</w:t>
      </w:r>
      <w:r>
        <w:rPr>
          <w:rFonts w:ascii="Kanit" w:eastAsia="Kanit" w:hAnsi="Kanit" w:cs="Kanit"/>
        </w:rPr>
        <w:t>el Estado de Jalisco.</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Municipio de Tlajomulco de Zúñiga. (2024). Reglamento de la Administración Pública del Municipio de Tlajomulco de Zúñiga, Jalisco.</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Municipio de Tlajomulco de Zúñiga. (2022). Plan Municipal de Desarrollo y Gobernanza 2021-2024. Tlajomu</w:t>
      </w:r>
      <w:r>
        <w:rPr>
          <w:rFonts w:ascii="Kanit" w:eastAsia="Kanit" w:hAnsi="Kanit" w:cs="Kanit"/>
        </w:rPr>
        <w:t>lco de Zúñiga, Jalisco.</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 xml:space="preserve">Consejo Nacional de Evaluación de la Política de Desarrollo Social (CONEVAL). (2020). Medición de la pobreza municipal 2020. </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Organización Mundial de la Salud (OMS). (2021). Salud y bienestar en las ciudades: El papel de los espacio</w:t>
      </w:r>
      <w:r>
        <w:rPr>
          <w:rFonts w:ascii="Kanit" w:eastAsia="Kanit" w:hAnsi="Kanit" w:cs="Kanit"/>
        </w:rPr>
        <w:t xml:space="preserve">s públicos. </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 xml:space="preserve">Banco Mundial. (2020). Economías locales resilientes y desarrollo sostenible. </w:t>
      </w:r>
    </w:p>
    <w:p w:rsidR="00990732" w:rsidRDefault="00840B3B">
      <w:pPr>
        <w:numPr>
          <w:ilvl w:val="0"/>
          <w:numId w:val="14"/>
        </w:numPr>
        <w:ind w:right="-504"/>
        <w:jc w:val="both"/>
        <w:rPr>
          <w:rFonts w:ascii="Kanit" w:eastAsia="Kanit" w:hAnsi="Kanit" w:cs="Kanit"/>
        </w:rPr>
      </w:pPr>
      <w:r>
        <w:rPr>
          <w:rFonts w:ascii="Kanit" w:eastAsia="Kanit" w:hAnsi="Kanit" w:cs="Kanit"/>
        </w:rPr>
        <w:t xml:space="preserve">Instituto Nacional de Estadística y Geografía (INEGI). (2025). Índice Nacional de Precios al Consumidor (INPC). </w:t>
      </w:r>
    </w:p>
    <w:p w:rsidR="00990732" w:rsidRDefault="00840B3B">
      <w:pPr>
        <w:numPr>
          <w:ilvl w:val="0"/>
          <w:numId w:val="14"/>
        </w:numPr>
        <w:spacing w:after="0" w:line="240" w:lineRule="auto"/>
        <w:rPr>
          <w:rFonts w:ascii="Kanit" w:eastAsia="Kanit" w:hAnsi="Kanit" w:cs="Kanit"/>
          <w:sz w:val="24"/>
          <w:szCs w:val="24"/>
        </w:rPr>
      </w:pPr>
      <w:r>
        <w:rPr>
          <w:rFonts w:ascii="Kanit" w:eastAsia="Kanit" w:hAnsi="Kanit" w:cs="Kanit"/>
        </w:rPr>
        <w:t>Instituto Nacional de Estadística y Geografía (INEG</w:t>
      </w:r>
      <w:r>
        <w:rPr>
          <w:rFonts w:ascii="Kanit" w:eastAsia="Kanit" w:hAnsi="Kanit" w:cs="Kanit"/>
        </w:rPr>
        <w:t>I). (2023). Encuesta Nacional de Ingresos y Gastos de los Hogares (ENIGH) 2022.</w:t>
      </w:r>
    </w:p>
    <w:p w:rsidR="00990732" w:rsidRDefault="00840B3B">
      <w:pPr>
        <w:numPr>
          <w:ilvl w:val="0"/>
          <w:numId w:val="14"/>
        </w:numPr>
        <w:spacing w:after="0" w:line="240" w:lineRule="auto"/>
        <w:rPr>
          <w:rFonts w:ascii="Kanit" w:eastAsia="Kanit" w:hAnsi="Kanit" w:cs="Kanit"/>
        </w:rPr>
      </w:pPr>
      <w:r>
        <w:rPr>
          <w:rFonts w:ascii="Kanit" w:eastAsia="Kanit" w:hAnsi="Kanit" w:cs="Kanit"/>
        </w:rPr>
        <w:t>Encuesta Nacional de Salud y Nutrición (ENSANUT) 2020. Malnutrición y seguridad alimentaria en México. Instituto Nacional de Salud Pública (INSP).</w:t>
      </w:r>
    </w:p>
    <w:p w:rsidR="00990732" w:rsidRDefault="00840B3B">
      <w:pPr>
        <w:numPr>
          <w:ilvl w:val="0"/>
          <w:numId w:val="14"/>
        </w:numPr>
        <w:spacing w:after="0"/>
        <w:ind w:right="-504"/>
        <w:jc w:val="both"/>
        <w:rPr>
          <w:rFonts w:ascii="Kanit" w:eastAsia="Kanit" w:hAnsi="Kanit" w:cs="Kanit"/>
        </w:rPr>
      </w:pPr>
      <w:r>
        <w:rPr>
          <w:rFonts w:ascii="Kanit" w:eastAsia="Kanit" w:hAnsi="Kanit" w:cs="Kanit"/>
        </w:rPr>
        <w:t>Instituto Nacional de Estadís</w:t>
      </w:r>
      <w:r>
        <w:rPr>
          <w:rFonts w:ascii="Kanit" w:eastAsia="Kanit" w:hAnsi="Kanit" w:cs="Kanit"/>
        </w:rPr>
        <w:t>tica y Geografía (INEGI). (2021). Censos Económicos 2020.</w:t>
      </w:r>
    </w:p>
    <w:p w:rsidR="00990732" w:rsidRDefault="00990732">
      <w:pPr>
        <w:spacing w:after="0"/>
        <w:ind w:right="-504"/>
        <w:jc w:val="both"/>
        <w:rPr>
          <w:rFonts w:ascii="Kanit" w:eastAsia="Kanit" w:hAnsi="Kanit" w:cs="Kanit"/>
        </w:rPr>
      </w:pPr>
    </w:p>
    <w:p w:rsidR="00990732" w:rsidRDefault="00990732">
      <w:pPr>
        <w:spacing w:after="0"/>
        <w:ind w:right="-504"/>
        <w:jc w:val="both"/>
        <w:rPr>
          <w:rFonts w:ascii="Kanit" w:eastAsia="Kanit" w:hAnsi="Kanit" w:cs="Kanit"/>
        </w:rPr>
      </w:pPr>
    </w:p>
    <w:p w:rsidR="00990732" w:rsidRDefault="00990732">
      <w:pPr>
        <w:jc w:val="both"/>
        <w:rPr>
          <w:rFonts w:ascii="Arial" w:eastAsia="Arial" w:hAnsi="Arial" w:cs="Arial"/>
          <w:b/>
          <w:sz w:val="24"/>
          <w:szCs w:val="24"/>
        </w:rPr>
      </w:pPr>
    </w:p>
    <w:sectPr w:rsidR="00990732">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0B3B" w:rsidRDefault="00840B3B">
      <w:pPr>
        <w:spacing w:after="0" w:line="240" w:lineRule="auto"/>
      </w:pPr>
      <w:r>
        <w:separator/>
      </w:r>
    </w:p>
  </w:endnote>
  <w:endnote w:type="continuationSeparator" w:id="0">
    <w:p w:rsidR="00840B3B" w:rsidRDefault="0084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00000000" w:usb2="00000000" w:usb3="00000000" w:csb0="000001FF" w:csb1="00000000"/>
  </w:font>
  <w:font w:name="Kanit">
    <w:altName w:val="Calibri"/>
    <w:charset w:val="00"/>
    <w:family w:val="auto"/>
    <w:pitch w:val="default"/>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panose1 w:val="020B0604020202020204"/>
    <w:charset w:val="00"/>
    <w:family w:val="auto"/>
    <w:pitch w:val="default"/>
  </w:font>
  <w:font w:name="Aptos Display">
    <w:altName w:val="Cambria"/>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732" w:rsidRDefault="00990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0B3B" w:rsidRDefault="00840B3B">
      <w:pPr>
        <w:spacing w:after="0" w:line="240" w:lineRule="auto"/>
      </w:pPr>
      <w:r>
        <w:separator/>
      </w:r>
    </w:p>
  </w:footnote>
  <w:footnote w:type="continuationSeparator" w:id="0">
    <w:p w:rsidR="00840B3B" w:rsidRDefault="00840B3B">
      <w:pPr>
        <w:spacing w:after="0" w:line="240" w:lineRule="auto"/>
      </w:pPr>
      <w:r>
        <w:continuationSeparator/>
      </w:r>
    </w:p>
  </w:footnote>
  <w:footnote w:id="1">
    <w:p w:rsidR="00990732" w:rsidRDefault="00840B3B">
      <w:pPr>
        <w:spacing w:after="0" w:line="240" w:lineRule="auto"/>
        <w:rPr>
          <w:sz w:val="20"/>
          <w:szCs w:val="20"/>
        </w:rPr>
      </w:pPr>
      <w:r>
        <w:rPr>
          <w:vertAlign w:val="superscript"/>
        </w:rPr>
        <w:footnoteRef/>
      </w:r>
      <w:r>
        <w:rPr>
          <w:sz w:val="20"/>
          <w:szCs w:val="20"/>
        </w:rPr>
        <w:t xml:space="preserve"> Consejo Nacional de Evaluación de la Política de Desarrollo Social (CONEVAL). (2020). Medición de la pobreza municipal 2020. Recuperado de: </w:t>
      </w:r>
      <w:hyperlink r:id="rId1">
        <w:r>
          <w:rPr>
            <w:color w:val="1155CC"/>
            <w:sz w:val="20"/>
            <w:szCs w:val="20"/>
            <w:u w:val="single"/>
          </w:rPr>
          <w:t>https://www.coneval.org.mx</w:t>
        </w:r>
      </w:hyperlink>
      <w:r>
        <w:rPr>
          <w:sz w:val="20"/>
          <w:szCs w:val="20"/>
        </w:rPr>
        <w:t xml:space="preserve"> </w:t>
      </w:r>
    </w:p>
  </w:footnote>
  <w:footnote w:id="2">
    <w:p w:rsidR="00990732" w:rsidRDefault="00840B3B">
      <w:pPr>
        <w:spacing w:after="0" w:line="240" w:lineRule="auto"/>
        <w:rPr>
          <w:sz w:val="20"/>
          <w:szCs w:val="20"/>
        </w:rPr>
      </w:pPr>
      <w:r>
        <w:rPr>
          <w:vertAlign w:val="superscript"/>
        </w:rPr>
        <w:footnoteRef/>
      </w:r>
      <w:r>
        <w:rPr>
          <w:sz w:val="20"/>
          <w:szCs w:val="20"/>
        </w:rPr>
        <w:t xml:space="preserve"> Banco Mundial. (2020). Economías locale</w:t>
      </w:r>
      <w:r>
        <w:rPr>
          <w:sz w:val="20"/>
          <w:szCs w:val="20"/>
        </w:rPr>
        <w:t xml:space="preserve">s resilientes y desarrollo sostenible. Recuperado de: </w:t>
      </w:r>
      <w:hyperlink r:id="rId2">
        <w:r>
          <w:rPr>
            <w:color w:val="1155CC"/>
            <w:sz w:val="20"/>
            <w:szCs w:val="20"/>
            <w:u w:val="single"/>
          </w:rPr>
          <w:t>https://www.worldbank.org</w:t>
        </w:r>
      </w:hyperlink>
      <w:r>
        <w:rPr>
          <w:sz w:val="20"/>
          <w:szCs w:val="20"/>
        </w:rPr>
        <w:t xml:space="preserve"> </w:t>
      </w:r>
    </w:p>
  </w:footnote>
  <w:footnote w:id="3">
    <w:p w:rsidR="00990732" w:rsidRDefault="00840B3B">
      <w:pPr>
        <w:spacing w:after="0" w:line="240" w:lineRule="auto"/>
        <w:rPr>
          <w:sz w:val="20"/>
          <w:szCs w:val="20"/>
        </w:rPr>
      </w:pPr>
      <w:r>
        <w:rPr>
          <w:vertAlign w:val="superscript"/>
        </w:rPr>
        <w:footnoteRef/>
      </w:r>
      <w:r>
        <w:rPr>
          <w:sz w:val="20"/>
          <w:szCs w:val="20"/>
        </w:rPr>
        <w:t xml:space="preserve"> </w:t>
      </w:r>
      <w:r>
        <w:rPr>
          <w:rFonts w:ascii="Kanit" w:eastAsia="Kanit" w:hAnsi="Kanit" w:cs="Kanit"/>
          <w:sz w:val="18"/>
          <w:szCs w:val="18"/>
        </w:rPr>
        <w:t xml:space="preserve">Instituto Nacional de Estadística y Geografía. (2025). Índice Nacional de Precios al Consumidor (INPC) (Boletín de Indicador 7/25). Recuperado de: </w:t>
      </w:r>
      <w:hyperlink r:id="rId3">
        <w:r>
          <w:rPr>
            <w:rFonts w:ascii="Kanit" w:eastAsia="Kanit" w:hAnsi="Kanit" w:cs="Kanit"/>
            <w:color w:val="1155CC"/>
            <w:sz w:val="18"/>
            <w:szCs w:val="18"/>
            <w:u w:val="single"/>
          </w:rPr>
          <w:t>https://www.inegi.org.mx/contenidos/sa</w:t>
        </w:r>
      </w:hyperlink>
      <w:hyperlink r:id="rId4">
        <w:r>
          <w:rPr>
            <w:color w:val="1155CC"/>
            <w:sz w:val="20"/>
            <w:szCs w:val="20"/>
            <w:u w:val="single"/>
          </w:rPr>
          <w:t>ladeprensa/boletines/2025/inpc/inpc_2q2025_01.pdf</w:t>
        </w:r>
      </w:hyperlink>
      <w:r>
        <w:rPr>
          <w:sz w:val="20"/>
          <w:szCs w:val="20"/>
        </w:rPr>
        <w:t xml:space="preserve"> </w:t>
      </w:r>
    </w:p>
  </w:footnote>
  <w:footnote w:id="4">
    <w:p w:rsidR="00990732" w:rsidRDefault="00840B3B">
      <w:pPr>
        <w:spacing w:after="0" w:line="240" w:lineRule="auto"/>
        <w:rPr>
          <w:rFonts w:ascii="Kanit" w:eastAsia="Kanit" w:hAnsi="Kanit" w:cs="Kanit"/>
          <w:sz w:val="18"/>
          <w:szCs w:val="18"/>
        </w:rPr>
      </w:pPr>
      <w:r>
        <w:rPr>
          <w:vertAlign w:val="superscript"/>
        </w:rPr>
        <w:footnoteRef/>
      </w:r>
      <w:r>
        <w:rPr>
          <w:rFonts w:ascii="Kanit" w:eastAsia="Kanit" w:hAnsi="Kanit" w:cs="Kanit"/>
          <w:sz w:val="18"/>
          <w:szCs w:val="18"/>
        </w:rPr>
        <w:t xml:space="preserve"> Instituto Nacional de</w:t>
      </w:r>
      <w:r>
        <w:rPr>
          <w:rFonts w:ascii="Kanit" w:eastAsia="Kanit" w:hAnsi="Kanit" w:cs="Kanit"/>
          <w:sz w:val="18"/>
          <w:szCs w:val="18"/>
        </w:rPr>
        <w:t xml:space="preserve"> Estadística y Geografía (INEGI). (2023). Encuesta Nacional de Ingresos y Gastos de los Hogares (ENIGH) 2022. Recuperado de </w:t>
      </w:r>
      <w:hyperlink r:id="rId5">
        <w:r>
          <w:rPr>
            <w:rFonts w:ascii="Kanit" w:eastAsia="Kanit" w:hAnsi="Kanit" w:cs="Kanit"/>
            <w:color w:val="1155CC"/>
            <w:sz w:val="18"/>
            <w:szCs w:val="18"/>
            <w:u w:val="single"/>
          </w:rPr>
          <w:t>https://www.inegi.org.mx/programas/enigh/nc/2022/</w:t>
        </w:r>
      </w:hyperlink>
      <w:r>
        <w:rPr>
          <w:rFonts w:ascii="Kanit" w:eastAsia="Kanit" w:hAnsi="Kanit" w:cs="Kanit"/>
          <w:sz w:val="18"/>
          <w:szCs w:val="18"/>
        </w:rPr>
        <w:t xml:space="preserve"> </w:t>
      </w:r>
    </w:p>
  </w:footnote>
  <w:footnote w:id="5">
    <w:p w:rsidR="00990732" w:rsidRDefault="00840B3B">
      <w:pPr>
        <w:spacing w:after="0" w:line="240" w:lineRule="auto"/>
        <w:rPr>
          <w:rFonts w:ascii="Kanit" w:eastAsia="Kanit" w:hAnsi="Kanit" w:cs="Kanit"/>
          <w:sz w:val="18"/>
          <w:szCs w:val="18"/>
        </w:rPr>
      </w:pPr>
      <w:r>
        <w:rPr>
          <w:vertAlign w:val="superscript"/>
        </w:rPr>
        <w:footnoteRef/>
      </w:r>
      <w:r>
        <w:rPr>
          <w:sz w:val="20"/>
          <w:szCs w:val="20"/>
        </w:rPr>
        <w:t xml:space="preserve"> </w:t>
      </w:r>
      <w:r>
        <w:rPr>
          <w:rFonts w:ascii="Kanit" w:eastAsia="Kanit" w:hAnsi="Kanit" w:cs="Kanit"/>
          <w:sz w:val="18"/>
          <w:szCs w:val="18"/>
        </w:rPr>
        <w:t>Encuesta Nacional de Salud y Nutrición (ENSANUT) 2020. Malnutrición y seguridad alimentaria en México. Instituto Nacional de Sal</w:t>
      </w:r>
      <w:r>
        <w:rPr>
          <w:rFonts w:ascii="Kanit" w:eastAsia="Kanit" w:hAnsi="Kanit" w:cs="Kanit"/>
          <w:sz w:val="18"/>
          <w:szCs w:val="18"/>
        </w:rPr>
        <w:t xml:space="preserve">ud Pública (INSP). Recuperado de: </w:t>
      </w:r>
      <w:hyperlink r:id="rId6">
        <w:r>
          <w:rPr>
            <w:rFonts w:ascii="Kanit" w:eastAsia="Kanit" w:hAnsi="Kanit" w:cs="Kanit"/>
            <w:color w:val="1155CC"/>
            <w:sz w:val="18"/>
            <w:szCs w:val="18"/>
            <w:u w:val="single"/>
          </w:rPr>
          <w:t>https://www.insp.mx</w:t>
        </w:r>
      </w:hyperlink>
      <w:r>
        <w:rPr>
          <w:rFonts w:ascii="Kanit" w:eastAsia="Kanit" w:hAnsi="Kanit" w:cs="Kanit"/>
          <w:sz w:val="18"/>
          <w:szCs w:val="18"/>
        </w:rPr>
        <w:t xml:space="preserve"> </w:t>
      </w:r>
    </w:p>
  </w:footnote>
  <w:footnote w:id="6">
    <w:p w:rsidR="00990732" w:rsidRDefault="00840B3B">
      <w:pPr>
        <w:spacing w:after="0" w:line="240" w:lineRule="auto"/>
        <w:rPr>
          <w:rFonts w:ascii="Kanit" w:eastAsia="Kanit" w:hAnsi="Kanit" w:cs="Kanit"/>
          <w:sz w:val="18"/>
          <w:szCs w:val="18"/>
        </w:rPr>
      </w:pPr>
      <w:r>
        <w:rPr>
          <w:vertAlign w:val="superscript"/>
        </w:rPr>
        <w:footnoteRef/>
      </w:r>
      <w:r>
        <w:rPr>
          <w:sz w:val="20"/>
          <w:szCs w:val="20"/>
        </w:rPr>
        <w:t xml:space="preserve"> </w:t>
      </w:r>
      <w:r>
        <w:rPr>
          <w:rFonts w:ascii="Kanit" w:eastAsia="Kanit" w:hAnsi="Kanit" w:cs="Kanit"/>
          <w:sz w:val="18"/>
          <w:szCs w:val="18"/>
        </w:rPr>
        <w:t xml:space="preserve">Instituto Nacional de Estadística y Geografía (INEGI). (2025). Índice Nacional de Precios al Consumidor (INPC). Recuperado de: </w:t>
      </w:r>
      <w:hyperlink r:id="rId7">
        <w:r>
          <w:rPr>
            <w:rFonts w:ascii="Kanit" w:eastAsia="Kanit" w:hAnsi="Kanit" w:cs="Kanit"/>
            <w:color w:val="1155CC"/>
            <w:sz w:val="18"/>
            <w:szCs w:val="18"/>
            <w:u w:val="single"/>
          </w:rPr>
          <w:t>https://www.inegi.org.mx</w:t>
        </w:r>
      </w:hyperlink>
      <w:r>
        <w:rPr>
          <w:rFonts w:ascii="Kanit" w:eastAsia="Kanit" w:hAnsi="Kanit" w:cs="Kanit"/>
          <w:sz w:val="18"/>
          <w:szCs w:val="18"/>
        </w:rPr>
        <w:t xml:space="preserve"> </w:t>
      </w:r>
    </w:p>
  </w:footnote>
  <w:footnote w:id="7">
    <w:p w:rsidR="00990732" w:rsidRDefault="00840B3B">
      <w:pPr>
        <w:spacing w:after="0" w:line="240" w:lineRule="auto"/>
        <w:ind w:left="-283" w:right="-1065"/>
        <w:rPr>
          <w:rFonts w:ascii="Kanit" w:eastAsia="Kanit" w:hAnsi="Kanit" w:cs="Kanit"/>
          <w:sz w:val="18"/>
          <w:szCs w:val="18"/>
        </w:rPr>
      </w:pPr>
      <w:r>
        <w:rPr>
          <w:vertAlign w:val="superscript"/>
        </w:rPr>
        <w:footnoteRef/>
      </w:r>
      <w:r>
        <w:rPr>
          <w:rFonts w:ascii="Kanit" w:eastAsia="Kanit" w:hAnsi="Kanit" w:cs="Kanit"/>
          <w:sz w:val="18"/>
          <w:szCs w:val="18"/>
        </w:rPr>
        <w:t xml:space="preserve"> Instituto </w:t>
      </w:r>
      <w:r>
        <w:rPr>
          <w:rFonts w:ascii="Kanit" w:eastAsia="Kanit" w:hAnsi="Kanit" w:cs="Kanit"/>
          <w:sz w:val="18"/>
          <w:szCs w:val="18"/>
        </w:rPr>
        <w:t>de Información Estadistica y Geografica de Jalisco, 2021, disponible en  https://iieg.gob.mx/ns/wp-content/uploads/2024/08/Tlajomulco-de-Zúñiga.pdf</w:t>
      </w:r>
    </w:p>
  </w:footnote>
  <w:footnote w:id="8">
    <w:p w:rsidR="00990732" w:rsidRDefault="00840B3B">
      <w:pPr>
        <w:spacing w:after="0" w:line="240" w:lineRule="auto"/>
        <w:rPr>
          <w:rFonts w:ascii="Kanit" w:eastAsia="Kanit" w:hAnsi="Kanit" w:cs="Kanit"/>
          <w:sz w:val="18"/>
          <w:szCs w:val="18"/>
        </w:rPr>
      </w:pPr>
      <w:r>
        <w:rPr>
          <w:vertAlign w:val="superscript"/>
        </w:rPr>
        <w:footnoteRef/>
      </w:r>
      <w:r>
        <w:rPr>
          <w:rFonts w:ascii="Kanit" w:eastAsia="Kanit" w:hAnsi="Kanit" w:cs="Kanit"/>
          <w:sz w:val="18"/>
          <w:szCs w:val="18"/>
        </w:rPr>
        <w:t xml:space="preserve"> La cantidad estará sujeta al techo presupuestal del programa.</w:t>
      </w:r>
    </w:p>
  </w:footnote>
  <w:footnote w:id="9">
    <w:p w:rsidR="00990732" w:rsidRDefault="00840B3B">
      <w:pPr>
        <w:spacing w:after="0" w:line="240" w:lineRule="auto"/>
        <w:ind w:right="-504"/>
        <w:jc w:val="both"/>
        <w:rPr>
          <w:rFonts w:ascii="Kanit" w:eastAsia="Kanit" w:hAnsi="Kanit" w:cs="Kanit"/>
          <w:sz w:val="18"/>
          <w:szCs w:val="18"/>
        </w:rPr>
      </w:pPr>
      <w:r>
        <w:rPr>
          <w:vertAlign w:val="superscript"/>
        </w:rPr>
        <w:footnoteRef/>
      </w:r>
      <w:r>
        <w:rPr>
          <w:rFonts w:ascii="Kanit" w:eastAsia="Kanit" w:hAnsi="Kanit" w:cs="Kanit"/>
          <w:sz w:val="18"/>
          <w:szCs w:val="18"/>
        </w:rPr>
        <w:t xml:space="preserve"> Para el caso de que algún comercio local no cuente con su licencia municipal de giro comercial correspondiente al ejercicio fiscal 2025, el titular del comercio local podrá firmar una carta compromiso ante la Dirección de Padrón y Licencias para refrendar</w:t>
      </w:r>
      <w:r>
        <w:rPr>
          <w:rFonts w:ascii="Kanit" w:eastAsia="Kanit" w:hAnsi="Kanit" w:cs="Kanit"/>
          <w:sz w:val="18"/>
          <w:szCs w:val="18"/>
        </w:rPr>
        <w:t xml:space="preserve"> su respectiva  licencia municipal  de giro comercial  para el ejercicio fiscal 2025. </w:t>
      </w:r>
    </w:p>
  </w:footnote>
  <w:footnote w:id="10">
    <w:p w:rsidR="00990732" w:rsidRDefault="00840B3B">
      <w:pPr>
        <w:spacing w:after="0" w:line="240" w:lineRule="auto"/>
        <w:rPr>
          <w:sz w:val="20"/>
          <w:szCs w:val="20"/>
        </w:rPr>
      </w:pPr>
      <w:r>
        <w:rPr>
          <w:vertAlign w:val="superscript"/>
        </w:rPr>
        <w:footnoteRef/>
      </w:r>
      <w:r>
        <w:rPr>
          <w:rFonts w:ascii="Kanit" w:eastAsia="Kanit" w:hAnsi="Kanit" w:cs="Kanit"/>
          <w:sz w:val="18"/>
          <w:szCs w:val="18"/>
        </w:rPr>
        <w:t xml:space="preserve"> Información disponible en: </w:t>
      </w:r>
      <w:hyperlink r:id="rId8">
        <w:r>
          <w:rPr>
            <w:rFonts w:ascii="Kanit" w:eastAsia="Kanit" w:hAnsi="Kanit" w:cs="Kanit"/>
            <w:color w:val="1155CC"/>
            <w:sz w:val="18"/>
            <w:szCs w:val="18"/>
            <w:u w:val="single"/>
          </w:rPr>
          <w:t>https://www.profeco.gob.mx/precios/canasta/</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0344"/>
    <w:multiLevelType w:val="multilevel"/>
    <w:tmpl w:val="FB8CD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17D41"/>
    <w:multiLevelType w:val="multilevel"/>
    <w:tmpl w:val="F3580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04C12"/>
    <w:multiLevelType w:val="multilevel"/>
    <w:tmpl w:val="263C48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Kanit" w:eastAsia="Kanit" w:hAnsi="Kanit" w:cs="Kani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5F72A3"/>
    <w:multiLevelType w:val="multilevel"/>
    <w:tmpl w:val="3B0A3E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3314C8"/>
    <w:multiLevelType w:val="multilevel"/>
    <w:tmpl w:val="075CC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E80A53"/>
    <w:multiLevelType w:val="multilevel"/>
    <w:tmpl w:val="A974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521FAD"/>
    <w:multiLevelType w:val="multilevel"/>
    <w:tmpl w:val="C86EB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656CBE"/>
    <w:multiLevelType w:val="multilevel"/>
    <w:tmpl w:val="0F5EE1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FE900B2"/>
    <w:multiLevelType w:val="multilevel"/>
    <w:tmpl w:val="9CA62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8C4487"/>
    <w:multiLevelType w:val="multilevel"/>
    <w:tmpl w:val="6F569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7C73FD"/>
    <w:multiLevelType w:val="multilevel"/>
    <w:tmpl w:val="212E5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15EBA"/>
    <w:multiLevelType w:val="multilevel"/>
    <w:tmpl w:val="85B60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1B7B62"/>
    <w:multiLevelType w:val="multilevel"/>
    <w:tmpl w:val="81AAE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BF7ED1"/>
    <w:multiLevelType w:val="multilevel"/>
    <w:tmpl w:val="E9BEA37C"/>
    <w:lvl w:ilvl="0">
      <w:start w:val="1"/>
      <w:numFmt w:val="decimal"/>
      <w:lvlText w:val="%1."/>
      <w:lvlJc w:val="left"/>
      <w:pPr>
        <w:ind w:left="720" w:hanging="360"/>
      </w:pPr>
    </w:lvl>
    <w:lvl w:ilvl="1">
      <w:start w:val="2"/>
      <w:numFmt w:val="decimal"/>
      <w:lvlText w:val="%1.%2"/>
      <w:lvlJc w:val="left"/>
      <w:pPr>
        <w:ind w:left="885" w:hanging="525"/>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E5B50EB"/>
    <w:multiLevelType w:val="multilevel"/>
    <w:tmpl w:val="1E04F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51C63D6"/>
    <w:multiLevelType w:val="multilevel"/>
    <w:tmpl w:val="8F5EAF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E337355"/>
    <w:multiLevelType w:val="multilevel"/>
    <w:tmpl w:val="ABFA0F2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7" w15:restartNumberingAfterBreak="0">
    <w:nsid w:val="74F955CA"/>
    <w:multiLevelType w:val="multilevel"/>
    <w:tmpl w:val="F0628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8E186B"/>
    <w:multiLevelType w:val="multilevel"/>
    <w:tmpl w:val="C8D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1738A9"/>
    <w:multiLevelType w:val="multilevel"/>
    <w:tmpl w:val="D6E8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E37DA0"/>
    <w:multiLevelType w:val="multilevel"/>
    <w:tmpl w:val="8FC854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0"/>
  </w:num>
  <w:num w:numId="2">
    <w:abstractNumId w:val="3"/>
  </w:num>
  <w:num w:numId="3">
    <w:abstractNumId w:val="14"/>
  </w:num>
  <w:num w:numId="4">
    <w:abstractNumId w:val="16"/>
  </w:num>
  <w:num w:numId="5">
    <w:abstractNumId w:val="15"/>
  </w:num>
  <w:num w:numId="6">
    <w:abstractNumId w:val="11"/>
  </w:num>
  <w:num w:numId="7">
    <w:abstractNumId w:val="5"/>
  </w:num>
  <w:num w:numId="8">
    <w:abstractNumId w:val="2"/>
  </w:num>
  <w:num w:numId="9">
    <w:abstractNumId w:val="4"/>
  </w:num>
  <w:num w:numId="10">
    <w:abstractNumId w:val="18"/>
  </w:num>
  <w:num w:numId="11">
    <w:abstractNumId w:val="9"/>
  </w:num>
  <w:num w:numId="12">
    <w:abstractNumId w:val="0"/>
  </w:num>
  <w:num w:numId="13">
    <w:abstractNumId w:val="10"/>
  </w:num>
  <w:num w:numId="14">
    <w:abstractNumId w:val="1"/>
  </w:num>
  <w:num w:numId="15">
    <w:abstractNumId w:val="6"/>
  </w:num>
  <w:num w:numId="16">
    <w:abstractNumId w:val="13"/>
  </w:num>
  <w:num w:numId="17">
    <w:abstractNumId w:val="8"/>
  </w:num>
  <w:num w:numId="18">
    <w:abstractNumId w:val="17"/>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32"/>
    <w:rsid w:val="00744311"/>
    <w:rsid w:val="00840B3B"/>
    <w:rsid w:val="009907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7A043538-A6E9-5B4A-AF7C-27829687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43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43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43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43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43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43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43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143D9"/>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143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43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43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43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43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43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43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43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43D9"/>
    <w:rPr>
      <w:rFonts w:eastAsiaTheme="majorEastAsia" w:cstheme="majorBidi"/>
      <w:color w:val="272727" w:themeColor="text1" w:themeTint="D8"/>
    </w:rPr>
  </w:style>
  <w:style w:type="character" w:customStyle="1" w:styleId="TtuloCar">
    <w:name w:val="Título Car"/>
    <w:basedOn w:val="Fuentedeprrafopredeter"/>
    <w:link w:val="Ttulo"/>
    <w:uiPriority w:val="10"/>
    <w:rsid w:val="004143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4143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43D9"/>
    <w:pPr>
      <w:spacing w:before="160"/>
      <w:jc w:val="center"/>
    </w:pPr>
    <w:rPr>
      <w:i/>
      <w:iCs/>
      <w:color w:val="404040" w:themeColor="text1" w:themeTint="BF"/>
    </w:rPr>
  </w:style>
  <w:style w:type="character" w:customStyle="1" w:styleId="CitaCar">
    <w:name w:val="Cita Car"/>
    <w:basedOn w:val="Fuentedeprrafopredeter"/>
    <w:link w:val="Cita"/>
    <w:uiPriority w:val="29"/>
    <w:rsid w:val="004143D9"/>
    <w:rPr>
      <w:i/>
      <w:iCs/>
      <w:color w:val="404040" w:themeColor="text1" w:themeTint="BF"/>
    </w:rPr>
  </w:style>
  <w:style w:type="paragraph" w:styleId="Prrafodelista">
    <w:name w:val="List Paragraph"/>
    <w:basedOn w:val="Normal"/>
    <w:uiPriority w:val="34"/>
    <w:qFormat/>
    <w:rsid w:val="004143D9"/>
    <w:pPr>
      <w:ind w:left="720"/>
      <w:contextualSpacing/>
    </w:pPr>
  </w:style>
  <w:style w:type="character" w:styleId="nfasisintenso">
    <w:name w:val="Intense Emphasis"/>
    <w:basedOn w:val="Fuentedeprrafopredeter"/>
    <w:uiPriority w:val="21"/>
    <w:qFormat/>
    <w:rsid w:val="004143D9"/>
    <w:rPr>
      <w:i/>
      <w:iCs/>
      <w:color w:val="0F4761" w:themeColor="accent1" w:themeShade="BF"/>
    </w:rPr>
  </w:style>
  <w:style w:type="paragraph" w:styleId="Citadestacada">
    <w:name w:val="Intense Quote"/>
    <w:basedOn w:val="Normal"/>
    <w:next w:val="Normal"/>
    <w:link w:val="CitadestacadaCar"/>
    <w:uiPriority w:val="30"/>
    <w:qFormat/>
    <w:rsid w:val="0041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43D9"/>
    <w:rPr>
      <w:i/>
      <w:iCs/>
      <w:color w:val="0F4761" w:themeColor="accent1" w:themeShade="BF"/>
    </w:rPr>
  </w:style>
  <w:style w:type="character" w:styleId="Referenciaintensa">
    <w:name w:val="Intense Reference"/>
    <w:basedOn w:val="Fuentedeprrafopredeter"/>
    <w:uiPriority w:val="32"/>
    <w:qFormat/>
    <w:rsid w:val="004143D9"/>
    <w:rPr>
      <w:b/>
      <w:bCs/>
      <w:smallCaps/>
      <w:color w:val="0F4761" w:themeColor="accent1" w:themeShade="BF"/>
      <w:spacing w:val="5"/>
    </w:rPr>
  </w:style>
  <w:style w:type="table" w:styleId="Tablaconcuadrcula">
    <w:name w:val="Table Grid"/>
    <w:basedOn w:val="Tablanormal"/>
    <w:uiPriority w:val="39"/>
    <w:rsid w:val="0094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7A46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profeco.gob.mx/precios/canasta/" TargetMode="External"/><Relationship Id="rId3" Type="http://schemas.openxmlformats.org/officeDocument/2006/relationships/hyperlink" Target="https://www.inegi.org.mx/contenidos/saladeprensa/boletines/2025/inpc/inpc_2q2025_01.pdf" TargetMode="External"/><Relationship Id="rId7" Type="http://schemas.openxmlformats.org/officeDocument/2006/relationships/hyperlink" Target="https://www.inegi.org.mx" TargetMode="External"/><Relationship Id="rId2" Type="http://schemas.openxmlformats.org/officeDocument/2006/relationships/hyperlink" Target="https://www.worldbank.org" TargetMode="External"/><Relationship Id="rId1" Type="http://schemas.openxmlformats.org/officeDocument/2006/relationships/hyperlink" Target="https://www.coneval.org.mx" TargetMode="External"/><Relationship Id="rId6" Type="http://schemas.openxmlformats.org/officeDocument/2006/relationships/hyperlink" Target="https://www.insp.mx" TargetMode="External"/><Relationship Id="rId5" Type="http://schemas.openxmlformats.org/officeDocument/2006/relationships/hyperlink" Target="https://www.inegi.org.mx/programas/enigh/nc/2022/" TargetMode="External"/><Relationship Id="rId4" Type="http://schemas.openxmlformats.org/officeDocument/2006/relationships/hyperlink" Target="https://www.inegi.org.mx/contenidos/saladeprensa/boletines/2025/inpc/inpc_2q2025_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z33kwuPGFVsZgXngAZrYGyXVEA==">CgMxLjAaHwoBMBIaChgICVIUChJ0YWJsZS55cnRwZHNjamwxcGgaHgoBMRIZChcICVITChF0YWJsZS5tb3A5eGl5em10NBofCgEyEhoKGAgJUhQKEnRhYmxlLno0bG90bm15M3V1NDgAaikKFHN1Z2dlc3QucnBobHJuZnNlZGkzEhFQYXRyaWNpYSBTYW5kb3ZhbGopChRzdWdnZXN0LmExbjg3aTJ0b2cycBIRUGF0cmljaWEgU2FuZG92YWxqKQoUc3VnZ2VzdC44a3RocWNhbG56aWQSEVBhdHJpY2lhIFNhbmRvdmFsaicKFHN1Z2dlc3Qub2h3cHZqdXRlNGdlEg9CbGFuY2EgQ2Fyb2xpbmFqJwoUc3VnZ2VzdC40eHgxYjMzZGJ0YzUSD0JsYW5jYSBDYXJvbGluYXIhMXNWbDhYUU5CWWgwOE9pbUdiNVhXdDVwWkJSZ2d4ZE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6498</Words>
  <Characters>35744</Characters>
  <Application>Microsoft Office Word</Application>
  <DocSecurity>0</DocSecurity>
  <Lines>297</Lines>
  <Paragraphs>84</Paragraphs>
  <ScaleCrop>false</ScaleCrop>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Bueno</dc:creator>
  <cp:lastModifiedBy>HIDALGO VILLEGAS, ANDREA IDALI</cp:lastModifiedBy>
  <cp:revision>2</cp:revision>
  <dcterms:created xsi:type="dcterms:W3CDTF">2025-05-07T19:10:00Z</dcterms:created>
  <dcterms:modified xsi:type="dcterms:W3CDTF">2025-05-07T19:10:00Z</dcterms:modified>
</cp:coreProperties>
</file>