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A8" w:rsidRPr="009E3AA8" w:rsidRDefault="009E3AA8" w:rsidP="009E3AA8">
      <w:pPr>
        <w:pStyle w:val="Sinespaciado"/>
        <w:jc w:val="right"/>
        <w:rPr>
          <w:rFonts w:ascii="Bookman Old Style" w:hAnsi="Bookman Old Style"/>
        </w:rPr>
      </w:pPr>
      <w:bookmarkStart w:id="0" w:name="_GoBack"/>
      <w:bookmarkEnd w:id="0"/>
      <w:r w:rsidRPr="009E3AA8">
        <w:rPr>
          <w:rFonts w:ascii="Bookman Old Style" w:hAnsi="Bookman Old Style"/>
          <w:b/>
        </w:rPr>
        <w:t>Aprobación</w:t>
      </w:r>
      <w:r w:rsidRPr="009E3AA8">
        <w:rPr>
          <w:rFonts w:ascii="Bookman Old Style" w:hAnsi="Bookman Old Style"/>
        </w:rPr>
        <w:t>: 16 de abril del año 2020.</w:t>
      </w:r>
    </w:p>
    <w:p w:rsidR="009E3AA8" w:rsidRPr="009E3AA8" w:rsidRDefault="009E3AA8" w:rsidP="009E3AA8">
      <w:pPr>
        <w:pStyle w:val="Sinespaciado"/>
        <w:jc w:val="right"/>
        <w:rPr>
          <w:rFonts w:ascii="Bookman Old Style" w:hAnsi="Bookman Old Style"/>
        </w:rPr>
      </w:pPr>
      <w:r w:rsidRPr="009E3AA8">
        <w:rPr>
          <w:rFonts w:ascii="Bookman Old Style" w:hAnsi="Bookman Old Style"/>
          <w:b/>
        </w:rPr>
        <w:t>Punto de Acuerdo:</w:t>
      </w:r>
      <w:r w:rsidRPr="009E3AA8">
        <w:rPr>
          <w:rFonts w:ascii="Bookman Old Style" w:hAnsi="Bookman Old Style"/>
        </w:rPr>
        <w:t xml:space="preserve"> 047/2020.</w:t>
      </w:r>
    </w:p>
    <w:p w:rsidR="009E3AA8" w:rsidRDefault="009E3AA8">
      <w:pPr>
        <w:spacing w:after="0"/>
        <w:jc w:val="center"/>
        <w:rPr>
          <w:rFonts w:ascii="Bookman Old Style" w:hAnsi="Bookman Old Style"/>
          <w:b/>
          <w:sz w:val="24"/>
          <w:szCs w:val="24"/>
        </w:rPr>
      </w:pPr>
    </w:p>
    <w:p w:rsidR="00C85530" w:rsidRDefault="001F28DA">
      <w:pPr>
        <w:spacing w:after="0"/>
        <w:jc w:val="center"/>
        <w:rPr>
          <w:rFonts w:ascii="Bookman Old Style" w:hAnsi="Bookman Old Style" w:cs="Arial"/>
          <w:b/>
          <w:sz w:val="24"/>
          <w:szCs w:val="24"/>
        </w:rPr>
      </w:pPr>
      <w:r>
        <w:rPr>
          <w:rFonts w:ascii="Bookman Old Style" w:hAnsi="Bookman Old Style"/>
          <w:b/>
          <w:sz w:val="24"/>
          <w:szCs w:val="24"/>
        </w:rPr>
        <w:t xml:space="preserve">Reglas de Operación del </w:t>
      </w:r>
      <w:r>
        <w:rPr>
          <w:rFonts w:ascii="Bookman Old Style" w:hAnsi="Bookman Old Style" w:cs="Arial"/>
          <w:b/>
          <w:color w:val="000000"/>
        </w:rPr>
        <w:t>“</w:t>
      </w:r>
      <w:r>
        <w:rPr>
          <w:rFonts w:ascii="Bookman Old Style" w:hAnsi="Bookman Old Style" w:cs="Arial"/>
          <w:b/>
          <w:sz w:val="24"/>
          <w:szCs w:val="24"/>
        </w:rPr>
        <w:t>Programa de Protección al Ingreso del Sector Artesanal 2020”</w:t>
      </w:r>
    </w:p>
    <w:p w:rsidR="00C85530" w:rsidRDefault="00C85530">
      <w:pPr>
        <w:pBdr>
          <w:top w:val="nil"/>
          <w:left w:val="nil"/>
          <w:bottom w:val="nil"/>
          <w:right w:val="nil"/>
          <w:between w:val="nil"/>
        </w:pBdr>
        <w:spacing w:after="0"/>
        <w:ind w:right="-56"/>
        <w:jc w:val="both"/>
        <w:rPr>
          <w:rFonts w:ascii="Bookman Old Style" w:eastAsia="Arial Narrow" w:hAnsi="Bookman Old Style" w:cs="Arial Narrow"/>
          <w:b/>
          <w:color w:val="000000"/>
        </w:rPr>
      </w:pPr>
      <w:bookmarkStart w:id="1" w:name="_gjdgxs" w:colFirst="0" w:colLast="0"/>
      <w:bookmarkEnd w:id="1"/>
    </w:p>
    <w:p w:rsidR="00C85530" w:rsidRDefault="001F28DA">
      <w:pPr>
        <w:pBdr>
          <w:top w:val="nil"/>
          <w:left w:val="nil"/>
          <w:bottom w:val="nil"/>
          <w:right w:val="nil"/>
          <w:between w:val="nil"/>
        </w:pBdr>
        <w:spacing w:after="0"/>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1. ASPECTOS GENERALES.</w:t>
      </w:r>
    </w:p>
    <w:p w:rsidR="00C85530" w:rsidRDefault="00C85530">
      <w:pPr>
        <w:pBdr>
          <w:top w:val="nil"/>
          <w:left w:val="nil"/>
          <w:bottom w:val="nil"/>
          <w:right w:val="nil"/>
          <w:between w:val="nil"/>
        </w:pBdr>
        <w:spacing w:after="0"/>
        <w:ind w:right="-56"/>
        <w:jc w:val="both"/>
        <w:rPr>
          <w:rFonts w:ascii="Bookman Old Style" w:eastAsia="Arial Narrow" w:hAnsi="Bookman Old Style" w:cs="Arial Narrow"/>
          <w:b/>
          <w:color w:val="000000"/>
        </w:rPr>
      </w:pPr>
    </w:p>
    <w:p w:rsidR="00C85530" w:rsidRDefault="001F28DA">
      <w:pPr>
        <w:pBdr>
          <w:top w:val="nil"/>
          <w:left w:val="nil"/>
          <w:bottom w:val="nil"/>
          <w:right w:val="nil"/>
          <w:between w:val="nil"/>
        </w:pBdr>
        <w:spacing w:after="0"/>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1.1. Introducción.</w:t>
      </w:r>
    </w:p>
    <w:p w:rsidR="00C85530" w:rsidRDefault="00C85530">
      <w:pPr>
        <w:pBdr>
          <w:top w:val="nil"/>
          <w:left w:val="nil"/>
          <w:bottom w:val="nil"/>
          <w:right w:val="nil"/>
          <w:between w:val="nil"/>
        </w:pBdr>
        <w:spacing w:after="0"/>
        <w:ind w:right="-56"/>
        <w:jc w:val="both"/>
        <w:rPr>
          <w:rFonts w:ascii="Bookman Old Style" w:eastAsia="Arial Narrow" w:hAnsi="Bookman Old Style" w:cs="Arial Narrow"/>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el mes de diciembre de 2019, las autoridades de salud de la ciudad de Wuhan, provincia de Hubei en la República Popular de China, comunicaron sobre la presencia de un Síndrome Respiratorio Agudo de causa desconocida, un nuevo coronavirus identificado como el posible causante.</w:t>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día 30 de enero del presente año, la Organización Mundial de la Salud (OMS) declaró Emergencia de Salud Pública de Importancia Internacional (ESPII), por el brote del virus SARS-CoV-2 (COVID-19); y ante los niveles alarmantes tanto de propagación y gravedad, como de inacción por parte de los países, el 11 de marzo de 2020, la OMS declaró que el COVID-19 pasaba de ser una epidemia a una pandemia.</w:t>
      </w:r>
      <w:r>
        <w:rPr>
          <w:rFonts w:ascii="Bookman Old Style" w:eastAsia="Bookman Old Style" w:hAnsi="Bookman Old Style" w:cs="Bookman Old Style"/>
          <w:color w:val="000000"/>
        </w:rPr>
        <w:tab/>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día 17 de marzo de 2020, el Ciudadano Gobernador Constitucional del Estado de Jalisco, Enrique Alfaro Ramírez, expidió el acuerdo mediante el cual se clausuran de manera temporal salones de fiesta, casinos, antros, cantinas, centros nocturnos y bares, derivados de la pandemia de COVID-19. El referido acuerdo fue publicado en el Periódico Oficial “El Estado de Jalisco”.</w:t>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día 31 de marzo de 2020, La Secretaria de Salud del Gobierno Federal, emitió un acuerdo mediante el cual se ordena la suspensión inmediata, del 30 de marzo al 30 de abril, de las actividades no esenciales, con la finalidad de mitigar la dispersión y transmisión del virus COVID-19, entre ellas incluida la artesanía.</w:t>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Pr="00273443"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sidRPr="00273443">
        <w:rPr>
          <w:rFonts w:ascii="Bookman Old Style" w:eastAsia="Bookman Old Style" w:hAnsi="Bookman Old Style" w:cs="Bookman Old Style"/>
          <w:color w:val="000000"/>
        </w:rPr>
        <w:t>El día 3 de abril de 2020, el Ayuntamiento Constitucional del Municipio de Tlajomulco de Zúñiga, emitió la Declaratoria de Emergencia, ante la condición de alto riesgo sanitario y socio-organizativo, generada por el virus COVID-19, adoptando en todo el territorio municipal las acciones y medidas preventivas y de mitigación que determinen las autoridades sanitarias del Gobierno Federal, del Gobierno del Estado de Jalisco, así como del Consejo Municipal de Salud y el Comité Municipal de Emergencia.</w:t>
      </w:r>
    </w:p>
    <w:p w:rsidR="00C85530" w:rsidRPr="00273443"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sidRPr="00273443">
        <w:rPr>
          <w:rFonts w:ascii="Bookman Old Style" w:eastAsia="Bookman Old Style" w:hAnsi="Bookman Old Style" w:cs="Bookman Old Style"/>
          <w:color w:val="000000"/>
        </w:rPr>
        <w:t>Por otra parte</w:t>
      </w:r>
      <w:r>
        <w:rPr>
          <w:rFonts w:ascii="Bookman Old Style" w:eastAsia="Bookman Old Style" w:hAnsi="Bookman Old Style" w:cs="Bookman Old Style"/>
          <w:color w:val="000000"/>
        </w:rPr>
        <w:t>, el Municipio de Tlajomulco de Zúñiga cuenta con una gran tradición y legado artesanal, en el cual se elaboran desde hace varias generaciones, piezas de alta calidad y valor cultural. El sector artesanal, es parte de la cultura e identidad de los habitantes del Municipio. Es por ello que es importante generar las condiciones que contribuyan al desarrollo económico del sector, con el fin de que prevalezca esta actividad económica.</w:t>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tienen registrados en el Padrón Artesanal 257 artesanos, de los cuales el 67% son artesanos de San Lucas Evangelista que elaboran piezas con piedra de basalto como molcajetes, siendo estos los más vulnerables por la gran cantidad de competencia local.</w:t>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Los artesanos se agrupan en Talleres Artesanales, donde de manera individual o en conjunto realizan los procesos necesarios para la elaboración de artesanías. Se estima que existe un aproximado de 125 talleres, de los cuales el 95% de ellos se encuentran en la Ribera de </w:t>
      </w:r>
      <w:proofErr w:type="spellStart"/>
      <w:r>
        <w:rPr>
          <w:rFonts w:ascii="Bookman Old Style" w:eastAsia="Bookman Old Style" w:hAnsi="Bookman Old Style" w:cs="Bookman Old Style"/>
          <w:color w:val="000000"/>
        </w:rPr>
        <w:t>Cajititlán</w:t>
      </w:r>
      <w:proofErr w:type="spellEnd"/>
      <w:r>
        <w:rPr>
          <w:rFonts w:ascii="Bookman Old Style" w:eastAsia="Bookman Old Style" w:hAnsi="Bookman Old Style" w:cs="Bookman Old Style"/>
          <w:color w:val="000000"/>
        </w:rPr>
        <w:t>.</w:t>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 xml:space="preserve">Ante la </w:t>
      </w:r>
      <w:r w:rsidRPr="00273443">
        <w:rPr>
          <w:rFonts w:ascii="Bookman Old Style" w:eastAsia="Bookman Old Style" w:hAnsi="Bookman Old Style" w:cs="Bookman Old Style"/>
          <w:color w:val="000000"/>
        </w:rPr>
        <w:t>emergencia sanitaria generada en el mundo por el virus COVID-19, el sector artesanal de Tlajomulco de Zúñiga</w:t>
      </w:r>
      <w:r>
        <w:rPr>
          <w:rFonts w:ascii="Bookman Old Style" w:eastAsia="Bookman Old Style" w:hAnsi="Bookman Old Style" w:cs="Bookman Old Style"/>
          <w:color w:val="000000"/>
        </w:rPr>
        <w:t xml:space="preserve"> se ha visto afectado en sus ingresos económicos.</w:t>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principales afectaciones han sido la cancelación de eventos, cierre de espacios de venta, cancelación de pedidos, suspensión de recorridos turísticos y baja afluencia de visitantes a sus poblaciones.</w:t>
      </w:r>
    </w:p>
    <w:p w:rsidR="00C85530" w:rsidRDefault="00C85530">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 anterior ha originado que los artesanos no estén vendiendo sus piezas, por lo cual su ingreso se redujo drásticamente. Aunado a esto la mayoría de personas de este sector no cuenta con otro ingreso y viven prácticamente al día.</w:t>
      </w:r>
    </w:p>
    <w:p w:rsidR="00C85530" w:rsidRDefault="00C85530">
      <w:pPr>
        <w:pBdr>
          <w:top w:val="nil"/>
          <w:left w:val="nil"/>
          <w:bottom w:val="nil"/>
          <w:right w:val="nil"/>
          <w:between w:val="nil"/>
        </w:pBdr>
        <w:spacing w:after="0"/>
        <w:ind w:right="-56" w:firstLine="709"/>
        <w:jc w:val="both"/>
        <w:rPr>
          <w:rFonts w:ascii="Bookman Old Style" w:eastAsia="Bookman Old Style" w:hAnsi="Bookman Old Style" w:cs="Bookman Old Style"/>
          <w:color w:val="000000"/>
        </w:rPr>
      </w:pPr>
    </w:p>
    <w:p w:rsidR="00C85530" w:rsidRDefault="001F28DA">
      <w:pPr>
        <w:pBdr>
          <w:top w:val="nil"/>
          <w:left w:val="nil"/>
          <w:bottom w:val="nil"/>
          <w:right w:val="nil"/>
          <w:between w:val="nil"/>
        </w:pBdr>
        <w:spacing w:after="0"/>
        <w:ind w:right="-56" w:firstLine="709"/>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pronostica que el panorama nacional posterior a la contingencia sanitaria generada por el virus COVID-19, no será muy alentador para el sector artesanal, debido a los siguientes datos:</w:t>
      </w:r>
    </w:p>
    <w:p w:rsidR="00C85530" w:rsidRDefault="00C85530">
      <w:pPr>
        <w:pBdr>
          <w:top w:val="nil"/>
          <w:left w:val="nil"/>
          <w:bottom w:val="nil"/>
          <w:right w:val="nil"/>
          <w:between w:val="nil"/>
        </w:pBdr>
        <w:spacing w:after="0"/>
        <w:ind w:right="-56" w:firstLine="360"/>
        <w:jc w:val="both"/>
        <w:rPr>
          <w:rFonts w:ascii="Bookman Old Style" w:eastAsia="Bookman Old Style" w:hAnsi="Bookman Old Style" w:cs="Bookman Old Style"/>
          <w:color w:val="000000"/>
        </w:rPr>
      </w:pPr>
    </w:p>
    <w:p w:rsidR="00C85530" w:rsidRDefault="001F28DA">
      <w:pPr>
        <w:numPr>
          <w:ilvl w:val="0"/>
          <w:numId w:val="19"/>
        </w:numPr>
        <w:pBdr>
          <w:top w:val="nil"/>
          <w:left w:val="nil"/>
          <w:bottom w:val="nil"/>
          <w:right w:val="nil"/>
          <w:between w:val="nil"/>
        </w:pBdr>
        <w:tabs>
          <w:tab w:val="left" w:pos="708"/>
        </w:tabs>
        <w:spacing w:after="0"/>
        <w:ind w:right="-56"/>
        <w:jc w:val="both"/>
        <w:rPr>
          <w:color w:val="000000"/>
        </w:rPr>
      </w:pPr>
      <w:r>
        <w:rPr>
          <w:rFonts w:ascii="Bookman Old Style" w:eastAsia="Bookman Old Style" w:hAnsi="Bookman Old Style" w:cs="Bookman Old Style"/>
          <w:color w:val="000000"/>
        </w:rPr>
        <w:t>Al ser una actividad no esencial, la artesanía será uno de los últimos sectores en recuperarse por la problemática económica de toda la población.</w:t>
      </w:r>
    </w:p>
    <w:p w:rsidR="00C85530" w:rsidRDefault="001F28DA">
      <w:pPr>
        <w:numPr>
          <w:ilvl w:val="0"/>
          <w:numId w:val="19"/>
        </w:numPr>
        <w:pBdr>
          <w:top w:val="nil"/>
          <w:left w:val="nil"/>
          <w:bottom w:val="nil"/>
          <w:right w:val="nil"/>
          <w:between w:val="nil"/>
        </w:pBdr>
        <w:tabs>
          <w:tab w:val="left" w:pos="708"/>
        </w:tabs>
        <w:spacing w:after="0"/>
        <w:ind w:right="-56"/>
        <w:jc w:val="both"/>
        <w:rPr>
          <w:color w:val="000000"/>
        </w:rPr>
      </w:pPr>
      <w:r>
        <w:rPr>
          <w:rFonts w:ascii="Bookman Old Style" w:eastAsia="Bookman Old Style" w:hAnsi="Bookman Old Style" w:cs="Bookman Old Style"/>
          <w:color w:val="000000"/>
        </w:rPr>
        <w:t>Las exposiciones artesanales que se tenían planeadas, se postergarán a finales de año o hasta el 2021.</w:t>
      </w:r>
    </w:p>
    <w:p w:rsidR="00C85530" w:rsidRDefault="001F28DA">
      <w:pPr>
        <w:numPr>
          <w:ilvl w:val="0"/>
          <w:numId w:val="19"/>
        </w:numPr>
        <w:pBdr>
          <w:top w:val="nil"/>
          <w:left w:val="nil"/>
          <w:bottom w:val="nil"/>
          <w:right w:val="nil"/>
          <w:between w:val="nil"/>
        </w:pBdr>
        <w:tabs>
          <w:tab w:val="left" w:pos="708"/>
        </w:tabs>
        <w:spacing w:after="0"/>
        <w:ind w:right="-56"/>
        <w:jc w:val="both"/>
        <w:rPr>
          <w:color w:val="000000"/>
        </w:rPr>
      </w:pPr>
      <w:r>
        <w:rPr>
          <w:rFonts w:ascii="Bookman Old Style" w:eastAsia="Bookman Old Style" w:hAnsi="Bookman Old Style" w:cs="Bookman Old Style"/>
          <w:color w:val="000000"/>
        </w:rPr>
        <w:t>La afluencia de turistas a los pueblos artesanales del Municipio será muy baja en los meses posteriores a la contingencia.</w:t>
      </w:r>
    </w:p>
    <w:p w:rsidR="00C85530" w:rsidRDefault="001F28DA">
      <w:pPr>
        <w:numPr>
          <w:ilvl w:val="0"/>
          <w:numId w:val="19"/>
        </w:numPr>
        <w:pBdr>
          <w:top w:val="nil"/>
          <w:left w:val="nil"/>
          <w:bottom w:val="nil"/>
          <w:right w:val="nil"/>
          <w:between w:val="nil"/>
        </w:pBdr>
        <w:tabs>
          <w:tab w:val="left" w:pos="708"/>
        </w:tabs>
        <w:spacing w:after="0"/>
        <w:ind w:right="-56"/>
        <w:jc w:val="both"/>
        <w:rPr>
          <w:color w:val="000000"/>
        </w:rPr>
      </w:pPr>
      <w:r>
        <w:rPr>
          <w:rFonts w:ascii="Bookman Old Style" w:eastAsia="Bookman Old Style" w:hAnsi="Bookman Old Style" w:cs="Bookman Old Style"/>
          <w:color w:val="000000"/>
        </w:rPr>
        <w:t>Existe el riesgo de que varios artesanos cambien de actividad económica buscando un ingreso, lo cual afectaría a la elaboración de artesanías emblemáticas del Municipio.</w:t>
      </w:r>
    </w:p>
    <w:p w:rsidR="00C85530" w:rsidRPr="00273443" w:rsidRDefault="001F28DA">
      <w:pPr>
        <w:numPr>
          <w:ilvl w:val="0"/>
          <w:numId w:val="19"/>
        </w:numPr>
        <w:pBdr>
          <w:top w:val="nil"/>
          <w:left w:val="nil"/>
          <w:bottom w:val="nil"/>
          <w:right w:val="nil"/>
          <w:between w:val="nil"/>
        </w:pBdr>
        <w:tabs>
          <w:tab w:val="left" w:pos="708"/>
        </w:tabs>
        <w:spacing w:after="0"/>
        <w:ind w:right="-56"/>
        <w:jc w:val="both"/>
        <w:rPr>
          <w:color w:val="000000"/>
        </w:rPr>
      </w:pPr>
      <w:r w:rsidRPr="00273443">
        <w:rPr>
          <w:rFonts w:ascii="Bookman Old Style" w:eastAsia="Bookman Old Style" w:hAnsi="Bookman Old Style" w:cs="Bookman Old Style"/>
          <w:color w:val="000000"/>
        </w:rPr>
        <w:t>La posibilidad de que artesanos contraigan la enfermedad.</w:t>
      </w:r>
    </w:p>
    <w:p w:rsidR="00C85530" w:rsidRDefault="00C85530">
      <w:pPr>
        <w:pBdr>
          <w:top w:val="nil"/>
          <w:left w:val="nil"/>
          <w:bottom w:val="nil"/>
          <w:right w:val="nil"/>
          <w:between w:val="nil"/>
        </w:pBdr>
        <w:tabs>
          <w:tab w:val="left" w:pos="708"/>
        </w:tabs>
        <w:spacing w:after="0"/>
        <w:ind w:left="720" w:right="-56"/>
        <w:jc w:val="both"/>
        <w:rPr>
          <w:color w:val="000000"/>
        </w:rPr>
      </w:pPr>
    </w:p>
    <w:p w:rsidR="00C85530" w:rsidRDefault="001F28DA">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Debido a la situación sanitaria, social y económica antes expuesta, el impacto de los Programas planteados al inicio del año, se verían afectados, sin alcanzar los resultados esperados.</w:t>
      </w:r>
    </w:p>
    <w:p w:rsidR="00C85530" w:rsidRDefault="00C85530">
      <w:pPr>
        <w:pBdr>
          <w:top w:val="nil"/>
          <w:left w:val="nil"/>
          <w:bottom w:val="nil"/>
          <w:right w:val="nil"/>
          <w:between w:val="nil"/>
        </w:pBdr>
        <w:spacing w:after="0"/>
        <w:ind w:right="-56" w:firstLine="708"/>
        <w:jc w:val="both"/>
        <w:rPr>
          <w:rFonts w:ascii="Bookman Old Style" w:eastAsia="Arial Narrow" w:hAnsi="Bookman Old Style" w:cs="Arial Narrow"/>
          <w:color w:val="000000"/>
        </w:rPr>
      </w:pPr>
    </w:p>
    <w:p w:rsidR="009E3AA8" w:rsidRDefault="001F28DA" w:rsidP="009E3AA8">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Por lo anterior, se vuelve prioritario para el Gobierno Municipal, intervenir de forma estratégica para proteger la estabilidad económica del sector artesanal, destinando el recurso etiquetado para este sector en el presupuesto 2020, al otorgamiento de apoyos económicos que ayuden a generar un ingreso mínimo, para atender las necesidades básicas de las familias que dependen de esta actividad.</w:t>
      </w:r>
    </w:p>
    <w:p w:rsidR="009E3AA8" w:rsidRDefault="009E3AA8" w:rsidP="009E3AA8">
      <w:pPr>
        <w:pBdr>
          <w:top w:val="nil"/>
          <w:left w:val="nil"/>
          <w:bottom w:val="nil"/>
          <w:right w:val="nil"/>
          <w:between w:val="nil"/>
        </w:pBdr>
        <w:spacing w:after="0"/>
        <w:ind w:right="-56"/>
        <w:jc w:val="both"/>
        <w:rPr>
          <w:rFonts w:ascii="Bookman Old Style" w:eastAsia="Arial Narrow" w:hAnsi="Bookman Old Style" w:cs="Arial Narrow"/>
          <w:color w:val="000000"/>
        </w:rPr>
      </w:pPr>
    </w:p>
    <w:p w:rsidR="009E3AA8" w:rsidRDefault="009E3AA8" w:rsidP="009E3AA8">
      <w:pPr>
        <w:pBdr>
          <w:top w:val="nil"/>
          <w:left w:val="nil"/>
          <w:bottom w:val="nil"/>
          <w:right w:val="nil"/>
          <w:between w:val="nil"/>
        </w:pBdr>
        <w:spacing w:after="0"/>
        <w:ind w:right="-56"/>
        <w:jc w:val="both"/>
        <w:rPr>
          <w:rFonts w:ascii="Bookman Old Style" w:eastAsia="Arial Narrow" w:hAnsi="Bookman Old Style" w:cs="Arial Narrow"/>
          <w:color w:val="000000"/>
        </w:rPr>
      </w:pPr>
    </w:p>
    <w:p w:rsidR="00C85530" w:rsidRDefault="001F28DA" w:rsidP="009E3AA8">
      <w:pPr>
        <w:pBdr>
          <w:top w:val="nil"/>
          <w:left w:val="nil"/>
          <w:bottom w:val="nil"/>
          <w:right w:val="nil"/>
          <w:between w:val="nil"/>
        </w:pBdr>
        <w:spacing w:after="0"/>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1.2. Descripción Básica del Programa.</w:t>
      </w:r>
    </w:p>
    <w:p w:rsidR="009E3AA8" w:rsidRDefault="009E3AA8" w:rsidP="009E3AA8">
      <w:pPr>
        <w:pBdr>
          <w:top w:val="nil"/>
          <w:left w:val="nil"/>
          <w:bottom w:val="nil"/>
          <w:right w:val="nil"/>
          <w:between w:val="nil"/>
        </w:pBdr>
        <w:spacing w:after="0"/>
        <w:ind w:right="-56"/>
        <w:jc w:val="both"/>
        <w:rPr>
          <w:rFonts w:ascii="Bookman Old Style" w:eastAsia="Arial Narrow" w:hAnsi="Bookman Old Style" w:cs="Arial Narrow"/>
          <w:color w:val="000000"/>
        </w:rPr>
      </w:pPr>
    </w:p>
    <w:p w:rsidR="00C85530" w:rsidRDefault="001F28DA">
      <w:pPr>
        <w:pBdr>
          <w:top w:val="nil"/>
          <w:left w:val="nil"/>
          <w:bottom w:val="nil"/>
          <w:right w:val="nil"/>
          <w:between w:val="nil"/>
        </w:pBdr>
        <w:ind w:right="-56"/>
        <w:jc w:val="both"/>
        <w:rPr>
          <w:rFonts w:ascii="Bookman Old Style" w:hAnsi="Bookman Old Style" w:cs="Arial"/>
        </w:rPr>
      </w:pPr>
      <w:r>
        <w:rPr>
          <w:rFonts w:ascii="Bookman Old Style" w:eastAsia="Arial Narrow" w:hAnsi="Bookman Old Style" w:cs="Arial Narrow"/>
          <w:b/>
          <w:color w:val="000000"/>
        </w:rPr>
        <w:t xml:space="preserve">1.2.1. Nombre del Programa: </w:t>
      </w:r>
      <w:r>
        <w:rPr>
          <w:rFonts w:ascii="Bookman Old Style" w:hAnsi="Bookman Old Style" w:cs="Arial"/>
          <w:color w:val="000000"/>
        </w:rPr>
        <w:t>“</w:t>
      </w:r>
      <w:r>
        <w:rPr>
          <w:rFonts w:ascii="Bookman Old Style" w:hAnsi="Bookman Old Style" w:cs="Arial"/>
        </w:rPr>
        <w:t>Programa de Protección al Ingreso del Sector Artesanal 2020”.</w:t>
      </w:r>
    </w:p>
    <w:p w:rsidR="00C85530" w:rsidRDefault="001F28DA">
      <w:pPr>
        <w:pBdr>
          <w:top w:val="nil"/>
          <w:left w:val="nil"/>
          <w:bottom w:val="nil"/>
          <w:right w:val="nil"/>
          <w:between w:val="nil"/>
        </w:pBdr>
        <w:spacing w:after="0"/>
        <w:ind w:right="-56"/>
        <w:jc w:val="both"/>
        <w:rPr>
          <w:rFonts w:ascii="Bookman Old Style" w:eastAsia="Bookman Old Style" w:hAnsi="Bookman Old Style" w:cs="Bookman Old Style"/>
          <w:color w:val="000000"/>
        </w:rPr>
      </w:pPr>
      <w:r>
        <w:rPr>
          <w:rFonts w:ascii="Bookman Old Style" w:eastAsia="Arial Narrow" w:hAnsi="Bookman Old Style" w:cs="Arial Narrow"/>
          <w:b/>
          <w:color w:val="000000"/>
        </w:rPr>
        <w:t xml:space="preserve">1.2.2. Alineación con el Plan </w:t>
      </w:r>
      <w:r>
        <w:rPr>
          <w:rFonts w:ascii="Bookman Old Style" w:eastAsia="Bookman Old Style" w:hAnsi="Bookman Old Style" w:cs="Bookman Old Style"/>
          <w:b/>
          <w:color w:val="000000"/>
        </w:rPr>
        <w:t xml:space="preserve"> Municipal de Desarrollo y Gobernanza:</w:t>
      </w:r>
      <w:r>
        <w:rPr>
          <w:rFonts w:ascii="Bookman Old Style" w:eastAsia="Bookman Old Style" w:hAnsi="Bookman Old Style" w:cs="Bookman Old Style"/>
          <w:color w:val="000000"/>
        </w:rPr>
        <w:t xml:space="preserve"> Eje 6. Desarrollo Económico punto 6.2 “Fortalecimiento de proyectos socialmente estratégicos” y Eje 8. Ciudad culta, recreativa y participativa, punto 8.3 “Política social y atención a grupos en situación de vulnerabilidad” del Plan Municipal de Desarrollo y Gobernanza Tlajomulco 2018 – 2021.</w:t>
      </w:r>
    </w:p>
    <w:p w:rsidR="00C85530" w:rsidRDefault="00C85530">
      <w:pPr>
        <w:pBdr>
          <w:top w:val="nil"/>
          <w:left w:val="nil"/>
          <w:bottom w:val="nil"/>
          <w:right w:val="nil"/>
          <w:between w:val="nil"/>
        </w:pBdr>
        <w:spacing w:after="0"/>
        <w:ind w:right="-56"/>
        <w:jc w:val="both"/>
        <w:rPr>
          <w:rFonts w:ascii="Bookman Old Style" w:eastAsia="Arial Narrow" w:hAnsi="Bookman Old Style" w:cs="Arial Narrow"/>
          <w:color w:val="000000"/>
        </w:rPr>
      </w:pPr>
    </w:p>
    <w:p w:rsidR="00C85530" w:rsidRDefault="001F28DA" w:rsidP="004C032D">
      <w:pPr>
        <w:pBdr>
          <w:top w:val="nil"/>
          <w:left w:val="nil"/>
          <w:bottom w:val="nil"/>
          <w:right w:val="nil"/>
          <w:between w:val="nil"/>
        </w:pBdr>
        <w:ind w:right="-56"/>
        <w:jc w:val="both"/>
        <w:rPr>
          <w:rFonts w:ascii="Bookman Old Style" w:eastAsia="Arial Narrow" w:hAnsi="Bookman Old Style" w:cs="Arial Narrow"/>
          <w:color w:val="000000"/>
        </w:rPr>
      </w:pPr>
      <w:r>
        <w:rPr>
          <w:rFonts w:ascii="Bookman Old Style" w:eastAsia="Arial Narrow" w:hAnsi="Bookman Old Style" w:cs="Arial Narrow"/>
          <w:b/>
          <w:color w:val="000000"/>
        </w:rPr>
        <w:t>1.2.3. Derecho para el Desarrollo Social que Atiende</w:t>
      </w:r>
      <w:r>
        <w:rPr>
          <w:rFonts w:ascii="Bookman Old Style" w:eastAsia="Arial Narrow" w:hAnsi="Bookman Old Style" w:cs="Arial Narrow"/>
          <w:color w:val="000000"/>
        </w:rPr>
        <w:t xml:space="preserve">: </w:t>
      </w:r>
      <w:r w:rsidR="004C032D" w:rsidRPr="00273443">
        <w:rPr>
          <w:rFonts w:ascii="Bookman Old Style" w:eastAsia="Arial Narrow" w:hAnsi="Bookman Old Style" w:cs="Arial Narrow"/>
          <w:color w:val="000000"/>
        </w:rPr>
        <w:t xml:space="preserve">El derecho al trabajo y </w:t>
      </w:r>
      <w:r w:rsidR="002C198A">
        <w:rPr>
          <w:rFonts w:ascii="Bookman Old Style" w:eastAsia="Arial Narrow" w:hAnsi="Bookman Old Style" w:cs="Arial Narrow"/>
          <w:color w:val="000000"/>
        </w:rPr>
        <w:t>seguridad social.</w:t>
      </w:r>
    </w:p>
    <w:p w:rsidR="00C85530" w:rsidRDefault="001F28DA">
      <w:pPr>
        <w:autoSpaceDE w:val="0"/>
        <w:autoSpaceDN w:val="0"/>
        <w:adjustRightInd w:val="0"/>
        <w:jc w:val="both"/>
        <w:rPr>
          <w:rFonts w:ascii="Bookman Old Style" w:hAnsi="Bookman Old Style" w:cstheme="minorHAnsi"/>
          <w:color w:val="000000"/>
        </w:rPr>
      </w:pPr>
      <w:r>
        <w:rPr>
          <w:rFonts w:ascii="Bookman Old Style" w:hAnsi="Bookman Old Style" w:cstheme="minorHAnsi"/>
          <w:b/>
          <w:color w:val="000000"/>
        </w:rPr>
        <w:t>1.2.4.</w:t>
      </w:r>
      <w:r w:rsidR="002C198A">
        <w:rPr>
          <w:rFonts w:ascii="Bookman Old Style" w:hAnsi="Bookman Old Style" w:cstheme="minorHAnsi"/>
          <w:color w:val="000000"/>
        </w:rPr>
        <w:t xml:space="preserve"> </w:t>
      </w:r>
      <w:r>
        <w:rPr>
          <w:rFonts w:ascii="Bookman Old Style" w:eastAsia="Bookman Old Style" w:hAnsi="Bookman Old Style" w:cs="Bookman Old Style"/>
          <w:b/>
          <w:color w:val="000000"/>
        </w:rPr>
        <w:t>Dependencia o Entidad Responsable</w:t>
      </w:r>
      <w:r>
        <w:rPr>
          <w:rFonts w:ascii="Bookman Old Style" w:hAnsi="Bookman Old Style" w:cstheme="minorHAnsi"/>
          <w:b/>
          <w:color w:val="000000"/>
        </w:rPr>
        <w:t>:</w:t>
      </w:r>
      <w:r>
        <w:rPr>
          <w:rFonts w:ascii="Bookman Old Style" w:hAnsi="Bookman Old Style" w:cstheme="minorHAnsi"/>
          <w:color w:val="000000"/>
        </w:rPr>
        <w:t xml:space="preserve"> Coordinación General de Desarrollo Económico y Combate a la Desigualdad.</w:t>
      </w:r>
    </w:p>
    <w:p w:rsidR="00C85530" w:rsidRDefault="001F28DA">
      <w:pPr>
        <w:autoSpaceDE w:val="0"/>
        <w:autoSpaceDN w:val="0"/>
        <w:adjustRightInd w:val="0"/>
        <w:jc w:val="both"/>
        <w:rPr>
          <w:rFonts w:ascii="Bookman Old Style" w:hAnsi="Bookman Old Style" w:cstheme="minorHAnsi"/>
          <w:color w:val="000000"/>
        </w:rPr>
      </w:pPr>
      <w:r>
        <w:rPr>
          <w:rFonts w:ascii="Bookman Old Style" w:eastAsia="Bookman Old Style" w:hAnsi="Bookman Old Style" w:cs="Bookman Old Style"/>
          <w:b/>
          <w:color w:val="000000"/>
        </w:rPr>
        <w:t xml:space="preserve"> 1.2.5.</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Dirección General o Área Interna Responsable</w:t>
      </w:r>
      <w:r>
        <w:rPr>
          <w:rFonts w:ascii="Bookman Old Style" w:hAnsi="Bookman Old Style" w:cstheme="minorHAnsi"/>
          <w:b/>
          <w:color w:val="000000"/>
        </w:rPr>
        <w:t>:</w:t>
      </w:r>
      <w:r>
        <w:rPr>
          <w:rFonts w:ascii="Bookman Old Style" w:hAnsi="Bookman Old Style" w:cstheme="minorHAnsi"/>
          <w:color w:val="000000"/>
        </w:rPr>
        <w:t xml:space="preserve"> </w:t>
      </w:r>
      <w:r>
        <w:rPr>
          <w:rFonts w:ascii="Bookman Old Style" w:hAnsi="Bookman Old Style" w:cstheme="minorHAnsi"/>
        </w:rPr>
        <w:t>Dirección General de Turismo y Promoción a las Tradiciones, por medio de la Dirección de Artesanos y Traiciones.</w:t>
      </w:r>
    </w:p>
    <w:p w:rsidR="00C85530" w:rsidRDefault="001F28DA">
      <w:pPr>
        <w:pBdr>
          <w:top w:val="nil"/>
          <w:left w:val="nil"/>
          <w:bottom w:val="nil"/>
          <w:right w:val="nil"/>
          <w:between w:val="nil"/>
        </w:pBdr>
        <w:ind w:right="-56"/>
        <w:jc w:val="both"/>
        <w:rPr>
          <w:rFonts w:ascii="Bookman Old Style" w:eastAsia="Arial Narrow" w:hAnsi="Bookman Old Style" w:cs="Arial Narrow"/>
          <w:color w:val="000000"/>
        </w:rPr>
      </w:pPr>
      <w:r>
        <w:rPr>
          <w:rFonts w:ascii="Bookman Old Style" w:eastAsia="Arial Narrow" w:hAnsi="Bookman Old Style" w:cs="Arial Narrow"/>
          <w:b/>
          <w:color w:val="000000"/>
        </w:rPr>
        <w:lastRenderedPageBreak/>
        <w:t xml:space="preserve">1.2.6. Modalidades de Apoyo: </w:t>
      </w:r>
      <w:r>
        <w:rPr>
          <w:rFonts w:ascii="Bookman Old Style" w:eastAsia="Arial Narrow" w:hAnsi="Bookman Old Style" w:cs="Arial Narrow"/>
          <w:color w:val="000000"/>
        </w:rPr>
        <w:t>Apoyos económicos.</w:t>
      </w:r>
    </w:p>
    <w:p w:rsidR="00C85530" w:rsidRDefault="001F28DA">
      <w:pPr>
        <w:pBdr>
          <w:top w:val="nil"/>
          <w:left w:val="nil"/>
          <w:bottom w:val="nil"/>
          <w:right w:val="nil"/>
          <w:between w:val="nil"/>
        </w:pBdr>
        <w:ind w:right="-56"/>
        <w:jc w:val="both"/>
        <w:rPr>
          <w:rFonts w:ascii="Bookman Old Style" w:eastAsia="Arial Narrow" w:hAnsi="Bookman Old Style" w:cs="Arial Narrow"/>
          <w:color w:val="000000"/>
        </w:rPr>
      </w:pPr>
      <w:r>
        <w:rPr>
          <w:rFonts w:ascii="Bookman Old Style" w:eastAsia="Arial Narrow" w:hAnsi="Bookman Old Style" w:cs="Arial Narrow"/>
          <w:b/>
          <w:color w:val="000000"/>
        </w:rPr>
        <w:t xml:space="preserve">1.2.7. </w:t>
      </w:r>
      <w:r>
        <w:rPr>
          <w:rFonts w:ascii="Bookman Old Style" w:eastAsia="Bookman Old Style" w:hAnsi="Bookman Old Style" w:cs="Bookman Old Style"/>
          <w:b/>
          <w:color w:val="000000"/>
        </w:rPr>
        <w:t xml:space="preserve">Monto del presupuesto requerido para el ejercicio correspondiente: </w:t>
      </w:r>
      <w:r w:rsidR="00505EA4">
        <w:rPr>
          <w:rFonts w:ascii="Bookman Old Style" w:eastAsia="Bookman Old Style" w:hAnsi="Bookman Old Style" w:cs="Bookman Old Style"/>
          <w:color w:val="000000"/>
        </w:rPr>
        <w:t>Hasta $230,000.00 (Doscientos treinta</w:t>
      </w:r>
      <w:r>
        <w:rPr>
          <w:rFonts w:ascii="Bookman Old Style" w:eastAsia="Bookman Old Style" w:hAnsi="Bookman Old Style" w:cs="Bookman Old Style"/>
          <w:color w:val="000000"/>
        </w:rPr>
        <w:t xml:space="preserve"> mil pesos 00/100 moneda nacional).</w:t>
      </w:r>
    </w:p>
    <w:p w:rsidR="00C85530" w:rsidRDefault="001F28DA">
      <w:pPr>
        <w:pBdr>
          <w:top w:val="nil"/>
          <w:left w:val="nil"/>
          <w:bottom w:val="nil"/>
          <w:right w:val="nil"/>
          <w:between w:val="nil"/>
        </w:pBdr>
        <w:ind w:right="-56"/>
        <w:jc w:val="both"/>
        <w:rPr>
          <w:rFonts w:ascii="Bookman Old Style" w:eastAsia="Bookman Old Style" w:hAnsi="Bookman Old Style" w:cs="Bookman Old Style"/>
          <w:color w:val="000000"/>
        </w:rPr>
      </w:pPr>
      <w:r w:rsidRPr="0050025F">
        <w:rPr>
          <w:rFonts w:ascii="Bookman Old Style" w:eastAsia="Arial Narrow" w:hAnsi="Bookman Old Style" w:cs="Arial Narrow"/>
          <w:b/>
          <w:color w:val="000000"/>
        </w:rPr>
        <w:t xml:space="preserve">1.2.8. Clave numérica y denominación de la partida presupuestal afectada conforme al Presupuesto de Egresos del ejercicio correspondiente: </w:t>
      </w:r>
      <w:r w:rsidRPr="0050025F">
        <w:rPr>
          <w:rFonts w:ascii="Bookman Old Style" w:eastAsia="Bookman Old Style" w:hAnsi="Bookman Old Style" w:cs="Bookman Old Style"/>
          <w:color w:val="000000"/>
        </w:rPr>
        <w:t xml:space="preserve">4411 “Ayudas sociales a personas”, </w:t>
      </w:r>
      <w:r w:rsidR="0050025F">
        <w:rPr>
          <w:rFonts w:ascii="Bookman Old Style" w:hAnsi="Bookman Old Style" w:cs="Arial"/>
        </w:rPr>
        <w:t>Programa de Protección al In</w:t>
      </w:r>
      <w:r w:rsidR="003C4009">
        <w:rPr>
          <w:rFonts w:ascii="Bookman Old Style" w:hAnsi="Bookman Old Style" w:cs="Arial"/>
        </w:rPr>
        <w:t>greso del Sector Artesanal 2020</w:t>
      </w:r>
      <w:r w:rsidRPr="0050025F">
        <w:rPr>
          <w:rFonts w:ascii="Bookman Old Style" w:eastAsia="Bookman Old Style" w:hAnsi="Bookman Old Style" w:cs="Bookman Old Style"/>
          <w:color w:val="000000"/>
        </w:rPr>
        <w:t>, Proyecto 048, Destino 1.</w:t>
      </w:r>
    </w:p>
    <w:p w:rsidR="00C85530" w:rsidRDefault="001F28DA">
      <w:pPr>
        <w:pBdr>
          <w:top w:val="nil"/>
          <w:left w:val="nil"/>
          <w:bottom w:val="nil"/>
          <w:right w:val="nil"/>
          <w:between w:val="nil"/>
        </w:pBdr>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1.3. Fundamentación jurídica.</w:t>
      </w:r>
    </w:p>
    <w:p w:rsidR="00C85530" w:rsidRDefault="001F28DA">
      <w:pPr>
        <w:pBdr>
          <w:top w:val="nil"/>
          <w:left w:val="nil"/>
          <w:bottom w:val="nil"/>
          <w:right w:val="nil"/>
          <w:between w:val="nil"/>
        </w:pBdr>
        <w:ind w:right="-56" w:firstLine="708"/>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Con fundamento en lo dispuesto por los artículos 4, 25 y 115, fracciones II y IV</w:t>
      </w:r>
      <w:r>
        <w:rPr>
          <w:rFonts w:ascii="Bookman Old Style" w:eastAsia="Arial Narrow" w:hAnsi="Bookman Old Style" w:cs="Arial Narrow"/>
          <w:color w:val="000000"/>
        </w:rPr>
        <w:t xml:space="preserve"> de la Constitución Política de los Estados Unidos Mexicanos; 1, 3 fracciones II y III, y 7 fracciones IV y V de la Ley Federal para el Fomento de la Microindustria y Actividad Artesanal; 6, 8, 9, 19 fracción VIII y 42 de la Ley General de Desarrollo Social</w:t>
      </w:r>
      <w:r>
        <w:rPr>
          <w:rFonts w:ascii="Bookman Old Style" w:hAnsi="Bookman Old Style"/>
        </w:rPr>
        <w:t>;</w:t>
      </w:r>
      <w:r>
        <w:rPr>
          <w:rFonts w:ascii="Bookman Old Style" w:eastAsia="Arial Narrow" w:hAnsi="Bookman Old Style" w:cs="Arial Narrow"/>
          <w:color w:val="000000"/>
        </w:rPr>
        <w:t xml:space="preserve"> 77, fracción II de la Constitución Política del Estado de Jalisco; 5, 127, 128, fracciones VI, VII, VIII, XVII, XIX y XXIX, 129, fracción II, inciso a) y 131 fracciones V, XI y XII del Reglamento de la Administración Pública del Municipio de Tlajomulco de Zúñiga, Jalisco, así como los Objetivos de Desarrollo Sostenible 1, Fin de la Pobreza  y 8, Trabajo Decente y Desarrollo Económico, de la Agenda 2030.</w:t>
      </w:r>
    </w:p>
    <w:p w:rsidR="00C85530" w:rsidRDefault="001F28DA">
      <w:pPr>
        <w:pBdr>
          <w:top w:val="nil"/>
          <w:left w:val="nil"/>
          <w:bottom w:val="nil"/>
          <w:right w:val="nil"/>
          <w:between w:val="nil"/>
        </w:pBdr>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2. INCIDENCIA.</w:t>
      </w:r>
    </w:p>
    <w:p w:rsidR="00C85530" w:rsidRDefault="001F28DA">
      <w:pPr>
        <w:ind w:right="-56"/>
        <w:jc w:val="both"/>
        <w:rPr>
          <w:rFonts w:ascii="Bookman Old Style" w:eastAsia="Arial Narrow" w:hAnsi="Bookman Old Style" w:cs="Arial Narrow"/>
          <w:b/>
        </w:rPr>
      </w:pPr>
      <w:r>
        <w:rPr>
          <w:rFonts w:ascii="Bookman Old Style" w:eastAsia="Arial Narrow" w:hAnsi="Bookman Old Style" w:cs="Arial Narrow"/>
          <w:b/>
        </w:rPr>
        <w:t>2.1. Objetivos.</w:t>
      </w:r>
    </w:p>
    <w:p w:rsidR="00C85530" w:rsidRDefault="001F28DA">
      <w:pPr>
        <w:pBdr>
          <w:top w:val="nil"/>
          <w:left w:val="nil"/>
          <w:bottom w:val="nil"/>
          <w:right w:val="nil"/>
          <w:between w:val="nil"/>
        </w:pBdr>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2.1.1. Objetivo General.</w:t>
      </w:r>
    </w:p>
    <w:p w:rsidR="00C85530" w:rsidRPr="00273443" w:rsidRDefault="001F28DA">
      <w:pPr>
        <w:pBdr>
          <w:top w:val="nil"/>
          <w:left w:val="nil"/>
          <w:bottom w:val="nil"/>
          <w:right w:val="nil"/>
          <w:between w:val="nil"/>
        </w:pBdr>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Apoya</w:t>
      </w:r>
      <w:r w:rsidRPr="00273443">
        <w:rPr>
          <w:rFonts w:ascii="Bookman Old Style" w:eastAsia="Arial Narrow" w:hAnsi="Bookman Old Style" w:cs="Arial Narrow"/>
          <w:color w:val="000000"/>
        </w:rPr>
        <w:t xml:space="preserve">r al sector artesanal del Municipio de Tlajomulco de Zúñiga afectado en su ingreso, debido a las medidas de prevención implementadas por las autoridades para atender la emergencia sanitaria provocada por la enfermedad originada por el </w:t>
      </w:r>
      <w:r w:rsidRPr="00273443">
        <w:rPr>
          <w:rFonts w:ascii="Bookman Old Style" w:hAnsi="Bookman Old Style" w:cs="Arial"/>
        </w:rPr>
        <w:t>virus SARS-CoV2 (COVID-19)</w:t>
      </w:r>
      <w:r w:rsidRPr="00273443">
        <w:rPr>
          <w:rFonts w:ascii="Bookman Old Style" w:eastAsia="Arial Narrow" w:hAnsi="Bookman Old Style" w:cs="Arial Narrow"/>
          <w:color w:val="000000"/>
        </w:rPr>
        <w:t>, quedando en vulnerabilidad económica; con la finalidad de preservar las técnicas artesanales del Municipio.</w:t>
      </w:r>
    </w:p>
    <w:p w:rsidR="00C85530" w:rsidRPr="00273443" w:rsidRDefault="001F28DA">
      <w:pPr>
        <w:pBdr>
          <w:top w:val="nil"/>
          <w:left w:val="nil"/>
          <w:bottom w:val="nil"/>
          <w:right w:val="nil"/>
          <w:between w:val="nil"/>
        </w:pBdr>
        <w:ind w:right="-56"/>
        <w:jc w:val="both"/>
        <w:rPr>
          <w:rFonts w:ascii="Bookman Old Style" w:eastAsia="Arial Narrow" w:hAnsi="Bookman Old Style" w:cs="Arial Narrow"/>
          <w:b/>
          <w:color w:val="000000"/>
        </w:rPr>
      </w:pPr>
      <w:r w:rsidRPr="00273443">
        <w:rPr>
          <w:rFonts w:ascii="Bookman Old Style" w:eastAsia="Arial Narrow" w:hAnsi="Bookman Old Style" w:cs="Arial Narrow"/>
          <w:b/>
          <w:color w:val="000000"/>
        </w:rPr>
        <w:t>2.1.2. Objetivo Específico.</w:t>
      </w:r>
    </w:p>
    <w:p w:rsidR="00C85530" w:rsidRPr="00273443" w:rsidRDefault="001F28DA">
      <w:pPr>
        <w:pBdr>
          <w:top w:val="nil"/>
          <w:left w:val="nil"/>
          <w:bottom w:val="nil"/>
          <w:right w:val="nil"/>
          <w:between w:val="nil"/>
        </w:pBdr>
        <w:ind w:right="-56" w:firstLine="708"/>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 xml:space="preserve">Entregar apoyos económicos a las y los artesanos que cuenten con Talleres Artesanales del Municipio, que les permita atender las necesidades básicas de las familias que dependen de esta actividad, durante la emergencia sanitaria provocada por la enfermedad originada por el </w:t>
      </w:r>
      <w:r w:rsidRPr="00273443">
        <w:rPr>
          <w:rFonts w:ascii="Bookman Old Style" w:hAnsi="Bookman Old Style" w:cs="Arial"/>
        </w:rPr>
        <w:t>virus SARS-CoV2 (COVID-19)</w:t>
      </w:r>
      <w:r w:rsidRPr="00273443">
        <w:rPr>
          <w:rFonts w:ascii="Bookman Old Style" w:eastAsia="Arial Narrow" w:hAnsi="Bookman Old Style" w:cs="Arial Narrow"/>
          <w:color w:val="000000"/>
        </w:rPr>
        <w:t>.</w:t>
      </w:r>
    </w:p>
    <w:p w:rsidR="00C85530" w:rsidRPr="00273443" w:rsidRDefault="001F28DA">
      <w:pPr>
        <w:pBdr>
          <w:top w:val="nil"/>
          <w:left w:val="nil"/>
          <w:bottom w:val="nil"/>
          <w:right w:val="nil"/>
          <w:between w:val="nil"/>
        </w:pBdr>
        <w:ind w:right="-56"/>
        <w:jc w:val="both"/>
        <w:rPr>
          <w:rFonts w:ascii="Bookman Old Style" w:eastAsia="Arial Narrow" w:hAnsi="Bookman Old Style" w:cs="Arial Narrow"/>
          <w:b/>
          <w:color w:val="000000"/>
        </w:rPr>
      </w:pPr>
      <w:r w:rsidRPr="00273443">
        <w:rPr>
          <w:rFonts w:ascii="Bookman Old Style" w:eastAsia="Arial Narrow" w:hAnsi="Bookman Old Style" w:cs="Arial Narrow"/>
          <w:b/>
          <w:color w:val="000000"/>
        </w:rPr>
        <w:t>2.2. Cobertura geográfica.</w:t>
      </w:r>
    </w:p>
    <w:p w:rsidR="00C85530" w:rsidRPr="00273443" w:rsidRDefault="001F28DA">
      <w:pPr>
        <w:pBdr>
          <w:top w:val="nil"/>
          <w:left w:val="nil"/>
          <w:bottom w:val="nil"/>
          <w:right w:val="nil"/>
          <w:between w:val="nil"/>
        </w:pBdr>
        <w:ind w:right="-56" w:firstLine="708"/>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El Programa tiene cobertura en las Delegaciones y Agencias Municipales que se caracterizan por su producción artesanal.</w:t>
      </w:r>
    </w:p>
    <w:p w:rsidR="00C85530" w:rsidRPr="00273443" w:rsidRDefault="001F28DA">
      <w:pPr>
        <w:pBdr>
          <w:top w:val="nil"/>
          <w:left w:val="nil"/>
          <w:bottom w:val="nil"/>
          <w:right w:val="nil"/>
          <w:between w:val="nil"/>
        </w:pBdr>
        <w:ind w:right="-56"/>
        <w:jc w:val="both"/>
        <w:rPr>
          <w:rFonts w:ascii="Bookman Old Style" w:eastAsia="Bookman Old Style" w:hAnsi="Bookman Old Style" w:cs="Bookman Old Style"/>
          <w:b/>
          <w:color w:val="000000"/>
        </w:rPr>
      </w:pPr>
      <w:r w:rsidRPr="00273443">
        <w:rPr>
          <w:rFonts w:ascii="Bookman Old Style" w:eastAsia="Bookman Old Style" w:hAnsi="Bookman Old Style" w:cs="Bookman Old Style"/>
          <w:b/>
          <w:color w:val="000000"/>
        </w:rPr>
        <w:t>2.3.1. Población Potencial.</w:t>
      </w:r>
    </w:p>
    <w:p w:rsidR="00C85530" w:rsidRPr="00273443" w:rsidRDefault="001F28DA">
      <w:pPr>
        <w:pBdr>
          <w:top w:val="nil"/>
          <w:left w:val="nil"/>
          <w:bottom w:val="nil"/>
          <w:right w:val="nil"/>
          <w:between w:val="nil"/>
        </w:pBdr>
        <w:ind w:right="-56"/>
        <w:jc w:val="both"/>
        <w:rPr>
          <w:rFonts w:ascii="Bookman Old Style" w:eastAsia="Bookman Old Style" w:hAnsi="Bookman Old Style" w:cs="Bookman Old Style"/>
          <w:color w:val="000000"/>
        </w:rPr>
      </w:pPr>
      <w:r w:rsidRPr="00273443">
        <w:rPr>
          <w:rFonts w:ascii="Bookman Old Style" w:eastAsia="Bookman Old Style" w:hAnsi="Bookman Old Style" w:cs="Bookman Old Style"/>
          <w:color w:val="000000"/>
        </w:rPr>
        <w:t>Las y los artesanos del Municipio Tlajomulco de Zúñiga, Jalisco.</w:t>
      </w:r>
    </w:p>
    <w:p w:rsidR="00C85530" w:rsidRPr="00273443" w:rsidRDefault="001F28DA">
      <w:pPr>
        <w:pBdr>
          <w:top w:val="nil"/>
          <w:left w:val="nil"/>
          <w:bottom w:val="nil"/>
          <w:right w:val="nil"/>
          <w:between w:val="nil"/>
        </w:pBdr>
        <w:ind w:right="-56"/>
        <w:jc w:val="both"/>
        <w:rPr>
          <w:rFonts w:ascii="Bookman Old Style" w:eastAsia="Bookman Old Style" w:hAnsi="Bookman Old Style" w:cs="Bookman Old Style"/>
          <w:b/>
          <w:color w:val="000000"/>
        </w:rPr>
      </w:pPr>
      <w:r w:rsidRPr="00273443">
        <w:rPr>
          <w:rFonts w:ascii="Bookman Old Style" w:eastAsia="Bookman Old Style" w:hAnsi="Bookman Old Style" w:cs="Bookman Old Style"/>
          <w:b/>
          <w:color w:val="000000"/>
        </w:rPr>
        <w:t>2.3.2. Población Objetivo.</w:t>
      </w:r>
    </w:p>
    <w:p w:rsidR="00C85530" w:rsidRDefault="001F28DA">
      <w:pPr>
        <w:ind w:right="-56" w:firstLine="708"/>
        <w:jc w:val="both"/>
        <w:rPr>
          <w:rFonts w:ascii="Bookman Old Style" w:eastAsia="Arial Narrow" w:hAnsi="Bookman Old Style" w:cs="Arial Narrow"/>
          <w:color w:val="000000"/>
        </w:rPr>
      </w:pPr>
      <w:r w:rsidRPr="00273443">
        <w:rPr>
          <w:rFonts w:ascii="Bookman Old Style" w:eastAsia="Arial Narrow" w:hAnsi="Bookman Old Style" w:cs="Arial Narrow"/>
        </w:rPr>
        <w:t xml:space="preserve">A las y los artesanos inscritos antes de las Declaratorias de Emergencia hechas por los distintos órdenes de gobierno, en el Padrón Artesanal del Municipio de Tlajomulco de Zúñiga, Jalisco; que </w:t>
      </w:r>
      <w:r w:rsidRPr="00273443">
        <w:rPr>
          <w:rFonts w:ascii="Bookman Old Style" w:eastAsia="Arial Narrow" w:hAnsi="Bookman Old Style" w:cs="Arial Narrow"/>
          <w:color w:val="000000"/>
        </w:rPr>
        <w:t xml:space="preserve">son afectados en su ingreso familiar, debido a las acciones implementadas por las autoridades para atender la emergencia sanitaria provocada por la enfermedad originada por el </w:t>
      </w:r>
      <w:r w:rsidRPr="00273443">
        <w:rPr>
          <w:rFonts w:ascii="Bookman Old Style" w:hAnsi="Bookman Old Style" w:cs="Arial"/>
        </w:rPr>
        <w:t>virus SARS-CoV2 (COVID-19)</w:t>
      </w:r>
      <w:r w:rsidRPr="00273443">
        <w:rPr>
          <w:rFonts w:ascii="Bookman Old Style" w:eastAsia="Arial Narrow" w:hAnsi="Bookman Old Style" w:cs="Arial Narrow"/>
          <w:color w:val="000000"/>
        </w:rPr>
        <w:t>.</w:t>
      </w:r>
    </w:p>
    <w:p w:rsidR="00C85530" w:rsidRDefault="001F28DA">
      <w:pPr>
        <w:ind w:right="-56"/>
        <w:jc w:val="both"/>
        <w:rPr>
          <w:rFonts w:ascii="Bookman Old Style" w:eastAsia="Arial Narrow" w:hAnsi="Bookman Old Style" w:cs="Arial Narrow"/>
          <w:color w:val="000000"/>
        </w:rPr>
      </w:pPr>
      <w:r>
        <w:rPr>
          <w:rFonts w:ascii="Bookman Old Style" w:eastAsia="Arial Narrow" w:hAnsi="Bookman Old Style" w:cs="Arial Narrow"/>
          <w:b/>
          <w:color w:val="000000"/>
        </w:rPr>
        <w:t>2.4. Características de los Beneficios.</w:t>
      </w:r>
    </w:p>
    <w:p w:rsidR="00C85530" w:rsidRDefault="001F28DA">
      <w:pPr>
        <w:pBdr>
          <w:top w:val="nil"/>
          <w:left w:val="nil"/>
          <w:bottom w:val="nil"/>
          <w:right w:val="nil"/>
          <w:between w:val="nil"/>
        </w:pBdr>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2.4.1.  Tipo de Recursos.</w:t>
      </w:r>
    </w:p>
    <w:p w:rsidR="00C85530" w:rsidRDefault="001F28DA" w:rsidP="000445CB">
      <w:pPr>
        <w:pBdr>
          <w:top w:val="nil"/>
          <w:left w:val="nil"/>
          <w:bottom w:val="nil"/>
          <w:right w:val="nil"/>
          <w:between w:val="nil"/>
        </w:pBdr>
        <w:ind w:right="-56" w:firstLine="708"/>
        <w:jc w:val="both"/>
        <w:rPr>
          <w:rFonts w:ascii="Bookman Old Style" w:eastAsia="Arial Narrow" w:hAnsi="Bookman Old Style" w:cs="Arial Narrow"/>
          <w:b/>
          <w:color w:val="000000"/>
        </w:rPr>
      </w:pPr>
      <w:r>
        <w:rPr>
          <w:rFonts w:ascii="Bookman Old Style" w:eastAsia="Arial Narrow" w:hAnsi="Bookman Old Style" w:cs="Arial Narrow"/>
          <w:color w:val="000000"/>
        </w:rPr>
        <w:t>Los recursos del Programa son de origen municipal a fondo perdido.</w:t>
      </w:r>
      <w:r>
        <w:rPr>
          <w:rFonts w:ascii="Bookman Old Style" w:eastAsia="Arial Narrow" w:hAnsi="Bookman Old Style" w:cs="Arial Narrow"/>
          <w:b/>
          <w:color w:val="000000"/>
        </w:rPr>
        <w:t xml:space="preserve"> </w:t>
      </w:r>
    </w:p>
    <w:p w:rsidR="009E3AA8" w:rsidRPr="000445CB" w:rsidRDefault="009E3AA8" w:rsidP="000445CB">
      <w:pPr>
        <w:pBdr>
          <w:top w:val="nil"/>
          <w:left w:val="nil"/>
          <w:bottom w:val="nil"/>
          <w:right w:val="nil"/>
          <w:between w:val="nil"/>
        </w:pBdr>
        <w:ind w:right="-56" w:firstLine="708"/>
        <w:jc w:val="both"/>
        <w:rPr>
          <w:rFonts w:ascii="Bookman Old Style" w:eastAsia="Arial Narrow" w:hAnsi="Bookman Old Style" w:cs="Arial Narrow"/>
          <w:color w:val="000000"/>
        </w:rPr>
      </w:pPr>
    </w:p>
    <w:p w:rsidR="00C85530" w:rsidRDefault="000445CB">
      <w:pPr>
        <w:pBdr>
          <w:top w:val="nil"/>
          <w:left w:val="nil"/>
          <w:bottom w:val="nil"/>
          <w:right w:val="nil"/>
          <w:between w:val="nil"/>
        </w:pBdr>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2.4.2</w:t>
      </w:r>
      <w:r w:rsidR="001F28DA">
        <w:rPr>
          <w:rFonts w:ascii="Bookman Old Style" w:eastAsia="Arial Narrow" w:hAnsi="Bookman Old Style" w:cs="Arial Narrow"/>
          <w:b/>
          <w:color w:val="000000"/>
        </w:rPr>
        <w:t>. Características de los Apoyos.</w:t>
      </w:r>
    </w:p>
    <w:p w:rsidR="00C85530" w:rsidRDefault="001F28DA">
      <w:pPr>
        <w:pBdr>
          <w:top w:val="nil"/>
          <w:left w:val="nil"/>
          <w:bottom w:val="nil"/>
          <w:right w:val="nil"/>
          <w:between w:val="nil"/>
        </w:pBdr>
        <w:shd w:val="clear" w:color="auto" w:fill="FFFFFF"/>
        <w:spacing w:after="0" w:line="240" w:lineRule="auto"/>
        <w:ind w:firstLine="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 entregará un solo apoyo por cada Taller Artesanal beneficiario por la cantidad de</w:t>
      </w:r>
      <w:r w:rsidR="00F01F74">
        <w:rPr>
          <w:rFonts w:ascii="Bookman Old Style" w:hAnsi="Bookman Old Style" w:cs="Arial"/>
          <w:color w:val="000000"/>
        </w:rPr>
        <w:t xml:space="preserve"> $1,840.00 (M</w:t>
      </w:r>
      <w:r>
        <w:rPr>
          <w:rFonts w:ascii="Bookman Old Style" w:hAnsi="Bookman Old Style" w:cs="Arial"/>
          <w:color w:val="000000"/>
        </w:rPr>
        <w:t>il ochocientos</w:t>
      </w:r>
      <w:r w:rsidR="00F01F74">
        <w:rPr>
          <w:rFonts w:ascii="Bookman Old Style" w:hAnsi="Bookman Old Style" w:cs="Arial"/>
          <w:color w:val="000000"/>
        </w:rPr>
        <w:t xml:space="preserve"> cuarenta</w:t>
      </w:r>
      <w:r>
        <w:rPr>
          <w:rFonts w:ascii="Bookman Old Style" w:hAnsi="Bookman Old Style" w:cs="Arial"/>
          <w:color w:val="000000"/>
        </w:rPr>
        <w:t xml:space="preserve"> pesos </w:t>
      </w:r>
      <w:r w:rsidRPr="00273443">
        <w:rPr>
          <w:rFonts w:ascii="Bookman Old Style" w:hAnsi="Bookman Old Style" w:cs="Arial"/>
          <w:color w:val="000000"/>
        </w:rPr>
        <w:t>00/100 moneda nacional)</w:t>
      </w:r>
      <w:r w:rsidRPr="00273443">
        <w:rPr>
          <w:rFonts w:ascii="Bookman Old Style" w:eastAsia="Bookman Old Style" w:hAnsi="Bookman Old Style" w:cs="Bookman Old Style"/>
          <w:color w:val="000000"/>
        </w:rPr>
        <w:t xml:space="preserve"> a través de un cheque a nombre de la o el artesano titular o designado</w:t>
      </w:r>
      <w:r>
        <w:rPr>
          <w:rFonts w:ascii="Bookman Old Style" w:eastAsia="Bookman Old Style" w:hAnsi="Bookman Old Style" w:cs="Bookman Old Style"/>
          <w:color w:val="000000"/>
        </w:rPr>
        <w:t xml:space="preserve"> de cada Taller Artesanal beneficiario.</w:t>
      </w:r>
    </w:p>
    <w:p w:rsidR="00C85530" w:rsidRDefault="00C85530">
      <w:pPr>
        <w:pStyle w:val="NormalWeb"/>
        <w:shd w:val="clear" w:color="auto" w:fill="FFFFFF"/>
        <w:spacing w:before="0" w:beforeAutospacing="0" w:after="0"/>
        <w:jc w:val="both"/>
        <w:rPr>
          <w:rFonts w:ascii="Bookman Old Style" w:hAnsi="Bookman Old Style" w:cs="Arial"/>
          <w:color w:val="000000"/>
        </w:rPr>
      </w:pPr>
    </w:p>
    <w:p w:rsidR="00C85530" w:rsidRDefault="000445CB">
      <w:pPr>
        <w:jc w:val="both"/>
        <w:rPr>
          <w:rFonts w:ascii="Bookman Old Style" w:hAnsi="Bookman Old Style" w:cstheme="minorHAnsi"/>
          <w:b/>
        </w:rPr>
      </w:pPr>
      <w:r>
        <w:rPr>
          <w:rFonts w:ascii="Bookman Old Style" w:eastAsia="Arial Narrow" w:hAnsi="Bookman Old Style" w:cs="Arial Narrow"/>
          <w:b/>
          <w:color w:val="000000"/>
        </w:rPr>
        <w:t>2.4.3</w:t>
      </w:r>
      <w:r w:rsidR="001F28DA">
        <w:rPr>
          <w:rFonts w:ascii="Bookman Old Style" w:eastAsia="Arial Narrow" w:hAnsi="Bookman Old Style" w:cs="Arial Narrow"/>
          <w:b/>
          <w:color w:val="000000"/>
        </w:rPr>
        <w:t xml:space="preserve">. </w:t>
      </w:r>
      <w:r w:rsidR="001F28DA">
        <w:rPr>
          <w:rFonts w:ascii="Bookman Old Style" w:hAnsi="Bookman Old Style" w:cstheme="minorHAnsi"/>
          <w:b/>
        </w:rPr>
        <w:t>Temporalidad.</w:t>
      </w:r>
    </w:p>
    <w:p w:rsidR="00C85530" w:rsidRDefault="001F28DA">
      <w:pPr>
        <w:ind w:firstLine="708"/>
        <w:jc w:val="both"/>
        <w:rPr>
          <w:rFonts w:ascii="Bookman Old Style" w:hAnsi="Bookman Old Style" w:cstheme="minorHAnsi"/>
        </w:rPr>
      </w:pPr>
      <w:r>
        <w:rPr>
          <w:rFonts w:ascii="Bookman Old Style" w:hAnsi="Bookman Old Style" w:cstheme="minorHAnsi"/>
        </w:rPr>
        <w:t>Los apoyos serán entregados por única ocasión durante el año 2020.</w:t>
      </w:r>
    </w:p>
    <w:p w:rsidR="009E3AA8" w:rsidRDefault="009E3AA8">
      <w:pPr>
        <w:pBdr>
          <w:top w:val="nil"/>
          <w:left w:val="nil"/>
          <w:bottom w:val="nil"/>
          <w:right w:val="nil"/>
          <w:between w:val="nil"/>
        </w:pBdr>
        <w:ind w:right="-56"/>
        <w:jc w:val="both"/>
        <w:rPr>
          <w:rFonts w:ascii="Bookman Old Style" w:eastAsia="Arial Narrow" w:hAnsi="Bookman Old Style" w:cs="Arial Narrow"/>
          <w:b/>
          <w:color w:val="000000"/>
        </w:rPr>
      </w:pPr>
    </w:p>
    <w:p w:rsidR="00C85530" w:rsidRDefault="001F28DA">
      <w:pPr>
        <w:pBdr>
          <w:top w:val="nil"/>
          <w:left w:val="nil"/>
          <w:bottom w:val="nil"/>
          <w:right w:val="nil"/>
          <w:between w:val="nil"/>
        </w:pBdr>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2.5. Personas Beneficiarias.</w:t>
      </w:r>
    </w:p>
    <w:p w:rsidR="00C85530" w:rsidRDefault="001F28DA">
      <w:pPr>
        <w:pBdr>
          <w:top w:val="nil"/>
          <w:left w:val="nil"/>
          <w:bottom w:val="nil"/>
          <w:right w:val="nil"/>
          <w:between w:val="nil"/>
        </w:pBdr>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2.5.1 Criterios de Elegibilidad.</w:t>
      </w:r>
    </w:p>
    <w:p w:rsidR="00C85530" w:rsidRDefault="001F28DA">
      <w:pPr>
        <w:spacing w:after="0"/>
        <w:ind w:right="-56" w:firstLine="708"/>
        <w:jc w:val="both"/>
        <w:rPr>
          <w:rFonts w:ascii="Bookman Old Style" w:eastAsia="Bookman Old Style" w:hAnsi="Bookman Old Style" w:cs="Bookman Old Style"/>
        </w:rPr>
      </w:pPr>
      <w:r>
        <w:rPr>
          <w:rFonts w:ascii="Bookman Old Style" w:eastAsia="Bookman Old Style" w:hAnsi="Bookman Old Style" w:cs="Bookman Old Style"/>
        </w:rPr>
        <w:t xml:space="preserve">a) Los apoyos se asignarán en orden cronológico conforme al momento de registro, entre las personas solicitantes que cumplan en todo lo previsto en las presentes Reglas de Operación, dentro </w:t>
      </w:r>
      <w:r w:rsidRPr="00273443">
        <w:rPr>
          <w:rFonts w:ascii="Bookman Old Style" w:eastAsia="Bookman Old Style" w:hAnsi="Bookman Old Style" w:cs="Bookman Old Style"/>
        </w:rPr>
        <w:t>del período que se establezca en la convocatoria respectiva y hasta por el presupuesto asignado al Programa</w:t>
      </w:r>
      <w:r>
        <w:rPr>
          <w:rFonts w:ascii="Bookman Old Style" w:eastAsia="Bookman Old Style" w:hAnsi="Bookman Old Style" w:cs="Bookman Old Style"/>
        </w:rPr>
        <w:t>.</w:t>
      </w:r>
    </w:p>
    <w:p w:rsidR="00C85530" w:rsidRDefault="00C85530">
      <w:pPr>
        <w:spacing w:after="0"/>
        <w:ind w:right="-56" w:firstLine="708"/>
        <w:jc w:val="both"/>
        <w:rPr>
          <w:rFonts w:ascii="Bookman Old Style" w:eastAsia="Bookman Old Style" w:hAnsi="Bookman Old Style" w:cs="Bookman Old Style"/>
        </w:rPr>
      </w:pPr>
    </w:p>
    <w:p w:rsidR="00C85530" w:rsidRDefault="001F28DA">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b) La asignación de los apoyos se llevará a cabo por un Comité de Dictaminación entre aquellas solicitudes que considere viables, bajo los principios de imparcialidad, igualdad, honestidad, transparencia y racionalidad.</w:t>
      </w:r>
    </w:p>
    <w:p w:rsidR="00C85530" w:rsidRDefault="00C85530">
      <w:pPr>
        <w:pBdr>
          <w:top w:val="nil"/>
          <w:left w:val="nil"/>
          <w:bottom w:val="nil"/>
          <w:right w:val="nil"/>
          <w:between w:val="nil"/>
        </w:pBdr>
        <w:spacing w:after="0"/>
        <w:ind w:right="-56" w:firstLine="708"/>
        <w:jc w:val="both"/>
        <w:rPr>
          <w:rFonts w:ascii="Bookman Old Style" w:eastAsia="Arial Narrow" w:hAnsi="Bookman Old Style" w:cs="Arial Narrow"/>
          <w:color w:val="000000"/>
        </w:rPr>
      </w:pPr>
    </w:p>
    <w:p w:rsidR="00C85530" w:rsidRDefault="001F28DA">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c) Las personas beneficiarias del Programa solo podrán recibir un apoyo de este Programa durante el ejercicio fiscal.</w:t>
      </w:r>
    </w:p>
    <w:p w:rsidR="00C85530" w:rsidRDefault="001F28DA">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 xml:space="preserve"> </w:t>
      </w:r>
    </w:p>
    <w:p w:rsidR="00C85530" w:rsidRDefault="001F28DA">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d) Solo se podrá recibir un apoyo por cada Taller Artesanal, registrado en el Padrón Artesanal del Municipio.</w:t>
      </w:r>
    </w:p>
    <w:p w:rsidR="00C85530" w:rsidRDefault="00C85530">
      <w:pPr>
        <w:pBdr>
          <w:top w:val="nil"/>
          <w:left w:val="nil"/>
          <w:bottom w:val="nil"/>
          <w:right w:val="nil"/>
          <w:between w:val="nil"/>
        </w:pBdr>
        <w:spacing w:after="0"/>
        <w:ind w:right="-56" w:firstLine="708"/>
        <w:jc w:val="both"/>
        <w:rPr>
          <w:rFonts w:ascii="Bookman Old Style" w:eastAsia="Arial Narrow" w:hAnsi="Bookman Old Style" w:cs="Arial Narrow"/>
          <w:color w:val="000000"/>
        </w:rPr>
      </w:pPr>
    </w:p>
    <w:p w:rsidR="00C85530" w:rsidRDefault="001F28DA">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e) Se excluirá a juicio del Comité de Dictaminación a las personas solicitantes que incurran en:</w:t>
      </w:r>
    </w:p>
    <w:p w:rsidR="00C85530" w:rsidRDefault="00C85530">
      <w:pPr>
        <w:pBdr>
          <w:top w:val="nil"/>
          <w:left w:val="nil"/>
          <w:bottom w:val="nil"/>
          <w:right w:val="nil"/>
          <w:between w:val="nil"/>
        </w:pBdr>
        <w:spacing w:after="0"/>
        <w:ind w:right="-56" w:firstLine="708"/>
        <w:jc w:val="both"/>
        <w:rPr>
          <w:rFonts w:ascii="Bookman Old Style" w:eastAsia="Arial Narrow" w:hAnsi="Bookman Old Style" w:cs="Arial Narrow"/>
          <w:color w:val="000000"/>
        </w:rPr>
      </w:pPr>
    </w:p>
    <w:p w:rsidR="00C85530" w:rsidRDefault="001F28DA">
      <w:pPr>
        <w:pStyle w:val="Prrafodelista"/>
        <w:numPr>
          <w:ilvl w:val="0"/>
          <w:numId w:val="14"/>
        </w:numPr>
        <w:pBdr>
          <w:top w:val="nil"/>
          <w:left w:val="nil"/>
          <w:bottom w:val="nil"/>
          <w:right w:val="nil"/>
          <w:between w:val="nil"/>
        </w:pBdr>
        <w:tabs>
          <w:tab w:val="left" w:pos="708"/>
        </w:tabs>
        <w:spacing w:after="0" w:line="100" w:lineRule="atLeast"/>
        <w:ind w:right="-56" w:hanging="11"/>
        <w:contextualSpacing w:val="0"/>
        <w:jc w:val="both"/>
        <w:rPr>
          <w:rFonts w:ascii="Bookman Old Style" w:eastAsia="Arial Narrow" w:hAnsi="Bookman Old Style" w:cs="Arial Narrow"/>
          <w:color w:val="000000"/>
        </w:rPr>
      </w:pPr>
      <w:r>
        <w:rPr>
          <w:rFonts w:ascii="Bookman Old Style" w:eastAsia="Arial Narrow" w:hAnsi="Bookman Old Style" w:cs="Arial Narrow"/>
          <w:color w:val="000000"/>
        </w:rPr>
        <w:t>Incumplimiento en alguno de los requisitos del Programa;</w:t>
      </w:r>
    </w:p>
    <w:p w:rsidR="00C85530" w:rsidRDefault="001F28DA">
      <w:pPr>
        <w:pStyle w:val="Prrafodelista"/>
        <w:numPr>
          <w:ilvl w:val="0"/>
          <w:numId w:val="14"/>
        </w:numPr>
        <w:pBdr>
          <w:top w:val="nil"/>
          <w:left w:val="nil"/>
          <w:bottom w:val="nil"/>
          <w:right w:val="nil"/>
          <w:between w:val="nil"/>
        </w:pBdr>
        <w:tabs>
          <w:tab w:val="left" w:pos="708"/>
        </w:tabs>
        <w:spacing w:after="0" w:line="100" w:lineRule="atLeast"/>
        <w:ind w:right="-56" w:hanging="11"/>
        <w:contextualSpacing w:val="0"/>
        <w:jc w:val="both"/>
        <w:rPr>
          <w:rFonts w:ascii="Bookman Old Style" w:eastAsia="Arial Narrow" w:hAnsi="Bookman Old Style" w:cs="Arial Narrow"/>
          <w:color w:val="000000"/>
        </w:rPr>
      </w:pPr>
      <w:r>
        <w:rPr>
          <w:rFonts w:ascii="Bookman Old Style" w:eastAsia="Arial Narrow" w:hAnsi="Bookman Old Style" w:cs="Arial Narrow"/>
          <w:color w:val="000000"/>
        </w:rPr>
        <w:t>Que se conduzca con falsedad.</w:t>
      </w:r>
    </w:p>
    <w:p w:rsidR="00C85530" w:rsidRDefault="00C85530">
      <w:pPr>
        <w:pStyle w:val="Prrafodelista"/>
        <w:pBdr>
          <w:top w:val="nil"/>
          <w:left w:val="nil"/>
          <w:bottom w:val="nil"/>
          <w:right w:val="nil"/>
          <w:between w:val="nil"/>
        </w:pBdr>
        <w:tabs>
          <w:tab w:val="left" w:pos="708"/>
        </w:tabs>
        <w:spacing w:after="0" w:line="100" w:lineRule="atLeast"/>
        <w:ind w:right="-56"/>
        <w:contextualSpacing w:val="0"/>
        <w:jc w:val="both"/>
        <w:rPr>
          <w:rFonts w:ascii="Bookman Old Style" w:eastAsia="Arial Narrow" w:hAnsi="Bookman Old Style" w:cs="Arial Narrow"/>
          <w:color w:val="000000"/>
        </w:rPr>
      </w:pPr>
    </w:p>
    <w:p w:rsidR="00C85530" w:rsidRPr="00273443" w:rsidRDefault="001F28DA">
      <w:pPr>
        <w:pStyle w:val="Prrafodelista"/>
        <w:pBdr>
          <w:top w:val="nil"/>
          <w:left w:val="nil"/>
          <w:bottom w:val="nil"/>
          <w:right w:val="nil"/>
          <w:between w:val="nil"/>
        </w:pBdr>
        <w:tabs>
          <w:tab w:val="left" w:pos="0"/>
        </w:tabs>
        <w:spacing w:after="0" w:line="100" w:lineRule="atLeast"/>
        <w:ind w:left="0" w:right="-56" w:firstLine="720"/>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f) Las personas beneficiarias podrán acceder a los apoyos de otros Programas.</w:t>
      </w:r>
    </w:p>
    <w:p w:rsidR="00C85530" w:rsidRPr="00273443" w:rsidRDefault="00C85530">
      <w:pPr>
        <w:pStyle w:val="Prrafodelista"/>
        <w:pBdr>
          <w:top w:val="nil"/>
          <w:left w:val="nil"/>
          <w:bottom w:val="nil"/>
          <w:right w:val="nil"/>
          <w:between w:val="nil"/>
        </w:pBdr>
        <w:tabs>
          <w:tab w:val="left" w:pos="708"/>
        </w:tabs>
        <w:spacing w:after="0" w:line="100" w:lineRule="atLeast"/>
        <w:ind w:right="-56"/>
        <w:contextualSpacing w:val="0"/>
        <w:jc w:val="both"/>
        <w:rPr>
          <w:rFonts w:ascii="Bookman Old Style" w:eastAsia="Arial Narrow" w:hAnsi="Bookman Old Style" w:cs="Arial Narrow"/>
          <w:color w:val="000000"/>
        </w:rPr>
      </w:pPr>
    </w:p>
    <w:p w:rsidR="00C85530" w:rsidRPr="00273443" w:rsidRDefault="001F28DA">
      <w:pPr>
        <w:pStyle w:val="Prrafodelista"/>
        <w:numPr>
          <w:ilvl w:val="2"/>
          <w:numId w:val="14"/>
        </w:numPr>
        <w:pBdr>
          <w:top w:val="nil"/>
          <w:left w:val="nil"/>
          <w:bottom w:val="nil"/>
          <w:right w:val="nil"/>
          <w:between w:val="nil"/>
        </w:pBdr>
        <w:ind w:left="709" w:right="-56"/>
        <w:jc w:val="both"/>
        <w:rPr>
          <w:rFonts w:ascii="Bookman Old Style" w:eastAsia="Arial Narrow" w:hAnsi="Bookman Old Style" w:cs="Arial Narrow"/>
          <w:b/>
          <w:color w:val="000000"/>
        </w:rPr>
      </w:pPr>
      <w:r w:rsidRPr="00273443">
        <w:rPr>
          <w:rFonts w:ascii="Bookman Old Style" w:eastAsia="Arial Narrow" w:hAnsi="Bookman Old Style" w:cs="Arial Narrow"/>
          <w:b/>
          <w:color w:val="000000"/>
        </w:rPr>
        <w:t>Requisitos.</w:t>
      </w:r>
    </w:p>
    <w:p w:rsidR="00C85530" w:rsidRPr="00273443" w:rsidRDefault="001F28DA">
      <w:pPr>
        <w:ind w:right="-56" w:firstLine="709"/>
        <w:jc w:val="both"/>
        <w:rPr>
          <w:rFonts w:ascii="Bookman Old Style" w:eastAsia="Arial Narrow" w:hAnsi="Bookman Old Style" w:cs="Arial Narrow"/>
        </w:rPr>
      </w:pPr>
      <w:r w:rsidRPr="00273443">
        <w:rPr>
          <w:rFonts w:ascii="Bookman Old Style" w:eastAsia="Arial Narrow" w:hAnsi="Bookman Old Style" w:cs="Arial Narrow"/>
          <w:color w:val="000000"/>
        </w:rPr>
        <w:t>Las y los artesanos solicitantes deberán presentar los siguientes documentos</w:t>
      </w:r>
      <w:r w:rsidRPr="00273443">
        <w:rPr>
          <w:rFonts w:ascii="Bookman Old Style" w:eastAsia="Arial Narrow" w:hAnsi="Bookman Old Style" w:cs="Arial Narrow"/>
        </w:rPr>
        <w:t>:</w:t>
      </w:r>
    </w:p>
    <w:p w:rsidR="00C85530" w:rsidRPr="00273443" w:rsidRDefault="001F28DA">
      <w:pPr>
        <w:pStyle w:val="Prrafodelista"/>
        <w:numPr>
          <w:ilvl w:val="0"/>
          <w:numId w:val="12"/>
        </w:numPr>
        <w:pBdr>
          <w:top w:val="nil"/>
          <w:left w:val="nil"/>
          <w:bottom w:val="nil"/>
          <w:right w:val="nil"/>
          <w:between w:val="nil"/>
        </w:pBdr>
        <w:tabs>
          <w:tab w:val="left" w:pos="708"/>
        </w:tabs>
        <w:spacing w:after="0" w:line="100" w:lineRule="atLeast"/>
        <w:ind w:right="-56"/>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 xml:space="preserve">Elaborar la Solicitud del Programa, la cual será proporcionada por la Dirección de Artesanos y Tradiciones, o bien, descargable desde el portal de internet del Gobierno Municipal </w:t>
      </w:r>
      <w:hyperlink r:id="rId8">
        <w:r w:rsidRPr="00273443">
          <w:rPr>
            <w:rFonts w:ascii="Bookman Old Style" w:eastAsia="Arial Narrow" w:hAnsi="Bookman Old Style" w:cs="Arial Narrow"/>
            <w:color w:val="0000FF"/>
            <w:u w:val="single"/>
          </w:rPr>
          <w:t>www.tlajomulco.gob.mx</w:t>
        </w:r>
      </w:hyperlink>
      <w:r w:rsidRPr="00273443">
        <w:rPr>
          <w:rFonts w:ascii="Bookman Old Style" w:eastAsia="Arial Narrow" w:hAnsi="Bookman Old Style" w:cs="Arial Narrow"/>
          <w:color w:val="000000"/>
        </w:rPr>
        <w:t>.</w:t>
      </w:r>
    </w:p>
    <w:p w:rsidR="00C85530" w:rsidRPr="00273443" w:rsidRDefault="00C85530">
      <w:pPr>
        <w:pStyle w:val="Prrafodelista"/>
        <w:pBdr>
          <w:top w:val="nil"/>
          <w:left w:val="nil"/>
          <w:bottom w:val="nil"/>
          <w:right w:val="nil"/>
          <w:between w:val="nil"/>
        </w:pBdr>
        <w:ind w:right="-56"/>
        <w:jc w:val="both"/>
        <w:rPr>
          <w:rFonts w:ascii="Bookman Old Style" w:eastAsia="Arial Narrow" w:hAnsi="Bookman Old Style" w:cs="Arial Narrow"/>
          <w:color w:val="000000"/>
        </w:rPr>
      </w:pPr>
    </w:p>
    <w:p w:rsidR="00C85530" w:rsidRPr="00273443" w:rsidRDefault="001F28DA">
      <w:pPr>
        <w:pStyle w:val="Prrafodelista"/>
        <w:numPr>
          <w:ilvl w:val="0"/>
          <w:numId w:val="12"/>
        </w:numPr>
        <w:pBdr>
          <w:top w:val="nil"/>
          <w:left w:val="nil"/>
          <w:bottom w:val="nil"/>
          <w:right w:val="nil"/>
          <w:between w:val="nil"/>
        </w:pBdr>
        <w:tabs>
          <w:tab w:val="left" w:pos="708"/>
        </w:tabs>
        <w:spacing w:after="0" w:line="100" w:lineRule="atLeast"/>
        <w:ind w:right="-56"/>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Una copia de Credencial de elector vigente con domicilio en el Municipio de Tlajomulco de Zúñiga, Jalisco.</w:t>
      </w:r>
    </w:p>
    <w:p w:rsidR="00C85530" w:rsidRPr="00273443" w:rsidRDefault="00C85530">
      <w:pPr>
        <w:pStyle w:val="Prrafodelista"/>
        <w:rPr>
          <w:rFonts w:ascii="Bookman Old Style" w:eastAsia="Arial Narrow" w:hAnsi="Bookman Old Style" w:cs="Arial Narrow"/>
          <w:color w:val="000000"/>
        </w:rPr>
      </w:pPr>
    </w:p>
    <w:p w:rsidR="00C85530" w:rsidRPr="00273443" w:rsidRDefault="001F28DA">
      <w:pPr>
        <w:pStyle w:val="Prrafodelista"/>
        <w:numPr>
          <w:ilvl w:val="0"/>
          <w:numId w:val="12"/>
        </w:numPr>
        <w:pBdr>
          <w:top w:val="nil"/>
          <w:left w:val="nil"/>
          <w:bottom w:val="nil"/>
          <w:right w:val="nil"/>
          <w:between w:val="nil"/>
        </w:pBdr>
        <w:ind w:right="-56"/>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Señalar el domicilio o ubicación del Taller Artesanal por el que solicita el apoyo.</w:t>
      </w:r>
    </w:p>
    <w:p w:rsidR="00C85530" w:rsidRPr="00273443" w:rsidRDefault="00C85530">
      <w:pPr>
        <w:pStyle w:val="Prrafodelista"/>
        <w:rPr>
          <w:rFonts w:ascii="Bookman Old Style" w:eastAsia="Arial Narrow" w:hAnsi="Bookman Old Style" w:cs="Arial Narrow"/>
          <w:color w:val="000000"/>
        </w:rPr>
      </w:pPr>
    </w:p>
    <w:p w:rsidR="00C85530" w:rsidRPr="00273443" w:rsidRDefault="001F28DA">
      <w:pPr>
        <w:pStyle w:val="Prrafodelista"/>
        <w:numPr>
          <w:ilvl w:val="0"/>
          <w:numId w:val="12"/>
        </w:numPr>
        <w:ind w:right="-56"/>
        <w:jc w:val="both"/>
        <w:rPr>
          <w:rFonts w:ascii="Bookman Old Style" w:eastAsia="Arial Narrow" w:hAnsi="Bookman Old Style" w:cs="Arial Narrow"/>
        </w:rPr>
      </w:pPr>
      <w:r w:rsidRPr="00273443">
        <w:rPr>
          <w:rFonts w:ascii="Bookman Old Style" w:eastAsia="Arial Narrow" w:hAnsi="Bookman Old Style" w:cs="Arial Narrow"/>
        </w:rPr>
        <w:t>Designar un correo electrónico para recibir notificaciones.</w:t>
      </w:r>
    </w:p>
    <w:p w:rsidR="00C85530" w:rsidRPr="00273443" w:rsidRDefault="00C85530">
      <w:pPr>
        <w:pStyle w:val="Prrafodelista"/>
        <w:pBdr>
          <w:top w:val="nil"/>
          <w:left w:val="nil"/>
          <w:bottom w:val="nil"/>
          <w:right w:val="nil"/>
          <w:between w:val="nil"/>
        </w:pBdr>
        <w:ind w:right="-56"/>
        <w:jc w:val="both"/>
        <w:rPr>
          <w:rFonts w:ascii="Bookman Old Style" w:eastAsia="Arial Narrow" w:hAnsi="Bookman Old Style" w:cs="Arial Narrow"/>
          <w:color w:val="000000"/>
        </w:rPr>
      </w:pPr>
    </w:p>
    <w:p w:rsidR="00C85530" w:rsidRDefault="001F28DA">
      <w:pPr>
        <w:pStyle w:val="Prrafodelista"/>
        <w:numPr>
          <w:ilvl w:val="0"/>
          <w:numId w:val="12"/>
        </w:numPr>
        <w:spacing w:after="0"/>
        <w:ind w:right="-56"/>
        <w:jc w:val="both"/>
        <w:rPr>
          <w:rFonts w:ascii="Bookman Old Style" w:eastAsia="Arial Narrow" w:hAnsi="Bookman Old Style" w:cs="Arial Narrow"/>
        </w:rPr>
      </w:pPr>
      <w:r w:rsidRPr="00273443">
        <w:rPr>
          <w:rFonts w:ascii="Bookman Old Style" w:eastAsia="Arial Narrow" w:hAnsi="Bookman Old Style" w:cs="Arial Narrow"/>
        </w:rPr>
        <w:t>Evidencia fotográfica del taller artesanal, en la cual se vea de manera clara la fachada del Taller Artesanal,</w:t>
      </w:r>
      <w:r>
        <w:rPr>
          <w:rFonts w:ascii="Bookman Old Style" w:eastAsia="Arial Narrow" w:hAnsi="Bookman Old Style" w:cs="Arial Narrow"/>
        </w:rPr>
        <w:t xml:space="preserve"> así como sus áreas de trabajo.</w:t>
      </w:r>
    </w:p>
    <w:p w:rsidR="00C85530" w:rsidRDefault="001F28DA">
      <w:pPr>
        <w:tabs>
          <w:tab w:val="left" w:pos="2812"/>
        </w:tabs>
        <w:spacing w:after="0"/>
        <w:ind w:right="-56"/>
        <w:jc w:val="both"/>
        <w:rPr>
          <w:rFonts w:ascii="Bookman Old Style" w:eastAsia="Arial Narrow" w:hAnsi="Bookman Old Style" w:cs="Arial Narrow"/>
        </w:rPr>
      </w:pPr>
      <w:r>
        <w:rPr>
          <w:rFonts w:ascii="Bookman Old Style" w:eastAsia="Arial Narrow" w:hAnsi="Bookman Old Style" w:cs="Arial Narrow"/>
        </w:rPr>
        <w:tab/>
      </w:r>
    </w:p>
    <w:p w:rsidR="00C85530" w:rsidRDefault="001F28DA">
      <w:pPr>
        <w:pBdr>
          <w:top w:val="nil"/>
          <w:left w:val="nil"/>
          <w:bottom w:val="nil"/>
          <w:right w:val="nil"/>
          <w:between w:val="nil"/>
        </w:pBdr>
        <w:spacing w:after="0"/>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lastRenderedPageBreak/>
        <w:t xml:space="preserve">2.5.3. Derechos y Obligaciones </w:t>
      </w:r>
      <w:r w:rsidRPr="00273443">
        <w:rPr>
          <w:rFonts w:ascii="Bookman Old Style" w:eastAsia="Arial Narrow" w:hAnsi="Bookman Old Style" w:cs="Arial Narrow"/>
          <w:b/>
          <w:color w:val="000000"/>
        </w:rPr>
        <w:t>de las Personas Beneficiarias</w:t>
      </w:r>
      <w:r>
        <w:rPr>
          <w:rFonts w:ascii="Bookman Old Style" w:eastAsia="Arial Narrow" w:hAnsi="Bookman Old Style" w:cs="Arial Narrow"/>
          <w:b/>
          <w:color w:val="000000"/>
        </w:rPr>
        <w:t>.</w:t>
      </w:r>
    </w:p>
    <w:p w:rsidR="00C85530" w:rsidRDefault="00C85530">
      <w:pPr>
        <w:pBdr>
          <w:top w:val="nil"/>
          <w:left w:val="nil"/>
          <w:bottom w:val="nil"/>
          <w:right w:val="nil"/>
          <w:between w:val="nil"/>
        </w:pBdr>
        <w:spacing w:after="0"/>
        <w:ind w:right="-56"/>
        <w:jc w:val="both"/>
        <w:rPr>
          <w:rFonts w:ascii="Bookman Old Style" w:eastAsia="Arial Narrow" w:hAnsi="Bookman Old Style" w:cs="Arial Narrow"/>
          <w:b/>
          <w:color w:val="000000"/>
        </w:rPr>
      </w:pPr>
    </w:p>
    <w:p w:rsidR="00C85530" w:rsidRDefault="001F28DA">
      <w:pPr>
        <w:numPr>
          <w:ilvl w:val="0"/>
          <w:numId w:val="9"/>
        </w:numPr>
        <w:suppressAutoHyphens/>
        <w:autoSpaceDE w:val="0"/>
        <w:autoSpaceDN w:val="0"/>
        <w:adjustRightInd w:val="0"/>
        <w:spacing w:after="0" w:line="240" w:lineRule="auto"/>
        <w:jc w:val="both"/>
        <w:rPr>
          <w:rFonts w:ascii="Bookman Old Style" w:hAnsi="Bookman Old Style" w:cstheme="minorHAnsi"/>
          <w:color w:val="000000"/>
        </w:rPr>
      </w:pPr>
      <w:r>
        <w:rPr>
          <w:rFonts w:ascii="Bookman Old Style" w:hAnsi="Bookman Old Style" w:cstheme="minorHAnsi"/>
          <w:color w:val="000000"/>
        </w:rPr>
        <w:t>Todas las personas tienen derecho a recibir un trato digno, respetuoso, oportuno, con calidad y equitativo, sin discriminación alguna.</w:t>
      </w:r>
    </w:p>
    <w:p w:rsidR="00C85530" w:rsidRDefault="00C85530">
      <w:pPr>
        <w:autoSpaceDE w:val="0"/>
        <w:autoSpaceDN w:val="0"/>
        <w:adjustRightInd w:val="0"/>
        <w:spacing w:after="0"/>
        <w:jc w:val="both"/>
        <w:rPr>
          <w:rFonts w:ascii="Bookman Old Style" w:hAnsi="Bookman Old Style" w:cstheme="minorHAnsi"/>
          <w:color w:val="000000"/>
        </w:rPr>
      </w:pPr>
    </w:p>
    <w:p w:rsidR="00C85530" w:rsidRDefault="001F28DA">
      <w:pPr>
        <w:numPr>
          <w:ilvl w:val="0"/>
          <w:numId w:val="9"/>
        </w:numPr>
        <w:suppressAutoHyphens/>
        <w:autoSpaceDE w:val="0"/>
        <w:autoSpaceDN w:val="0"/>
        <w:adjustRightInd w:val="0"/>
        <w:spacing w:after="0" w:line="240" w:lineRule="auto"/>
        <w:jc w:val="both"/>
        <w:rPr>
          <w:rFonts w:ascii="Bookman Old Style" w:hAnsi="Bookman Old Style" w:cstheme="minorHAnsi"/>
          <w:color w:val="000000"/>
        </w:rPr>
      </w:pPr>
      <w:r>
        <w:rPr>
          <w:rFonts w:ascii="Bookman Old Style" w:hAnsi="Bookman Old Style" w:cstheme="minorHAnsi"/>
          <w:color w:val="000000"/>
        </w:rPr>
        <w:t xml:space="preserve">Todas las personas tienen derecho a recibir información de manera clara y oportuna sobre la realización de trámites, requisitos y otras disposiciones para participar en el programa, y de forma gratuita. </w:t>
      </w:r>
    </w:p>
    <w:p w:rsidR="00C85530" w:rsidRDefault="00C85530">
      <w:pPr>
        <w:autoSpaceDE w:val="0"/>
        <w:autoSpaceDN w:val="0"/>
        <w:adjustRightInd w:val="0"/>
        <w:spacing w:after="0"/>
        <w:jc w:val="both"/>
        <w:rPr>
          <w:rFonts w:ascii="Bookman Old Style" w:hAnsi="Bookman Old Style" w:cstheme="minorHAnsi"/>
          <w:color w:val="000000"/>
        </w:rPr>
      </w:pPr>
    </w:p>
    <w:p w:rsidR="00C85530" w:rsidRDefault="001F28DA">
      <w:pPr>
        <w:numPr>
          <w:ilvl w:val="0"/>
          <w:numId w:val="9"/>
        </w:numPr>
        <w:suppressAutoHyphens/>
        <w:autoSpaceDE w:val="0"/>
        <w:autoSpaceDN w:val="0"/>
        <w:adjustRightInd w:val="0"/>
        <w:spacing w:after="0" w:line="240" w:lineRule="auto"/>
        <w:jc w:val="both"/>
        <w:rPr>
          <w:rFonts w:ascii="Bookman Old Style" w:hAnsi="Bookman Old Style" w:cstheme="minorHAnsi"/>
        </w:rPr>
      </w:pPr>
      <w:r>
        <w:rPr>
          <w:rFonts w:ascii="Bookman Old Style" w:hAnsi="Bookman Old Style" w:cstheme="minorHAnsi"/>
        </w:rPr>
        <w:t xml:space="preserve">Las personas beneficiarias del Programa asumen la obligación de cumplir con todas las disposiciones establecidas en las presentes reglas de </w:t>
      </w:r>
      <w:r w:rsidRPr="00273443">
        <w:rPr>
          <w:rFonts w:ascii="Bookman Old Style" w:hAnsi="Bookman Old Style" w:cstheme="minorHAnsi"/>
        </w:rPr>
        <w:t>operación, así como las medidas de prevención establecidas o que determinen las autoridades sanitarias.</w:t>
      </w:r>
      <w:r>
        <w:rPr>
          <w:rFonts w:ascii="Bookman Old Style" w:hAnsi="Bookman Old Style" w:cstheme="minorHAnsi"/>
        </w:rPr>
        <w:t xml:space="preserve"> </w:t>
      </w:r>
    </w:p>
    <w:p w:rsidR="00C85530" w:rsidRDefault="00C85530">
      <w:pPr>
        <w:suppressAutoHyphens/>
        <w:autoSpaceDE w:val="0"/>
        <w:autoSpaceDN w:val="0"/>
        <w:adjustRightInd w:val="0"/>
        <w:spacing w:after="0" w:line="240" w:lineRule="auto"/>
        <w:jc w:val="both"/>
        <w:rPr>
          <w:rFonts w:ascii="Bookman Old Style" w:hAnsi="Bookman Old Style" w:cstheme="minorHAnsi"/>
        </w:rPr>
      </w:pPr>
    </w:p>
    <w:p w:rsidR="00C85530" w:rsidRDefault="001F28DA">
      <w:pPr>
        <w:pBdr>
          <w:top w:val="nil"/>
          <w:left w:val="nil"/>
          <w:bottom w:val="nil"/>
          <w:right w:val="nil"/>
          <w:between w:val="nil"/>
        </w:pBdr>
        <w:spacing w:after="0"/>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 xml:space="preserve">2.6. Procesos de Operación o Instrumentación. </w:t>
      </w:r>
    </w:p>
    <w:p w:rsidR="00C85530" w:rsidRDefault="00C85530">
      <w:pPr>
        <w:pBdr>
          <w:top w:val="nil"/>
          <w:left w:val="nil"/>
          <w:bottom w:val="nil"/>
          <w:right w:val="nil"/>
          <w:between w:val="nil"/>
        </w:pBdr>
        <w:spacing w:after="0"/>
        <w:ind w:right="-56"/>
        <w:jc w:val="both"/>
        <w:rPr>
          <w:rFonts w:ascii="Bookman Old Style" w:eastAsia="Arial Narrow" w:hAnsi="Bookman Old Style" w:cs="Arial Narrow"/>
          <w:b/>
          <w:color w:val="000000"/>
        </w:rPr>
      </w:pPr>
    </w:p>
    <w:p w:rsidR="00C85530" w:rsidRDefault="001F28DA">
      <w:pPr>
        <w:pBdr>
          <w:top w:val="nil"/>
          <w:left w:val="nil"/>
          <w:bottom w:val="nil"/>
          <w:right w:val="nil"/>
          <w:between w:val="nil"/>
        </w:pBdr>
        <w:spacing w:after="0"/>
        <w:ind w:right="-56"/>
        <w:jc w:val="both"/>
        <w:rPr>
          <w:rFonts w:ascii="Bookman Old Style" w:eastAsia="Arial Narrow" w:hAnsi="Bookman Old Style" w:cs="Arial Narrow"/>
          <w:b/>
          <w:color w:val="000000"/>
        </w:rPr>
      </w:pPr>
      <w:r>
        <w:rPr>
          <w:rFonts w:ascii="Bookman Old Style" w:eastAsia="Arial Narrow" w:hAnsi="Bookman Old Style" w:cs="Arial Narrow"/>
          <w:b/>
          <w:color w:val="000000"/>
        </w:rPr>
        <w:t>2.6.1. Convocatoria.</w:t>
      </w:r>
    </w:p>
    <w:p w:rsidR="00C85530" w:rsidRDefault="00C85530">
      <w:pPr>
        <w:pBdr>
          <w:top w:val="nil"/>
          <w:left w:val="nil"/>
          <w:bottom w:val="nil"/>
          <w:right w:val="nil"/>
          <w:between w:val="nil"/>
        </w:pBdr>
        <w:spacing w:after="0"/>
        <w:ind w:right="-56"/>
        <w:jc w:val="both"/>
        <w:rPr>
          <w:rFonts w:ascii="Bookman Old Style" w:eastAsia="Arial Narrow" w:hAnsi="Bookman Old Style" w:cs="Arial Narrow"/>
          <w:b/>
          <w:color w:val="000000"/>
        </w:rPr>
      </w:pPr>
    </w:p>
    <w:p w:rsidR="00C85530" w:rsidRDefault="001F28DA">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eastAsia="Arial Narrow" w:hAnsi="Bookman Old Style" w:cs="Arial Narrow"/>
          <w:color w:val="000000"/>
        </w:rPr>
        <w:t xml:space="preserve">Se realizará la publicación de la convocatoria pública y abierta a la población objetivo del Programa en el portal de internet del Gobierno Municipal </w:t>
      </w:r>
      <w:hyperlink r:id="rId9">
        <w:r>
          <w:rPr>
            <w:rFonts w:ascii="Bookman Old Style" w:eastAsia="Arial Narrow" w:hAnsi="Bookman Old Style" w:cs="Arial Narrow"/>
            <w:color w:val="0000FF"/>
            <w:u w:val="single"/>
          </w:rPr>
          <w:t>www.tlajomulco.gob.mx</w:t>
        </w:r>
      </w:hyperlink>
      <w:r>
        <w:rPr>
          <w:rFonts w:ascii="Bookman Old Style" w:eastAsia="Arial Narrow" w:hAnsi="Bookman Old Style" w:cs="Arial Narrow"/>
          <w:color w:val="000000"/>
        </w:rPr>
        <w:t xml:space="preserve"> bajo los siguientes puntos:</w:t>
      </w:r>
    </w:p>
    <w:p w:rsidR="00C85530" w:rsidRDefault="00C85530">
      <w:pPr>
        <w:pBdr>
          <w:top w:val="nil"/>
          <w:left w:val="nil"/>
          <w:bottom w:val="nil"/>
          <w:right w:val="nil"/>
          <w:between w:val="nil"/>
        </w:pBdr>
        <w:spacing w:after="0"/>
        <w:ind w:right="-56" w:firstLine="708"/>
        <w:jc w:val="both"/>
        <w:rPr>
          <w:rFonts w:ascii="Bookman Old Style" w:eastAsia="Arial Narrow" w:hAnsi="Bookman Old Style" w:cs="Arial Narrow"/>
          <w:color w:val="000000"/>
        </w:rPr>
      </w:pPr>
    </w:p>
    <w:p w:rsidR="00C85530" w:rsidRPr="00273443" w:rsidRDefault="001F28DA">
      <w:pPr>
        <w:pBdr>
          <w:top w:val="nil"/>
          <w:left w:val="nil"/>
          <w:bottom w:val="nil"/>
          <w:right w:val="nil"/>
          <w:between w:val="nil"/>
        </w:pBdr>
        <w:spacing w:after="0"/>
        <w:ind w:left="709" w:right="-56" w:hanging="283"/>
        <w:jc w:val="both"/>
        <w:rPr>
          <w:rFonts w:ascii="Bookman Old Style" w:eastAsia="Arial Narrow" w:hAnsi="Bookman Old Style" w:cs="Arial Narrow"/>
          <w:color w:val="000000"/>
        </w:rPr>
      </w:pPr>
      <w:r>
        <w:rPr>
          <w:rFonts w:ascii="Bookman Old Style" w:eastAsia="Arial Narrow" w:hAnsi="Bookman Old Style" w:cs="Arial Narrow"/>
          <w:color w:val="000000"/>
        </w:rPr>
        <w:t>a) El Presidente Municipal emitirá una convocatoria para el otorgamiento de los apoyos que se pu</w:t>
      </w:r>
      <w:r w:rsidRPr="00273443">
        <w:rPr>
          <w:rFonts w:ascii="Bookman Old Style" w:eastAsia="Arial Narrow" w:hAnsi="Bookman Old Style" w:cs="Arial Narrow"/>
          <w:color w:val="000000"/>
        </w:rPr>
        <w:t xml:space="preserve">blicarán en el portal del Gobierno Municipal: </w:t>
      </w:r>
      <w:hyperlink r:id="rId10">
        <w:r w:rsidRPr="00273443">
          <w:rPr>
            <w:rFonts w:ascii="Bookman Old Style" w:eastAsia="Arial Narrow" w:hAnsi="Bookman Old Style" w:cs="Arial Narrow"/>
            <w:color w:val="000000"/>
            <w:u w:val="single"/>
          </w:rPr>
          <w:t>www.tlajomulco.gob.mx</w:t>
        </w:r>
      </w:hyperlink>
      <w:r w:rsidRPr="00273443">
        <w:rPr>
          <w:rFonts w:ascii="Bookman Old Style" w:eastAsia="Arial Narrow" w:hAnsi="Bookman Old Style" w:cs="Arial Narrow"/>
          <w:color w:val="000000"/>
        </w:rPr>
        <w:t xml:space="preserve"> en la que se establecerán los medios tecnológicos, </w:t>
      </w:r>
      <w:r w:rsidRPr="00273443">
        <w:rPr>
          <w:rFonts w:ascii="Bookman Old Style" w:eastAsia="Arial Narrow" w:hAnsi="Bookman Old Style" w:cs="Arial Narrow"/>
        </w:rPr>
        <w:t>a través de los cuales podrán llevar a cabo las gestiones del Programa, en la medida de lo posible y para cumplir con la medida de aislamiento social durante la emergencia sanitaria.</w:t>
      </w:r>
    </w:p>
    <w:p w:rsidR="00C85530" w:rsidRPr="00273443" w:rsidRDefault="00C85530">
      <w:pPr>
        <w:pBdr>
          <w:top w:val="nil"/>
          <w:left w:val="nil"/>
          <w:bottom w:val="nil"/>
          <w:right w:val="nil"/>
          <w:between w:val="nil"/>
        </w:pBdr>
        <w:spacing w:after="0"/>
        <w:ind w:left="709" w:right="-56" w:hanging="283"/>
        <w:jc w:val="both"/>
        <w:rPr>
          <w:rFonts w:ascii="Bookman Old Style" w:eastAsia="Arial Narrow" w:hAnsi="Bookman Old Style" w:cs="Arial Narrow"/>
          <w:color w:val="000000"/>
        </w:rPr>
      </w:pPr>
    </w:p>
    <w:p w:rsidR="00C85530" w:rsidRDefault="001F28DA">
      <w:pPr>
        <w:pBdr>
          <w:top w:val="nil"/>
          <w:left w:val="nil"/>
          <w:bottom w:val="nil"/>
          <w:right w:val="nil"/>
          <w:between w:val="nil"/>
        </w:pBdr>
        <w:spacing w:after="0"/>
        <w:ind w:left="709" w:right="-56" w:hanging="283"/>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 xml:space="preserve">b) La Dirección de Artesanos y Tradiciones será responsable de la difusión del Programa, la recepción de solicitudes, integración de </w:t>
      </w:r>
      <w:r w:rsidRPr="00630A1F">
        <w:rPr>
          <w:rFonts w:ascii="Bookman Old Style" w:eastAsia="Arial Narrow" w:hAnsi="Bookman Old Style" w:cs="Arial Narrow"/>
          <w:color w:val="000000"/>
        </w:rPr>
        <w:t>expedientes de acuerdo a las disposiciones previstas en la legislación en materia de archivos</w:t>
      </w:r>
      <w:r>
        <w:rPr>
          <w:rFonts w:ascii="Bookman Old Style" w:eastAsia="Arial Narrow" w:hAnsi="Bookman Old Style" w:cs="Arial Narrow"/>
          <w:color w:val="000000"/>
        </w:rPr>
        <w:t xml:space="preserve">, así como de la atención a las personas solicitantes. </w:t>
      </w:r>
    </w:p>
    <w:p w:rsidR="00C85530" w:rsidRDefault="00C85530">
      <w:pPr>
        <w:pBdr>
          <w:top w:val="nil"/>
          <w:left w:val="nil"/>
          <w:bottom w:val="nil"/>
          <w:right w:val="nil"/>
          <w:between w:val="nil"/>
        </w:pBdr>
        <w:spacing w:after="0"/>
        <w:ind w:left="709" w:right="-56" w:hanging="283"/>
        <w:jc w:val="both"/>
        <w:rPr>
          <w:rFonts w:ascii="Bookman Old Style" w:eastAsia="Arial Narrow" w:hAnsi="Bookman Old Style" w:cs="Arial Narrow"/>
          <w:color w:val="000000"/>
        </w:rPr>
      </w:pPr>
    </w:p>
    <w:p w:rsidR="00C85530" w:rsidRDefault="001F28DA">
      <w:pPr>
        <w:pBdr>
          <w:top w:val="nil"/>
          <w:left w:val="nil"/>
          <w:bottom w:val="nil"/>
          <w:right w:val="nil"/>
          <w:between w:val="nil"/>
        </w:pBdr>
        <w:spacing w:after="0"/>
        <w:ind w:right="-56"/>
        <w:jc w:val="both"/>
        <w:rPr>
          <w:rFonts w:ascii="Bookman Old Style" w:eastAsia="Arial Narrow" w:hAnsi="Bookman Old Style" w:cs="Arial Narrow"/>
          <w:b/>
          <w:color w:val="000000"/>
        </w:rPr>
      </w:pPr>
      <w:r>
        <w:rPr>
          <w:rFonts w:ascii="Bookman Old Style" w:hAnsi="Bookman Old Style" w:cstheme="minorHAnsi"/>
          <w:b/>
        </w:rPr>
        <w:t xml:space="preserve">2.6.2. </w:t>
      </w:r>
      <w:r>
        <w:rPr>
          <w:rFonts w:ascii="Bookman Old Style" w:eastAsia="Arial Narrow" w:hAnsi="Bookman Old Style" w:cs="Arial Narrow"/>
          <w:b/>
          <w:color w:val="000000"/>
        </w:rPr>
        <w:t>Procedimiento para la Inscripción al Programa.</w:t>
      </w:r>
    </w:p>
    <w:p w:rsidR="00C85530" w:rsidRDefault="00C85530">
      <w:pPr>
        <w:pBdr>
          <w:top w:val="nil"/>
          <w:left w:val="nil"/>
          <w:bottom w:val="nil"/>
          <w:right w:val="nil"/>
          <w:between w:val="nil"/>
        </w:pBdr>
        <w:spacing w:after="0"/>
        <w:ind w:right="-56"/>
        <w:jc w:val="both"/>
        <w:rPr>
          <w:rFonts w:ascii="Bookman Old Style" w:eastAsia="Arial Narrow" w:hAnsi="Bookman Old Style" w:cs="Arial Narrow"/>
          <w:b/>
          <w:color w:val="000000"/>
        </w:rPr>
      </w:pPr>
    </w:p>
    <w:p w:rsidR="00C85530" w:rsidRPr="00273443" w:rsidRDefault="001F28DA">
      <w:pPr>
        <w:pStyle w:val="Prrafodelista"/>
        <w:numPr>
          <w:ilvl w:val="0"/>
          <w:numId w:val="13"/>
        </w:numPr>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 xml:space="preserve">Dentro del periodo que se establezca en la convocatoria, las solicitudes se presentarán preferentemente a través del correo electrónico </w:t>
      </w:r>
      <w:hyperlink r:id="rId11" w:history="1">
        <w:r w:rsidRPr="00273443">
          <w:rPr>
            <w:rStyle w:val="Hipervnculo"/>
            <w:rFonts w:ascii="Bookman Old Style" w:eastAsia="Arial Narrow" w:hAnsi="Bookman Old Style" w:cs="Arial Narrow"/>
          </w:rPr>
          <w:t>daniel.acosta@outlook.com</w:t>
        </w:r>
      </w:hyperlink>
      <w:r w:rsidRPr="00273443">
        <w:rPr>
          <w:rFonts w:ascii="Bookman Old Style" w:eastAsia="Arial Narrow" w:hAnsi="Bookman Old Style" w:cs="Arial Narrow"/>
          <w:color w:val="000000"/>
        </w:rPr>
        <w:t xml:space="preserve"> o teléfono móvil 3312603951, mediante el uso de </w:t>
      </w:r>
      <w:r w:rsidR="002C198A" w:rsidRPr="00273443">
        <w:rPr>
          <w:rFonts w:ascii="Bookman Old Style" w:eastAsia="Arial Narrow" w:hAnsi="Bookman Old Style" w:cs="Arial Narrow"/>
          <w:color w:val="000000"/>
        </w:rPr>
        <w:t>aplicaciones</w:t>
      </w:r>
      <w:r w:rsidR="0050025F" w:rsidRPr="00273443">
        <w:rPr>
          <w:rFonts w:ascii="Bookman Old Style" w:eastAsia="Arial Narrow" w:hAnsi="Bookman Old Style" w:cs="Arial Narrow"/>
          <w:color w:val="000000"/>
        </w:rPr>
        <w:t xml:space="preserve"> </w:t>
      </w:r>
      <w:r w:rsidRPr="00273443">
        <w:rPr>
          <w:rFonts w:ascii="Bookman Old Style" w:eastAsia="Arial Narrow" w:hAnsi="Bookman Old Style" w:cs="Arial Narrow"/>
          <w:color w:val="000000"/>
        </w:rPr>
        <w:t xml:space="preserve">que lo permitan, sin embargo, podrán presentarse de forma presencial de manera excepcional previa cita concertada en los teléfonos que establezca la convocatoria,  en las oficinas de la Dirección </w:t>
      </w:r>
      <w:r w:rsidRPr="00273443">
        <w:rPr>
          <w:rFonts w:ascii="Bookman Old Style" w:hAnsi="Bookman Old Style" w:cstheme="minorHAnsi"/>
        </w:rPr>
        <w:t>de Artesanos y Tradiciones,</w:t>
      </w:r>
      <w:r w:rsidRPr="00273443">
        <w:rPr>
          <w:rFonts w:ascii="Bookman Old Style" w:eastAsia="Arial Narrow" w:hAnsi="Bookman Old Style" w:cs="Arial Narrow"/>
          <w:color w:val="000000"/>
        </w:rPr>
        <w:t xml:space="preserve"> ubicadas en la Calle Zaragoza #9 Casa de la Cultura en la Plaza Municipal de Tlajomulco de Zúñiga, Jalisco Colonia Centro dentro del horario de 9:00 AM a las 15:00PM.</w:t>
      </w:r>
    </w:p>
    <w:p w:rsidR="00C85530" w:rsidRPr="00273443" w:rsidRDefault="00C85530">
      <w:pPr>
        <w:pStyle w:val="Prrafodelista"/>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p>
    <w:p w:rsidR="00C85530" w:rsidRPr="00273443" w:rsidRDefault="001F28DA">
      <w:pPr>
        <w:pStyle w:val="Prrafodelista"/>
        <w:numPr>
          <w:ilvl w:val="0"/>
          <w:numId w:val="13"/>
        </w:numPr>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Las y los artesanos solicitantes deberán entregarán la documentación requerida en las presentes Reglas de Operación al presentar sus respectivas solicitudes.</w:t>
      </w:r>
    </w:p>
    <w:p w:rsidR="00C85530" w:rsidRPr="00273443" w:rsidRDefault="00C85530">
      <w:pPr>
        <w:pStyle w:val="Prrafodelista"/>
        <w:rPr>
          <w:rFonts w:ascii="Bookman Old Style" w:eastAsia="Arial Narrow" w:hAnsi="Bookman Old Style" w:cs="Arial Narrow"/>
          <w:color w:val="000000"/>
        </w:rPr>
      </w:pPr>
    </w:p>
    <w:p w:rsidR="00C85530" w:rsidRPr="00273443" w:rsidRDefault="001F28DA">
      <w:pPr>
        <w:pStyle w:val="Prrafodelista"/>
        <w:numPr>
          <w:ilvl w:val="0"/>
          <w:numId w:val="13"/>
        </w:numPr>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A cada solicitud se le asignará un número de registro.</w:t>
      </w:r>
    </w:p>
    <w:p w:rsidR="00C85530" w:rsidRPr="00273443" w:rsidRDefault="00C85530">
      <w:pPr>
        <w:pStyle w:val="Prrafodelista"/>
        <w:rPr>
          <w:rFonts w:ascii="Bookman Old Style" w:eastAsia="Arial Narrow" w:hAnsi="Bookman Old Style" w:cs="Arial Narrow"/>
          <w:color w:val="000000"/>
        </w:rPr>
      </w:pPr>
    </w:p>
    <w:p w:rsidR="00C85530" w:rsidRPr="00273443" w:rsidRDefault="001F28DA">
      <w:pPr>
        <w:pStyle w:val="Prrafodelista"/>
        <w:numPr>
          <w:ilvl w:val="0"/>
          <w:numId w:val="13"/>
        </w:numPr>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 xml:space="preserve">Los solicitantes podrán validar su inscripción vía telefónica al teléfono 32834400, en la extensión 3212 o 3213. </w:t>
      </w:r>
    </w:p>
    <w:p w:rsidR="00C85530" w:rsidRPr="00273443" w:rsidRDefault="00C85530">
      <w:pPr>
        <w:pStyle w:val="Prrafodelista"/>
        <w:pBdr>
          <w:top w:val="nil"/>
          <w:left w:val="nil"/>
          <w:bottom w:val="nil"/>
          <w:right w:val="nil"/>
          <w:between w:val="nil"/>
        </w:pBdr>
        <w:spacing w:after="0"/>
        <w:ind w:right="-56"/>
        <w:jc w:val="both"/>
        <w:rPr>
          <w:rFonts w:ascii="Bookman Old Style" w:eastAsia="Arial Narrow" w:hAnsi="Bookman Old Style" w:cs="Arial Narrow"/>
          <w:color w:val="000000"/>
        </w:rPr>
      </w:pPr>
    </w:p>
    <w:p w:rsidR="00C85530" w:rsidRPr="00273443" w:rsidRDefault="001F28DA">
      <w:pPr>
        <w:pStyle w:val="Prrafodelista"/>
        <w:numPr>
          <w:ilvl w:val="0"/>
          <w:numId w:val="13"/>
        </w:numPr>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Una vez realizado el registro y verificado que se cumpla con lo establecido en las Reglas de Operación del Programa, la Dirección de Artesanos y Tradiciones notificará vía correo electrónico la Constancia de Inscripción.</w:t>
      </w:r>
    </w:p>
    <w:p w:rsidR="00C85530" w:rsidRPr="00273443" w:rsidRDefault="00C85530">
      <w:pPr>
        <w:pStyle w:val="Prrafodelista"/>
        <w:rPr>
          <w:rFonts w:ascii="Bookman Old Style" w:eastAsia="Arial Narrow" w:hAnsi="Bookman Old Style" w:cs="Arial Narrow"/>
          <w:color w:val="000000"/>
        </w:rPr>
      </w:pPr>
    </w:p>
    <w:p w:rsidR="00C85530" w:rsidRDefault="001F28DA">
      <w:pPr>
        <w:pStyle w:val="Prrafodelista"/>
        <w:numPr>
          <w:ilvl w:val="0"/>
          <w:numId w:val="13"/>
        </w:numPr>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En caso de incumplir con algún requisito, le será requerido por dicha vía en el plazo de 5 días hábiles</w:t>
      </w:r>
      <w:r>
        <w:rPr>
          <w:rFonts w:ascii="Bookman Old Style" w:eastAsia="Arial Narrow" w:hAnsi="Bookman Old Style" w:cs="Arial Narrow"/>
          <w:color w:val="000000"/>
        </w:rPr>
        <w:t>.</w:t>
      </w:r>
    </w:p>
    <w:p w:rsidR="00C85530" w:rsidRDefault="00C85530">
      <w:pPr>
        <w:pStyle w:val="Prrafodelista"/>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p>
    <w:p w:rsidR="00C85530" w:rsidRDefault="001F28DA">
      <w:pPr>
        <w:pStyle w:val="Prrafodelista"/>
        <w:numPr>
          <w:ilvl w:val="0"/>
          <w:numId w:val="13"/>
        </w:numPr>
        <w:pBdr>
          <w:top w:val="nil"/>
          <w:left w:val="nil"/>
          <w:bottom w:val="nil"/>
          <w:right w:val="nil"/>
          <w:between w:val="nil"/>
        </w:pBdr>
        <w:tabs>
          <w:tab w:val="left" w:pos="708"/>
        </w:tabs>
        <w:suppressAutoHyphens/>
        <w:spacing w:after="0" w:line="100" w:lineRule="atLeast"/>
        <w:ind w:right="-56"/>
        <w:contextualSpacing w:val="0"/>
        <w:jc w:val="both"/>
        <w:rPr>
          <w:rFonts w:ascii="Bookman Old Style" w:eastAsia="Arial Narrow" w:hAnsi="Bookman Old Style" w:cs="Arial Narrow"/>
          <w:color w:val="000000"/>
        </w:rPr>
      </w:pPr>
      <w:r>
        <w:rPr>
          <w:rFonts w:ascii="Bookman Old Style" w:eastAsia="Arial Narrow" w:hAnsi="Bookman Old Style" w:cs="Arial Narrow"/>
          <w:color w:val="000000"/>
        </w:rPr>
        <w:lastRenderedPageBreak/>
        <w:t xml:space="preserve">De ser necesario la Dirección </w:t>
      </w:r>
      <w:r>
        <w:rPr>
          <w:rFonts w:ascii="Bookman Old Style" w:hAnsi="Bookman Old Style" w:cstheme="minorHAnsi"/>
        </w:rPr>
        <w:t>de Artesanos y Tradiciones se comunicara vía telefónica para corroborar la información y personalidad del solicitante.</w:t>
      </w:r>
    </w:p>
    <w:p w:rsidR="00C85530" w:rsidRDefault="00C85530">
      <w:pPr>
        <w:pStyle w:val="Prrafodelista"/>
        <w:pBdr>
          <w:top w:val="nil"/>
          <w:left w:val="nil"/>
          <w:bottom w:val="nil"/>
          <w:right w:val="nil"/>
          <w:between w:val="nil"/>
        </w:pBdr>
        <w:spacing w:after="0"/>
        <w:ind w:right="-56"/>
        <w:jc w:val="both"/>
        <w:rPr>
          <w:rFonts w:ascii="Bookman Old Style" w:eastAsia="Arial Narrow" w:hAnsi="Bookman Old Style" w:cs="Arial Narrow"/>
          <w:color w:val="000000"/>
        </w:rPr>
      </w:pPr>
    </w:p>
    <w:p w:rsidR="00C85530" w:rsidRDefault="001F28DA">
      <w:pPr>
        <w:pStyle w:val="Prrafodelista"/>
        <w:numPr>
          <w:ilvl w:val="0"/>
          <w:numId w:val="13"/>
        </w:numPr>
        <w:pBdr>
          <w:top w:val="nil"/>
          <w:left w:val="nil"/>
          <w:bottom w:val="nil"/>
          <w:right w:val="nil"/>
          <w:between w:val="nil"/>
        </w:pBdr>
        <w:spacing w:after="0"/>
        <w:ind w:right="-56"/>
        <w:jc w:val="both"/>
        <w:rPr>
          <w:rFonts w:ascii="Bookman Old Style" w:eastAsia="Arial Narrow" w:hAnsi="Bookman Old Style" w:cs="Arial Narrow"/>
          <w:bCs/>
          <w:color w:val="000000"/>
        </w:rPr>
      </w:pPr>
      <w:r>
        <w:rPr>
          <w:rFonts w:ascii="Bookman Old Style" w:eastAsia="Arial Narrow" w:hAnsi="Bookman Old Style" w:cs="Arial Narrow"/>
          <w:bCs/>
          <w:color w:val="000000"/>
        </w:rPr>
        <w:t>Dar cumplimiento de las medidas que dicten las autoridades sanitarias.</w:t>
      </w:r>
    </w:p>
    <w:p w:rsidR="00C85530" w:rsidRDefault="00C85530">
      <w:pPr>
        <w:pStyle w:val="Prrafodelista"/>
        <w:pBdr>
          <w:top w:val="nil"/>
          <w:left w:val="nil"/>
          <w:bottom w:val="nil"/>
          <w:right w:val="nil"/>
          <w:between w:val="nil"/>
        </w:pBdr>
        <w:spacing w:after="0"/>
        <w:ind w:right="-56"/>
        <w:jc w:val="both"/>
        <w:rPr>
          <w:rFonts w:ascii="Bookman Old Style" w:eastAsia="Arial Narrow" w:hAnsi="Bookman Old Style" w:cs="Arial Narrow"/>
          <w:bCs/>
          <w:color w:val="000000"/>
        </w:rPr>
      </w:pPr>
    </w:p>
    <w:p w:rsidR="00C85530" w:rsidRDefault="001F28DA">
      <w:pPr>
        <w:pStyle w:val="Prrafodelista"/>
        <w:numPr>
          <w:ilvl w:val="2"/>
          <w:numId w:val="23"/>
        </w:numPr>
        <w:pBdr>
          <w:top w:val="nil"/>
          <w:left w:val="nil"/>
          <w:bottom w:val="nil"/>
          <w:right w:val="nil"/>
          <w:between w:val="nil"/>
        </w:pBdr>
        <w:spacing w:after="0"/>
        <w:ind w:right="-56"/>
        <w:jc w:val="both"/>
        <w:rPr>
          <w:rFonts w:ascii="Bookman Old Style" w:hAnsi="Bookman Old Style" w:cstheme="minorHAnsi"/>
        </w:rPr>
      </w:pPr>
      <w:r>
        <w:rPr>
          <w:rFonts w:ascii="Bookman Old Style" w:hAnsi="Bookman Old Style" w:cstheme="minorHAnsi"/>
          <w:b/>
        </w:rPr>
        <w:t>Periodo de Inscripción al Programa.</w:t>
      </w:r>
      <w:r>
        <w:rPr>
          <w:rFonts w:ascii="Bookman Old Style" w:hAnsi="Bookman Old Style" w:cstheme="minorHAnsi"/>
        </w:rPr>
        <w:t xml:space="preserve"> </w:t>
      </w:r>
    </w:p>
    <w:p w:rsidR="00C85530" w:rsidRDefault="00C85530">
      <w:pPr>
        <w:pBdr>
          <w:top w:val="nil"/>
          <w:left w:val="nil"/>
          <w:bottom w:val="nil"/>
          <w:right w:val="nil"/>
          <w:between w:val="nil"/>
        </w:pBdr>
        <w:spacing w:after="0"/>
        <w:ind w:right="-56"/>
        <w:jc w:val="both"/>
        <w:rPr>
          <w:rFonts w:ascii="Bookman Old Style" w:hAnsi="Bookman Old Style" w:cstheme="minorHAnsi"/>
        </w:rPr>
      </w:pPr>
    </w:p>
    <w:p w:rsidR="00C85530" w:rsidRDefault="001F28DA">
      <w:pPr>
        <w:pBdr>
          <w:top w:val="nil"/>
          <w:left w:val="nil"/>
          <w:bottom w:val="nil"/>
          <w:right w:val="nil"/>
          <w:between w:val="nil"/>
        </w:pBdr>
        <w:spacing w:after="0"/>
        <w:ind w:right="-56" w:firstLine="708"/>
        <w:jc w:val="both"/>
        <w:rPr>
          <w:rFonts w:ascii="Bookman Old Style" w:eastAsia="Arial Narrow" w:hAnsi="Bookman Old Style" w:cs="Arial Narrow"/>
          <w:color w:val="000000"/>
        </w:rPr>
      </w:pPr>
      <w:r>
        <w:rPr>
          <w:rFonts w:ascii="Bookman Old Style" w:hAnsi="Bookman Old Style" w:cstheme="minorHAnsi"/>
        </w:rPr>
        <w:t>A partir de la publicación de la convocatoria respectiva y dentro del periodo que se determine en la misma, la Dirección de Artesanos y Tradiciones, realizará la inscripción y recepción de la documentación de los solicitantes al Programa.</w:t>
      </w:r>
    </w:p>
    <w:p w:rsidR="00C85530" w:rsidRDefault="00C85530">
      <w:pPr>
        <w:spacing w:after="0"/>
        <w:ind w:right="49"/>
        <w:jc w:val="both"/>
        <w:rPr>
          <w:rFonts w:ascii="Bookman Old Style" w:hAnsi="Bookman Old Style" w:cstheme="minorHAnsi"/>
          <w:b/>
          <w:bCs/>
        </w:rPr>
      </w:pPr>
    </w:p>
    <w:p w:rsidR="00C85530" w:rsidRDefault="001F28DA">
      <w:pPr>
        <w:spacing w:after="0"/>
        <w:ind w:right="49"/>
        <w:jc w:val="both"/>
        <w:rPr>
          <w:rFonts w:ascii="Bookman Old Style" w:hAnsi="Bookman Old Style" w:cstheme="minorHAnsi"/>
          <w:b/>
        </w:rPr>
      </w:pPr>
      <w:r>
        <w:rPr>
          <w:rFonts w:ascii="Bookman Old Style" w:hAnsi="Bookman Old Style" w:cstheme="minorHAnsi"/>
          <w:b/>
          <w:bCs/>
        </w:rPr>
        <w:t xml:space="preserve">2.6.4. </w:t>
      </w:r>
      <w:r>
        <w:rPr>
          <w:rFonts w:ascii="Bookman Old Style" w:hAnsi="Bookman Old Style" w:cstheme="minorHAnsi"/>
          <w:b/>
        </w:rPr>
        <w:t>Comité Dictaminador.</w:t>
      </w:r>
    </w:p>
    <w:p w:rsidR="00C85530" w:rsidRDefault="00C85530">
      <w:pPr>
        <w:spacing w:after="0"/>
        <w:ind w:right="49"/>
        <w:jc w:val="both"/>
        <w:rPr>
          <w:rFonts w:ascii="Bookman Old Style" w:hAnsi="Bookman Old Style" w:cstheme="minorHAnsi"/>
          <w:b/>
        </w:rPr>
      </w:pPr>
    </w:p>
    <w:p w:rsidR="00C85530" w:rsidRDefault="001F28DA">
      <w:pPr>
        <w:pStyle w:val="Prrafodelista"/>
        <w:numPr>
          <w:ilvl w:val="0"/>
          <w:numId w:val="20"/>
        </w:numPr>
        <w:spacing w:after="0"/>
        <w:ind w:right="49"/>
        <w:jc w:val="both"/>
        <w:rPr>
          <w:rFonts w:ascii="Bookman Old Style" w:hAnsi="Bookman Old Style" w:cstheme="minorHAnsi"/>
          <w:b/>
          <w:bCs/>
        </w:rPr>
      </w:pPr>
      <w:r>
        <w:rPr>
          <w:rFonts w:ascii="Bookman Old Style" w:hAnsi="Bookman Old Style" w:cstheme="minorHAnsi"/>
          <w:b/>
          <w:bCs/>
        </w:rPr>
        <w:t>De la Integración.</w:t>
      </w:r>
    </w:p>
    <w:p w:rsidR="00C85530" w:rsidRDefault="00C85530">
      <w:pPr>
        <w:spacing w:after="0"/>
        <w:jc w:val="both"/>
        <w:rPr>
          <w:rFonts w:ascii="Bookman Old Style" w:hAnsi="Bookman Old Style" w:cstheme="minorHAnsi"/>
        </w:rPr>
      </w:pPr>
    </w:p>
    <w:p w:rsidR="00C85530" w:rsidRDefault="001F28DA">
      <w:pPr>
        <w:spacing w:after="0"/>
        <w:ind w:firstLine="709"/>
        <w:jc w:val="both"/>
        <w:rPr>
          <w:rFonts w:ascii="Bookman Old Style" w:hAnsi="Bookman Old Style" w:cstheme="minorHAnsi"/>
        </w:rPr>
      </w:pPr>
      <w:r>
        <w:rPr>
          <w:rFonts w:ascii="Bookman Old Style" w:hAnsi="Bookman Old Style" w:cstheme="minorHAnsi"/>
        </w:rPr>
        <w:t xml:space="preserve">El Programa </w:t>
      </w:r>
      <w:r w:rsidRPr="00273443">
        <w:rPr>
          <w:rFonts w:ascii="Bookman Old Style" w:hAnsi="Bookman Old Style" w:cstheme="minorHAnsi"/>
        </w:rPr>
        <w:t>cuenta</w:t>
      </w:r>
      <w:r>
        <w:rPr>
          <w:rFonts w:ascii="Bookman Old Style" w:hAnsi="Bookman Old Style" w:cstheme="minorHAnsi"/>
        </w:rPr>
        <w:t xml:space="preserve"> con un Comité que tendrá como objetivo dictaminar la entrega de los apoyos y evaluar los resultados del mismo, el cual está integrado de la siguiente manera:</w:t>
      </w:r>
    </w:p>
    <w:p w:rsidR="00C85530" w:rsidRDefault="00C85530">
      <w:pPr>
        <w:spacing w:after="0"/>
        <w:ind w:firstLine="709"/>
        <w:jc w:val="both"/>
        <w:rPr>
          <w:rFonts w:ascii="Bookman Old Style" w:hAnsi="Bookman Old Style" w:cstheme="minorHAnsi"/>
        </w:rPr>
      </w:pPr>
    </w:p>
    <w:p w:rsidR="00C85530" w:rsidRDefault="001F28DA">
      <w:pPr>
        <w:numPr>
          <w:ilvl w:val="0"/>
          <w:numId w:val="27"/>
        </w:numPr>
        <w:suppressAutoHyphens/>
        <w:spacing w:after="0" w:line="240" w:lineRule="auto"/>
        <w:contextualSpacing/>
        <w:jc w:val="both"/>
        <w:rPr>
          <w:rFonts w:ascii="Bookman Old Style" w:eastAsia="Times New Roman" w:hAnsi="Bookman Old Style" w:cstheme="minorHAnsi"/>
          <w:lang w:val="es-ES" w:eastAsia="ar-SA"/>
        </w:rPr>
      </w:pPr>
      <w:r>
        <w:rPr>
          <w:rFonts w:ascii="Bookman Old Style" w:eastAsia="Times New Roman" w:hAnsi="Bookman Old Style" w:cstheme="minorHAnsi"/>
          <w:lang w:val="es-ES" w:eastAsia="ar-SA"/>
        </w:rPr>
        <w:t>La o el titular de la Coordinación General de Desarrollo Económico y Combate a la Desigualdad, quien presidirá el Comité.</w:t>
      </w:r>
    </w:p>
    <w:p w:rsidR="00C85530" w:rsidRDefault="00C85530">
      <w:pPr>
        <w:tabs>
          <w:tab w:val="left" w:pos="708"/>
        </w:tabs>
        <w:spacing w:after="0"/>
        <w:ind w:left="720"/>
        <w:contextualSpacing/>
        <w:jc w:val="both"/>
        <w:rPr>
          <w:rFonts w:ascii="Bookman Old Style" w:eastAsia="Times New Roman" w:hAnsi="Bookman Old Style" w:cstheme="minorHAnsi"/>
          <w:lang w:val="es-ES" w:eastAsia="ar-SA"/>
        </w:rPr>
      </w:pPr>
    </w:p>
    <w:p w:rsidR="00C85530" w:rsidRDefault="001F28DA">
      <w:pPr>
        <w:numPr>
          <w:ilvl w:val="0"/>
          <w:numId w:val="27"/>
        </w:numPr>
        <w:suppressAutoHyphens/>
        <w:spacing w:after="0" w:line="240" w:lineRule="auto"/>
        <w:contextualSpacing/>
        <w:jc w:val="both"/>
        <w:rPr>
          <w:rFonts w:ascii="Bookman Old Style" w:eastAsia="Times New Roman" w:hAnsi="Bookman Old Style" w:cstheme="minorHAnsi"/>
          <w:lang w:val="es-ES" w:eastAsia="ar-SA"/>
        </w:rPr>
      </w:pPr>
      <w:r>
        <w:rPr>
          <w:rFonts w:ascii="Bookman Old Style" w:eastAsia="Times New Roman" w:hAnsi="Bookman Old Style" w:cstheme="minorHAnsi"/>
          <w:lang w:val="es-ES" w:eastAsia="ar-SA"/>
        </w:rPr>
        <w:t xml:space="preserve">La Regidora o Regidor, titular de la Presidencia de la Comisión Edilicia de Cultura e Identidad Tlajomulquense, con el carácter de Vocal. </w:t>
      </w:r>
    </w:p>
    <w:p w:rsidR="00C85530" w:rsidRDefault="00C85530">
      <w:pPr>
        <w:tabs>
          <w:tab w:val="left" w:pos="708"/>
        </w:tabs>
        <w:spacing w:after="0"/>
        <w:ind w:left="720"/>
        <w:contextualSpacing/>
        <w:jc w:val="both"/>
        <w:rPr>
          <w:rFonts w:ascii="Bookman Old Style" w:eastAsia="Times New Roman" w:hAnsi="Bookman Old Style" w:cstheme="minorHAnsi"/>
          <w:lang w:val="es-ES" w:eastAsia="ar-SA"/>
        </w:rPr>
      </w:pPr>
    </w:p>
    <w:p w:rsidR="00C85530" w:rsidRDefault="001F28DA">
      <w:pPr>
        <w:numPr>
          <w:ilvl w:val="0"/>
          <w:numId w:val="27"/>
        </w:numPr>
        <w:tabs>
          <w:tab w:val="left" w:pos="708"/>
        </w:tabs>
        <w:suppressAutoHyphens/>
        <w:spacing w:after="0" w:line="240" w:lineRule="auto"/>
        <w:contextualSpacing/>
        <w:jc w:val="both"/>
        <w:rPr>
          <w:rFonts w:ascii="Bookman Old Style" w:eastAsia="Times New Roman" w:hAnsi="Bookman Old Style" w:cstheme="minorHAnsi"/>
          <w:lang w:val="es-ES" w:eastAsia="ar-SA"/>
        </w:rPr>
      </w:pPr>
      <w:r>
        <w:rPr>
          <w:rFonts w:ascii="Bookman Old Style" w:eastAsia="Times New Roman" w:hAnsi="Bookman Old Style" w:cstheme="minorHAnsi"/>
          <w:lang w:val="es-ES" w:eastAsia="ar-SA"/>
        </w:rPr>
        <w:t>La o el titular de la Tesorería Municipal, con el carácter de Vocal.</w:t>
      </w:r>
    </w:p>
    <w:p w:rsidR="00C85530" w:rsidRDefault="00C85530">
      <w:pPr>
        <w:spacing w:after="0"/>
        <w:ind w:left="720"/>
        <w:contextualSpacing/>
        <w:jc w:val="both"/>
        <w:rPr>
          <w:rFonts w:ascii="Bookman Old Style" w:eastAsia="Times New Roman" w:hAnsi="Bookman Old Style" w:cstheme="minorHAnsi"/>
          <w:lang w:val="es-ES" w:eastAsia="ar-SA"/>
        </w:rPr>
      </w:pPr>
    </w:p>
    <w:p w:rsidR="00C85530" w:rsidRDefault="001F28DA">
      <w:pPr>
        <w:numPr>
          <w:ilvl w:val="0"/>
          <w:numId w:val="27"/>
        </w:numPr>
        <w:suppressAutoHyphens/>
        <w:spacing w:after="0" w:line="240" w:lineRule="auto"/>
        <w:contextualSpacing/>
        <w:jc w:val="both"/>
        <w:rPr>
          <w:rFonts w:ascii="Bookman Old Style" w:eastAsia="Times New Roman" w:hAnsi="Bookman Old Style" w:cstheme="minorHAnsi"/>
          <w:lang w:val="es-ES" w:eastAsia="ar-SA"/>
        </w:rPr>
      </w:pPr>
      <w:r>
        <w:rPr>
          <w:rFonts w:ascii="Bookman Old Style" w:eastAsia="Times New Roman" w:hAnsi="Bookman Old Style" w:cstheme="minorHAnsi"/>
          <w:lang w:val="es-ES" w:eastAsia="ar-SA"/>
        </w:rPr>
        <w:t>La o el titular de la Dirección General de Turismo y Promoción a las Tradiciones, con el carácter de Secretario Técnico.</w:t>
      </w:r>
    </w:p>
    <w:p w:rsidR="00C85530" w:rsidRDefault="00C85530">
      <w:pPr>
        <w:tabs>
          <w:tab w:val="left" w:pos="708"/>
        </w:tabs>
        <w:spacing w:after="0"/>
        <w:ind w:left="720"/>
        <w:contextualSpacing/>
        <w:jc w:val="both"/>
        <w:rPr>
          <w:rFonts w:ascii="Bookman Old Style" w:eastAsia="Times New Roman" w:hAnsi="Bookman Old Style" w:cstheme="minorHAnsi"/>
          <w:lang w:val="es-ES" w:eastAsia="ar-SA"/>
        </w:rPr>
      </w:pPr>
    </w:p>
    <w:p w:rsidR="00C85530" w:rsidRDefault="001F28DA">
      <w:pPr>
        <w:numPr>
          <w:ilvl w:val="0"/>
          <w:numId w:val="27"/>
        </w:numPr>
        <w:suppressAutoHyphens/>
        <w:spacing w:after="0" w:line="240" w:lineRule="auto"/>
        <w:contextualSpacing/>
        <w:jc w:val="both"/>
        <w:rPr>
          <w:rFonts w:ascii="Bookman Old Style" w:eastAsia="Times New Roman" w:hAnsi="Bookman Old Style" w:cstheme="minorHAnsi"/>
          <w:lang w:val="es-ES" w:eastAsia="ar-SA"/>
        </w:rPr>
      </w:pPr>
      <w:r>
        <w:rPr>
          <w:rFonts w:ascii="Bookman Old Style" w:eastAsia="Times New Roman" w:hAnsi="Bookman Old Style" w:cstheme="minorHAnsi"/>
          <w:lang w:val="es-ES" w:eastAsia="ar-SA"/>
        </w:rPr>
        <w:t>La o el titular de la Dirección de Artesanos y Tradiciones, con el carácter de Vocal.</w:t>
      </w:r>
    </w:p>
    <w:p w:rsidR="00C85530" w:rsidRDefault="00C85530">
      <w:pPr>
        <w:suppressAutoHyphens/>
        <w:spacing w:after="0" w:line="240" w:lineRule="auto"/>
        <w:contextualSpacing/>
        <w:jc w:val="both"/>
        <w:rPr>
          <w:rFonts w:ascii="Bookman Old Style" w:eastAsia="Times New Roman" w:hAnsi="Bookman Old Style" w:cstheme="minorHAnsi"/>
          <w:lang w:val="es-ES" w:eastAsia="ar-SA"/>
        </w:rPr>
      </w:pPr>
    </w:p>
    <w:p w:rsidR="00C85530" w:rsidRDefault="001F28DA">
      <w:pPr>
        <w:autoSpaceDE w:val="0"/>
        <w:autoSpaceDN w:val="0"/>
        <w:adjustRightInd w:val="0"/>
        <w:spacing w:after="0"/>
        <w:ind w:firstLine="709"/>
        <w:jc w:val="both"/>
        <w:rPr>
          <w:rFonts w:ascii="Bookman Old Style" w:hAnsi="Bookman Old Style" w:cstheme="minorHAnsi"/>
        </w:rPr>
      </w:pPr>
      <w:r>
        <w:rPr>
          <w:rFonts w:ascii="Bookman Old Style" w:hAnsi="Bookman Old Style" w:cstheme="minorHAnsi"/>
        </w:rPr>
        <w:t>Cada integrante del Comité podrá designar a un servidor público para que lo sustituya en sus funciones, para suplir la ausencia de la Regidora o Regidor que presida la Comisión Edilicia de Cultura e Identidad Tlajomulquense, dicha Comisión designará a un suplente de entre sus miembros.</w:t>
      </w:r>
    </w:p>
    <w:p w:rsidR="00C85530" w:rsidRDefault="00C85530">
      <w:pPr>
        <w:autoSpaceDE w:val="0"/>
        <w:autoSpaceDN w:val="0"/>
        <w:adjustRightInd w:val="0"/>
        <w:spacing w:after="0"/>
        <w:ind w:firstLine="360"/>
        <w:jc w:val="both"/>
        <w:rPr>
          <w:rFonts w:ascii="Bookman Old Style" w:hAnsi="Bookman Old Style" w:cstheme="minorHAnsi"/>
        </w:rPr>
      </w:pPr>
    </w:p>
    <w:p w:rsidR="00C85530" w:rsidRDefault="001F28DA">
      <w:pPr>
        <w:pStyle w:val="Prrafodelista"/>
        <w:numPr>
          <w:ilvl w:val="0"/>
          <w:numId w:val="20"/>
        </w:numPr>
        <w:autoSpaceDE w:val="0"/>
        <w:autoSpaceDN w:val="0"/>
        <w:adjustRightInd w:val="0"/>
        <w:spacing w:after="0"/>
        <w:jc w:val="both"/>
        <w:rPr>
          <w:rFonts w:ascii="Bookman Old Style" w:hAnsi="Bookman Old Style" w:cstheme="minorHAnsi"/>
          <w:b/>
          <w:bCs/>
        </w:rPr>
      </w:pPr>
      <w:r>
        <w:rPr>
          <w:rFonts w:ascii="Bookman Old Style" w:hAnsi="Bookman Old Style" w:cstheme="minorHAnsi"/>
          <w:b/>
          <w:bCs/>
        </w:rPr>
        <w:t>Facultades del Comité.</w:t>
      </w:r>
    </w:p>
    <w:p w:rsidR="00C85530" w:rsidRDefault="00C85530">
      <w:pPr>
        <w:autoSpaceDE w:val="0"/>
        <w:autoSpaceDN w:val="0"/>
        <w:adjustRightInd w:val="0"/>
        <w:spacing w:after="0"/>
        <w:ind w:firstLine="709"/>
        <w:jc w:val="both"/>
        <w:rPr>
          <w:rFonts w:ascii="Bookman Old Style" w:hAnsi="Bookman Old Style" w:cstheme="minorHAnsi"/>
        </w:rPr>
      </w:pPr>
    </w:p>
    <w:p w:rsidR="00C85530" w:rsidRPr="00273443" w:rsidRDefault="001F28DA">
      <w:pPr>
        <w:numPr>
          <w:ilvl w:val="0"/>
          <w:numId w:val="11"/>
        </w:numPr>
        <w:suppressAutoHyphens/>
        <w:autoSpaceDE w:val="0"/>
        <w:autoSpaceDN w:val="0"/>
        <w:adjustRightInd w:val="0"/>
        <w:spacing w:after="0" w:line="240" w:lineRule="auto"/>
        <w:jc w:val="both"/>
        <w:rPr>
          <w:rFonts w:ascii="Bookman Old Style" w:hAnsi="Bookman Old Style" w:cstheme="minorHAnsi"/>
        </w:rPr>
      </w:pPr>
      <w:r w:rsidRPr="00273443">
        <w:rPr>
          <w:rFonts w:ascii="Bookman Old Style" w:hAnsi="Bookman Old Style" w:cstheme="minorHAnsi"/>
        </w:rPr>
        <w:t>Sesionar de</w:t>
      </w:r>
      <w:r w:rsidR="002C198A" w:rsidRPr="00273443">
        <w:rPr>
          <w:rFonts w:ascii="Bookman Old Style" w:hAnsi="Bookman Old Style" w:cstheme="minorHAnsi"/>
        </w:rPr>
        <w:t xml:space="preserve"> manera presencial bajo las medidas sanitarias dictadas  por las autoridades competentes en la materia o </w:t>
      </w:r>
      <w:r w:rsidR="00273443" w:rsidRPr="00273443">
        <w:rPr>
          <w:rFonts w:ascii="Bookman Old Style" w:hAnsi="Bookman Old Style" w:cstheme="minorHAnsi"/>
        </w:rPr>
        <w:t>de</w:t>
      </w:r>
      <w:r w:rsidRPr="00273443">
        <w:rPr>
          <w:rFonts w:ascii="Bookman Old Style" w:hAnsi="Bookman Old Style" w:cstheme="minorHAnsi"/>
        </w:rPr>
        <w:t xml:space="preserve"> forma virtual, mediante el uso de las tecnologías de la información que determine la Dirección General de Innovación Gubernamental.</w:t>
      </w:r>
    </w:p>
    <w:p w:rsidR="00C85530" w:rsidRPr="00273443" w:rsidRDefault="00C85530">
      <w:pPr>
        <w:suppressAutoHyphens/>
        <w:autoSpaceDE w:val="0"/>
        <w:autoSpaceDN w:val="0"/>
        <w:adjustRightInd w:val="0"/>
        <w:spacing w:after="0" w:line="240" w:lineRule="auto"/>
        <w:ind w:left="720"/>
        <w:jc w:val="both"/>
        <w:rPr>
          <w:rFonts w:ascii="Bookman Old Style" w:hAnsi="Bookman Old Style" w:cstheme="minorHAnsi"/>
        </w:rPr>
      </w:pPr>
    </w:p>
    <w:p w:rsidR="00C85530" w:rsidRDefault="001F28DA">
      <w:pPr>
        <w:numPr>
          <w:ilvl w:val="0"/>
          <w:numId w:val="11"/>
        </w:numPr>
        <w:suppressAutoHyphens/>
        <w:autoSpaceDE w:val="0"/>
        <w:autoSpaceDN w:val="0"/>
        <w:adjustRightInd w:val="0"/>
        <w:spacing w:after="0" w:line="240" w:lineRule="auto"/>
        <w:jc w:val="both"/>
        <w:rPr>
          <w:rFonts w:ascii="Bookman Old Style" w:hAnsi="Bookman Old Style" w:cstheme="minorHAnsi"/>
        </w:rPr>
      </w:pPr>
      <w:r w:rsidRPr="00273443">
        <w:rPr>
          <w:rFonts w:ascii="Bookman Old Style" w:hAnsi="Bookman Old Style" w:cstheme="minorHAnsi"/>
        </w:rPr>
        <w:t>Requerir, estudiar y analizar la información, así como la documentación de los expedientes de las solicitudes del Programa,</w:t>
      </w:r>
      <w:r>
        <w:rPr>
          <w:rFonts w:ascii="Bookman Old Style" w:hAnsi="Bookman Old Style" w:cstheme="minorHAnsi"/>
        </w:rPr>
        <w:t xml:space="preserve"> para dictaminar el resultado y designar a las y los beneficiarios. </w:t>
      </w:r>
    </w:p>
    <w:p w:rsidR="00C85530" w:rsidRDefault="00C85530">
      <w:pPr>
        <w:suppressAutoHyphens/>
        <w:autoSpaceDE w:val="0"/>
        <w:autoSpaceDN w:val="0"/>
        <w:adjustRightInd w:val="0"/>
        <w:spacing w:after="0" w:line="240" w:lineRule="auto"/>
        <w:ind w:left="720"/>
        <w:jc w:val="both"/>
        <w:rPr>
          <w:rFonts w:ascii="Bookman Old Style" w:hAnsi="Bookman Old Style" w:cstheme="minorHAnsi"/>
        </w:rPr>
      </w:pPr>
    </w:p>
    <w:p w:rsidR="00C85530" w:rsidRDefault="001F28DA">
      <w:pPr>
        <w:numPr>
          <w:ilvl w:val="0"/>
          <w:numId w:val="11"/>
        </w:numPr>
        <w:suppressAutoHyphens/>
        <w:autoSpaceDE w:val="0"/>
        <w:autoSpaceDN w:val="0"/>
        <w:adjustRightInd w:val="0"/>
        <w:spacing w:after="0" w:line="240" w:lineRule="auto"/>
        <w:jc w:val="both"/>
        <w:rPr>
          <w:rFonts w:ascii="Bookman Old Style" w:hAnsi="Bookman Old Style" w:cstheme="minorHAnsi"/>
        </w:rPr>
      </w:pPr>
      <w:r>
        <w:rPr>
          <w:rFonts w:ascii="Bookman Old Style" w:hAnsi="Bookman Old Style" w:cstheme="minorHAnsi"/>
        </w:rPr>
        <w:t>Autorizar la asignación de apoyos del Programa conforme a las Reglas de Operación del mismo.</w:t>
      </w:r>
    </w:p>
    <w:p w:rsidR="00C85530" w:rsidRDefault="00C85530">
      <w:pPr>
        <w:autoSpaceDE w:val="0"/>
        <w:autoSpaceDN w:val="0"/>
        <w:adjustRightInd w:val="0"/>
        <w:spacing w:after="0"/>
        <w:jc w:val="both"/>
        <w:rPr>
          <w:rFonts w:ascii="Bookman Old Style" w:hAnsi="Bookman Old Style" w:cstheme="minorHAnsi"/>
        </w:rPr>
      </w:pPr>
    </w:p>
    <w:p w:rsidR="00C85530" w:rsidRDefault="001F28DA">
      <w:pPr>
        <w:numPr>
          <w:ilvl w:val="0"/>
          <w:numId w:val="11"/>
        </w:numPr>
        <w:suppressAutoHyphens/>
        <w:autoSpaceDE w:val="0"/>
        <w:autoSpaceDN w:val="0"/>
        <w:adjustRightInd w:val="0"/>
        <w:spacing w:after="0" w:line="240" w:lineRule="auto"/>
        <w:jc w:val="both"/>
        <w:rPr>
          <w:rFonts w:ascii="Bookman Old Style" w:hAnsi="Bookman Old Style" w:cstheme="minorHAnsi"/>
        </w:rPr>
      </w:pPr>
      <w:r>
        <w:rPr>
          <w:rFonts w:ascii="Bookman Old Style" w:hAnsi="Bookman Old Style" w:cstheme="minorHAnsi"/>
        </w:rPr>
        <w:t xml:space="preserve">Conocer los avances y acciones del Programa, y en su caso, emitir las recomendaciones que estime pertinentes. </w:t>
      </w:r>
    </w:p>
    <w:p w:rsidR="00C85530" w:rsidRDefault="00C85530">
      <w:pPr>
        <w:suppressAutoHyphens/>
        <w:autoSpaceDE w:val="0"/>
        <w:autoSpaceDN w:val="0"/>
        <w:adjustRightInd w:val="0"/>
        <w:spacing w:after="0" w:line="240" w:lineRule="auto"/>
        <w:jc w:val="both"/>
        <w:rPr>
          <w:rFonts w:ascii="Bookman Old Style" w:hAnsi="Bookman Old Style" w:cstheme="minorHAnsi"/>
        </w:rPr>
      </w:pPr>
    </w:p>
    <w:p w:rsidR="00C85530" w:rsidRDefault="001F28DA">
      <w:pPr>
        <w:numPr>
          <w:ilvl w:val="0"/>
          <w:numId w:val="11"/>
        </w:numPr>
        <w:suppressAutoHyphens/>
        <w:autoSpaceDE w:val="0"/>
        <w:autoSpaceDN w:val="0"/>
        <w:adjustRightInd w:val="0"/>
        <w:spacing w:after="0" w:line="240" w:lineRule="auto"/>
        <w:jc w:val="both"/>
        <w:rPr>
          <w:rFonts w:ascii="Bookman Old Style" w:hAnsi="Bookman Old Style" w:cstheme="minorHAnsi"/>
        </w:rPr>
      </w:pPr>
      <w:r>
        <w:rPr>
          <w:rFonts w:ascii="Bookman Old Style" w:hAnsi="Bookman Old Style" w:cstheme="minorHAnsi"/>
        </w:rPr>
        <w:t xml:space="preserve">En caso de existir algún saldo, proponer al Ayuntamiento el destino de los recursos, como complementarios para el sector artesanal del Municipio. </w:t>
      </w:r>
    </w:p>
    <w:p w:rsidR="00C85530" w:rsidRDefault="00C85530">
      <w:pPr>
        <w:autoSpaceDE w:val="0"/>
        <w:autoSpaceDN w:val="0"/>
        <w:adjustRightInd w:val="0"/>
        <w:spacing w:after="0"/>
        <w:jc w:val="both"/>
        <w:rPr>
          <w:rFonts w:ascii="Bookman Old Style" w:hAnsi="Bookman Old Style" w:cstheme="minorHAnsi"/>
        </w:rPr>
      </w:pPr>
    </w:p>
    <w:p w:rsidR="00C85530" w:rsidRDefault="001F28DA">
      <w:pPr>
        <w:numPr>
          <w:ilvl w:val="0"/>
          <w:numId w:val="11"/>
        </w:numPr>
        <w:suppressAutoHyphens/>
        <w:autoSpaceDE w:val="0"/>
        <w:autoSpaceDN w:val="0"/>
        <w:adjustRightInd w:val="0"/>
        <w:spacing w:after="0" w:line="240" w:lineRule="auto"/>
        <w:jc w:val="both"/>
        <w:rPr>
          <w:rFonts w:ascii="Bookman Old Style" w:hAnsi="Bookman Old Style" w:cstheme="minorHAnsi"/>
        </w:rPr>
      </w:pPr>
      <w:r>
        <w:rPr>
          <w:rFonts w:ascii="Bookman Old Style" w:hAnsi="Bookman Old Style" w:cstheme="minorHAnsi"/>
        </w:rPr>
        <w:t>Determinar todo lo no previsto en las presentes Reglas de Operación, así como la forma y plazos para que el la evaluación del Programa.</w:t>
      </w:r>
    </w:p>
    <w:p w:rsidR="00C85530" w:rsidRDefault="00C85530">
      <w:pPr>
        <w:suppressAutoHyphens/>
        <w:autoSpaceDE w:val="0"/>
        <w:autoSpaceDN w:val="0"/>
        <w:adjustRightInd w:val="0"/>
        <w:spacing w:after="0" w:line="240" w:lineRule="auto"/>
        <w:jc w:val="both"/>
        <w:rPr>
          <w:rFonts w:ascii="Bookman Old Style" w:hAnsi="Bookman Old Style" w:cstheme="minorHAnsi"/>
        </w:rPr>
      </w:pPr>
    </w:p>
    <w:p w:rsidR="00C85530" w:rsidRDefault="001F28DA">
      <w:pPr>
        <w:numPr>
          <w:ilvl w:val="0"/>
          <w:numId w:val="11"/>
        </w:numPr>
        <w:tabs>
          <w:tab w:val="left" w:pos="708"/>
        </w:tabs>
        <w:suppressAutoHyphens/>
        <w:spacing w:after="0" w:line="240" w:lineRule="auto"/>
        <w:rPr>
          <w:rFonts w:ascii="Bookman Old Style" w:hAnsi="Bookman Old Style" w:cstheme="minorHAnsi"/>
        </w:rPr>
      </w:pPr>
      <w:r>
        <w:rPr>
          <w:rFonts w:ascii="Bookman Old Style" w:hAnsi="Bookman Old Style" w:cstheme="minorHAnsi"/>
        </w:rPr>
        <w:t>Las demás previstas en las presentes Reglas de Operación.</w:t>
      </w:r>
    </w:p>
    <w:p w:rsidR="00C85530" w:rsidRDefault="00C85530">
      <w:pPr>
        <w:tabs>
          <w:tab w:val="left" w:pos="708"/>
        </w:tabs>
        <w:spacing w:after="0"/>
        <w:rPr>
          <w:rFonts w:ascii="Bookman Old Style" w:eastAsia="Times New Roman" w:hAnsi="Bookman Old Style" w:cstheme="minorHAnsi"/>
          <w:b/>
          <w:bCs/>
          <w:lang w:val="es-ES" w:eastAsia="ar-SA"/>
        </w:rPr>
      </w:pPr>
    </w:p>
    <w:p w:rsidR="00C85530" w:rsidRDefault="001F28DA">
      <w:pPr>
        <w:pStyle w:val="Prrafodelista"/>
        <w:numPr>
          <w:ilvl w:val="0"/>
          <w:numId w:val="20"/>
        </w:numPr>
        <w:autoSpaceDE w:val="0"/>
        <w:autoSpaceDN w:val="0"/>
        <w:adjustRightInd w:val="0"/>
        <w:spacing w:after="0"/>
        <w:jc w:val="both"/>
        <w:rPr>
          <w:rFonts w:ascii="Bookman Old Style" w:hAnsi="Bookman Old Style" w:cstheme="minorHAnsi"/>
          <w:b/>
          <w:bCs/>
        </w:rPr>
      </w:pPr>
      <w:r>
        <w:rPr>
          <w:rFonts w:ascii="Bookman Old Style" w:hAnsi="Bookman Old Style" w:cstheme="minorHAnsi"/>
          <w:b/>
          <w:bCs/>
        </w:rPr>
        <w:t>Del Funcionamiento del Comité.</w:t>
      </w:r>
    </w:p>
    <w:p w:rsidR="00C85530" w:rsidRDefault="00C85530">
      <w:pPr>
        <w:pStyle w:val="Prrafodelista"/>
        <w:autoSpaceDE w:val="0"/>
        <w:autoSpaceDN w:val="0"/>
        <w:adjustRightInd w:val="0"/>
        <w:spacing w:after="0"/>
        <w:jc w:val="both"/>
        <w:rPr>
          <w:rFonts w:ascii="Bookman Old Style" w:hAnsi="Bookman Old Style" w:cstheme="minorHAnsi"/>
          <w:b/>
          <w:bCs/>
        </w:rPr>
      </w:pPr>
    </w:p>
    <w:p w:rsidR="00C85530" w:rsidRDefault="001F28DA">
      <w:pPr>
        <w:pStyle w:val="Prrafodelista"/>
        <w:numPr>
          <w:ilvl w:val="0"/>
          <w:numId w:val="28"/>
        </w:numPr>
        <w:autoSpaceDE w:val="0"/>
        <w:autoSpaceDN w:val="0"/>
        <w:adjustRightInd w:val="0"/>
        <w:spacing w:after="0"/>
        <w:ind w:left="709"/>
        <w:jc w:val="both"/>
        <w:rPr>
          <w:rFonts w:ascii="Bookman Old Style" w:hAnsi="Bookman Old Style" w:cstheme="minorHAnsi"/>
          <w:color w:val="000000"/>
        </w:rPr>
      </w:pPr>
      <w:r>
        <w:rPr>
          <w:rFonts w:ascii="Bookman Old Style" w:hAnsi="Bookman Old Style" w:cstheme="minorHAnsi"/>
        </w:rPr>
        <w:t xml:space="preserve">Para el funcionamiento del Comité se aplicarán de forma supletoria las disposiciones previstas en el </w:t>
      </w:r>
      <w:r>
        <w:rPr>
          <w:rFonts w:ascii="Bookman Old Style" w:hAnsi="Bookman Old Style" w:cstheme="minorHAnsi"/>
          <w:color w:val="000000"/>
        </w:rPr>
        <w:t xml:space="preserve">Reglamento de la Administración Pública del Municipio de Tlajomulco de Zúñiga, Jalisco, </w:t>
      </w:r>
      <w:r w:rsidRPr="00273443">
        <w:rPr>
          <w:rFonts w:ascii="Bookman Old Style" w:hAnsi="Bookman Old Style" w:cstheme="minorHAnsi"/>
          <w:color w:val="000000"/>
        </w:rPr>
        <w:t>así como el Reglamento del Ayuntamiento del Municipio de Tlajomulco de Zúñiga, Jalisco.</w:t>
      </w:r>
    </w:p>
    <w:p w:rsidR="00C85530" w:rsidRDefault="00C85530">
      <w:pPr>
        <w:autoSpaceDE w:val="0"/>
        <w:autoSpaceDN w:val="0"/>
        <w:adjustRightInd w:val="0"/>
        <w:spacing w:after="0"/>
        <w:ind w:left="709" w:firstLine="708"/>
        <w:jc w:val="both"/>
        <w:rPr>
          <w:rFonts w:ascii="Bookman Old Style" w:hAnsi="Bookman Old Style" w:cstheme="minorHAnsi"/>
          <w:color w:val="000000"/>
        </w:rPr>
      </w:pPr>
    </w:p>
    <w:p w:rsidR="00C85530" w:rsidRDefault="001F28DA">
      <w:pPr>
        <w:pStyle w:val="Prrafodelista"/>
        <w:numPr>
          <w:ilvl w:val="0"/>
          <w:numId w:val="28"/>
        </w:numPr>
        <w:autoSpaceDE w:val="0"/>
        <w:autoSpaceDN w:val="0"/>
        <w:adjustRightInd w:val="0"/>
        <w:spacing w:after="0"/>
        <w:ind w:left="709"/>
        <w:jc w:val="both"/>
        <w:rPr>
          <w:rFonts w:ascii="Bookman Old Style" w:hAnsi="Bookman Old Style" w:cstheme="minorHAnsi"/>
        </w:rPr>
      </w:pPr>
      <w:r>
        <w:rPr>
          <w:rFonts w:ascii="Bookman Old Style" w:hAnsi="Bookman Old Style" w:cstheme="minorHAnsi"/>
        </w:rPr>
        <w:t xml:space="preserve">De cada reunión de trabajo, el Secretario Técnico elaborará un acta, la cual deberá firmarse por los integrantes asistentes a las mismas. </w:t>
      </w:r>
    </w:p>
    <w:p w:rsidR="00C85530" w:rsidRDefault="00C85530">
      <w:pPr>
        <w:autoSpaceDE w:val="0"/>
        <w:autoSpaceDN w:val="0"/>
        <w:adjustRightInd w:val="0"/>
        <w:spacing w:after="0"/>
        <w:ind w:firstLine="708"/>
        <w:jc w:val="both"/>
        <w:rPr>
          <w:rFonts w:ascii="Bookman Old Style" w:hAnsi="Bookman Old Style" w:cstheme="minorHAnsi"/>
        </w:rPr>
      </w:pPr>
    </w:p>
    <w:p w:rsidR="00C85530" w:rsidRDefault="001F28DA">
      <w:pPr>
        <w:spacing w:after="0"/>
        <w:jc w:val="both"/>
        <w:rPr>
          <w:rFonts w:ascii="Bookman Old Style" w:eastAsia="Bookman Old Style" w:hAnsi="Bookman Old Style" w:cs="Bookman Old Style"/>
          <w:b/>
        </w:rPr>
      </w:pPr>
      <w:r>
        <w:rPr>
          <w:rFonts w:ascii="Bookman Old Style" w:hAnsi="Bookman Old Style" w:cstheme="minorHAnsi"/>
          <w:b/>
          <w:color w:val="000000"/>
        </w:rPr>
        <w:t xml:space="preserve">d) </w:t>
      </w:r>
      <w:r>
        <w:rPr>
          <w:rFonts w:ascii="Bookman Old Style" w:eastAsia="Bookman Old Style" w:hAnsi="Bookman Old Style" w:cs="Bookman Old Style"/>
          <w:b/>
        </w:rPr>
        <w:t>Obligaciones de las y los Integrantes del Comité.</w:t>
      </w:r>
    </w:p>
    <w:p w:rsidR="00C85530" w:rsidRDefault="00C85530">
      <w:pPr>
        <w:spacing w:after="0"/>
        <w:jc w:val="both"/>
        <w:rPr>
          <w:rFonts w:ascii="Bookman Old Style" w:eastAsia="Bookman Old Style" w:hAnsi="Bookman Old Style" w:cs="Bookman Old Style"/>
          <w:b/>
        </w:rPr>
      </w:pPr>
    </w:p>
    <w:p w:rsidR="00C85530" w:rsidRDefault="001F28DA">
      <w:pPr>
        <w:pStyle w:val="Prrafodelista"/>
        <w:numPr>
          <w:ilvl w:val="0"/>
          <w:numId w:val="29"/>
        </w:numPr>
        <w:spacing w:after="0"/>
        <w:jc w:val="both"/>
        <w:rPr>
          <w:rFonts w:ascii="Bookman Old Style" w:eastAsia="Bookman Old Style" w:hAnsi="Bookman Old Style" w:cs="Bookman Old Style"/>
        </w:rPr>
      </w:pPr>
      <w:r>
        <w:rPr>
          <w:rFonts w:ascii="Bookman Old Style" w:eastAsia="Bookman Old Style" w:hAnsi="Bookman Old Style" w:cs="Bookman Old Style"/>
        </w:rPr>
        <w:t>Respetar y cumplir, los tiempos establecidos en las presentes Reglas de Operación y en la convocatoria que se emita al respecto para este Programa.</w:t>
      </w:r>
    </w:p>
    <w:p w:rsidR="00C85530" w:rsidRDefault="00C85530">
      <w:pPr>
        <w:pStyle w:val="Prrafodelista"/>
        <w:spacing w:after="0"/>
        <w:ind w:left="644"/>
        <w:jc w:val="both"/>
        <w:rPr>
          <w:rFonts w:ascii="Bookman Old Style" w:eastAsia="Bookman Old Style" w:hAnsi="Bookman Old Style" w:cs="Bookman Old Style"/>
        </w:rPr>
      </w:pPr>
    </w:p>
    <w:p w:rsidR="00C85530" w:rsidRPr="00273443" w:rsidRDefault="001F28DA">
      <w:pPr>
        <w:pStyle w:val="Prrafodelista"/>
        <w:numPr>
          <w:ilvl w:val="0"/>
          <w:numId w:val="29"/>
        </w:numPr>
        <w:spacing w:after="0"/>
        <w:jc w:val="both"/>
        <w:rPr>
          <w:rFonts w:ascii="Bookman Old Style" w:eastAsia="Bookman Old Style" w:hAnsi="Bookman Old Style" w:cs="Bookman Old Style"/>
        </w:rPr>
      </w:pPr>
      <w:r w:rsidRPr="00273443">
        <w:rPr>
          <w:rFonts w:ascii="Bookman Old Style" w:eastAsia="Bookman Old Style" w:hAnsi="Bookman Old Style" w:cs="Bookman Old Style"/>
        </w:rPr>
        <w:t xml:space="preserve">Tomar decisiones objetivas, basadas en los criterios establecidos en estas Reglas de Operación. </w:t>
      </w:r>
    </w:p>
    <w:p w:rsidR="00C85530" w:rsidRPr="00273443" w:rsidRDefault="00C85530">
      <w:pPr>
        <w:pStyle w:val="Prrafodelista"/>
        <w:rPr>
          <w:rFonts w:ascii="Bookman Old Style" w:hAnsi="Bookman Old Style" w:cstheme="minorHAnsi"/>
        </w:rPr>
      </w:pPr>
    </w:p>
    <w:p w:rsidR="00C85530" w:rsidRPr="00273443" w:rsidRDefault="001F28DA">
      <w:pPr>
        <w:pStyle w:val="Prrafodelista"/>
        <w:numPr>
          <w:ilvl w:val="0"/>
          <w:numId w:val="29"/>
        </w:numPr>
        <w:pBdr>
          <w:top w:val="nil"/>
          <w:left w:val="nil"/>
          <w:bottom w:val="nil"/>
          <w:right w:val="nil"/>
          <w:between w:val="nil"/>
        </w:pBdr>
        <w:spacing w:after="0"/>
        <w:ind w:right="-56"/>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 xml:space="preserve">Una vez asignados los apoyos, la Dirección General de Turismo y Promoción a las Tradiciones iniciará con los procedimientos administrativos para la entrega de los apoyos económicos a las  personas beneficiarias ante la Tesorería Municipal. </w:t>
      </w:r>
    </w:p>
    <w:p w:rsidR="00C85530" w:rsidRPr="00273443" w:rsidRDefault="00C85530">
      <w:pPr>
        <w:pStyle w:val="Prrafodelista"/>
        <w:pBdr>
          <w:top w:val="nil"/>
          <w:left w:val="nil"/>
          <w:bottom w:val="nil"/>
          <w:right w:val="nil"/>
          <w:between w:val="nil"/>
        </w:pBdr>
        <w:spacing w:after="0"/>
        <w:ind w:left="644" w:right="-56"/>
        <w:jc w:val="both"/>
        <w:rPr>
          <w:rFonts w:ascii="Bookman Old Style" w:eastAsia="Arial Narrow" w:hAnsi="Bookman Old Style" w:cs="Arial Narrow"/>
          <w:color w:val="000000"/>
        </w:rPr>
      </w:pPr>
    </w:p>
    <w:p w:rsidR="00C85530" w:rsidRPr="00273443" w:rsidRDefault="001F28DA">
      <w:pPr>
        <w:pStyle w:val="Prrafodelista"/>
        <w:numPr>
          <w:ilvl w:val="0"/>
          <w:numId w:val="29"/>
        </w:numPr>
        <w:pBdr>
          <w:top w:val="nil"/>
          <w:left w:val="nil"/>
          <w:bottom w:val="nil"/>
          <w:right w:val="nil"/>
          <w:between w:val="nil"/>
        </w:pBdr>
        <w:spacing w:after="0"/>
        <w:ind w:right="-56"/>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La Coordinación General de Desarrollo Económico y Combate a la Desigualdad llevará a cabo la supervisión del desarrollo de la entrega de los apoyos, estando facultada para requerir a las personas beneficiarias del Programa cualquier información relativa al cumplimiento de las obligaciones del Programa.</w:t>
      </w:r>
    </w:p>
    <w:p w:rsidR="00C85530" w:rsidRPr="00273443" w:rsidRDefault="00C85530">
      <w:pPr>
        <w:pStyle w:val="Prrafodelista"/>
        <w:rPr>
          <w:rFonts w:ascii="Bookman Old Style" w:eastAsia="Arial Narrow" w:hAnsi="Bookman Old Style" w:cs="Arial Narrow"/>
          <w:color w:val="000000"/>
        </w:rPr>
      </w:pPr>
    </w:p>
    <w:p w:rsidR="00C85530" w:rsidRPr="00273443" w:rsidRDefault="001F28DA">
      <w:pPr>
        <w:pStyle w:val="Prrafodelista"/>
        <w:numPr>
          <w:ilvl w:val="0"/>
          <w:numId w:val="29"/>
        </w:numPr>
        <w:pBdr>
          <w:top w:val="nil"/>
          <w:left w:val="nil"/>
          <w:bottom w:val="nil"/>
          <w:right w:val="nil"/>
          <w:between w:val="nil"/>
        </w:pBdr>
        <w:spacing w:after="0"/>
        <w:ind w:right="-56"/>
        <w:jc w:val="both"/>
        <w:rPr>
          <w:rFonts w:ascii="Bookman Old Style" w:eastAsia="Arial Narrow" w:hAnsi="Bookman Old Style" w:cs="Arial Narrow"/>
          <w:color w:val="000000"/>
        </w:rPr>
      </w:pPr>
      <w:r w:rsidRPr="00273443">
        <w:rPr>
          <w:rFonts w:ascii="Bookman Old Style" w:eastAsia="Arial Narrow" w:hAnsi="Bookman Old Style" w:cs="Arial Narrow"/>
          <w:color w:val="000000"/>
        </w:rPr>
        <w:t>Por correo electrónico o vía telefónica la Dirección de Artesanos y Tradiciones recabará la información necesaria para la evaluación del Programa.</w:t>
      </w:r>
    </w:p>
    <w:p w:rsidR="00C85530" w:rsidRPr="00273443" w:rsidRDefault="00C85530">
      <w:pPr>
        <w:pStyle w:val="Default"/>
        <w:ind w:right="-56"/>
        <w:jc w:val="both"/>
        <w:rPr>
          <w:rFonts w:ascii="Bookman Old Style" w:hAnsi="Bookman Old Style" w:cstheme="minorHAnsi"/>
          <w:b/>
          <w:color w:val="auto"/>
          <w:sz w:val="22"/>
          <w:szCs w:val="22"/>
        </w:rPr>
      </w:pPr>
    </w:p>
    <w:p w:rsidR="00C85530" w:rsidRPr="00273443" w:rsidRDefault="001F28DA">
      <w:pPr>
        <w:pStyle w:val="Prrafodelista"/>
        <w:numPr>
          <w:ilvl w:val="0"/>
          <w:numId w:val="14"/>
        </w:numPr>
        <w:autoSpaceDE w:val="0"/>
        <w:autoSpaceDN w:val="0"/>
        <w:adjustRightInd w:val="0"/>
        <w:spacing w:after="0"/>
        <w:ind w:left="0" w:hanging="11"/>
        <w:rPr>
          <w:rFonts w:ascii="Bookman Old Style" w:hAnsi="Bookman Old Style" w:cstheme="minorHAnsi"/>
          <w:b/>
          <w:color w:val="000000"/>
        </w:rPr>
      </w:pPr>
      <w:r w:rsidRPr="00273443">
        <w:rPr>
          <w:rFonts w:ascii="Bookman Old Style" w:hAnsi="Bookman Old Style" w:cstheme="minorHAnsi"/>
          <w:b/>
          <w:color w:val="000000"/>
        </w:rPr>
        <w:t>EVALUACIÓN.</w:t>
      </w:r>
    </w:p>
    <w:p w:rsidR="00C85530" w:rsidRPr="00273443" w:rsidRDefault="00C85530">
      <w:pPr>
        <w:spacing w:after="0"/>
        <w:jc w:val="both"/>
        <w:rPr>
          <w:rFonts w:ascii="Bookman Old Style" w:hAnsi="Bookman Old Style" w:cstheme="minorHAnsi"/>
          <w:b/>
          <w:color w:val="000000"/>
        </w:rPr>
      </w:pPr>
    </w:p>
    <w:p w:rsidR="00C85530" w:rsidRPr="00273443" w:rsidRDefault="001F28DA">
      <w:pPr>
        <w:spacing w:after="0"/>
        <w:jc w:val="both"/>
        <w:rPr>
          <w:rFonts w:ascii="Bookman Old Style" w:hAnsi="Bookman Old Style" w:cstheme="minorHAnsi"/>
          <w:color w:val="000000"/>
        </w:rPr>
      </w:pPr>
      <w:r w:rsidRPr="00273443">
        <w:rPr>
          <w:rFonts w:ascii="Bookman Old Style" w:hAnsi="Bookman Old Style" w:cstheme="minorHAnsi"/>
          <w:b/>
          <w:color w:val="000000"/>
        </w:rPr>
        <w:t xml:space="preserve">3.1.- </w:t>
      </w:r>
      <w:r w:rsidRPr="00273443">
        <w:rPr>
          <w:rFonts w:ascii="Bookman Old Style" w:hAnsi="Bookman Old Style" w:cstheme="minorHAnsi"/>
          <w:color w:val="000000"/>
        </w:rPr>
        <w:t>La Dirección de Artesanos y Tradiciones proporcionará a</w:t>
      </w:r>
      <w:r w:rsidRPr="00273443">
        <w:rPr>
          <w:rFonts w:ascii="Bookman Old Style" w:eastAsia="Bookman Old Style" w:hAnsi="Bookman Old Style" w:cs="Bookman Old Style"/>
          <w:color w:val="000000"/>
        </w:rPr>
        <w:t xml:space="preserve"> la Dirección General de Política</w:t>
      </w:r>
      <w:r w:rsidR="003C4009">
        <w:rPr>
          <w:rFonts w:ascii="Bookman Old Style" w:eastAsia="Bookman Old Style" w:hAnsi="Bookman Old Style" w:cs="Bookman Old Style"/>
          <w:color w:val="000000"/>
        </w:rPr>
        <w:t>s</w:t>
      </w:r>
      <w:r w:rsidRPr="00273443">
        <w:rPr>
          <w:rFonts w:ascii="Bookman Old Style" w:eastAsia="Bookman Old Style" w:hAnsi="Bookman Old Style" w:cs="Bookman Old Style"/>
          <w:color w:val="000000"/>
        </w:rPr>
        <w:t xml:space="preserve"> Públicas</w:t>
      </w:r>
      <w:r w:rsidRPr="00273443">
        <w:rPr>
          <w:rFonts w:ascii="Bookman Old Style" w:hAnsi="Bookman Old Style" w:cstheme="minorHAnsi"/>
          <w:color w:val="000000"/>
        </w:rPr>
        <w:t xml:space="preserve"> la información necesaria para su análisis y validación cubriendo los aspectos siguientes: </w:t>
      </w:r>
    </w:p>
    <w:p w:rsidR="00C85530" w:rsidRPr="00273443" w:rsidRDefault="00C85530">
      <w:pPr>
        <w:spacing w:after="0"/>
        <w:jc w:val="both"/>
        <w:rPr>
          <w:rFonts w:ascii="Bookman Old Style" w:eastAsia="Bookman Old Style" w:hAnsi="Bookman Old Style" w:cs="Bookman Old Style"/>
          <w:color w:val="000000"/>
        </w:rPr>
      </w:pPr>
    </w:p>
    <w:p w:rsidR="00C85530" w:rsidRPr="00273443" w:rsidRDefault="001F28DA">
      <w:pPr>
        <w:autoSpaceDE w:val="0"/>
        <w:autoSpaceDN w:val="0"/>
        <w:adjustRightInd w:val="0"/>
        <w:spacing w:after="0"/>
        <w:ind w:left="708" w:hanging="424"/>
        <w:jc w:val="both"/>
        <w:rPr>
          <w:rFonts w:ascii="Bookman Old Style" w:hAnsi="Bookman Old Style" w:cstheme="minorHAnsi"/>
          <w:color w:val="000000"/>
        </w:rPr>
      </w:pPr>
      <w:r w:rsidRPr="00273443">
        <w:rPr>
          <w:rFonts w:ascii="Bookman Old Style" w:hAnsi="Bookman Old Style" w:cstheme="minorHAnsi"/>
          <w:b/>
          <w:color w:val="000000"/>
        </w:rPr>
        <w:t xml:space="preserve">3.1.1.- </w:t>
      </w:r>
      <w:r w:rsidRPr="00273443">
        <w:rPr>
          <w:rFonts w:ascii="Bookman Old Style" w:hAnsi="Bookman Old Style" w:cstheme="minorHAnsi"/>
          <w:color w:val="000000"/>
        </w:rPr>
        <w:t>Deberá realizarse con perspectiva de género, atendiendo al cumplimiento de los objetivos del Programa y al cumplimiento del Plan Municipal de Desarrollo y Gobernanza 2018 -  2021.</w:t>
      </w:r>
    </w:p>
    <w:p w:rsidR="00C85530" w:rsidRPr="00273443" w:rsidRDefault="00C85530">
      <w:pPr>
        <w:autoSpaceDE w:val="0"/>
        <w:autoSpaceDN w:val="0"/>
        <w:adjustRightInd w:val="0"/>
        <w:spacing w:after="0"/>
        <w:ind w:left="708" w:hanging="424"/>
        <w:jc w:val="both"/>
        <w:rPr>
          <w:rFonts w:ascii="Bookman Old Style" w:hAnsi="Bookman Old Style" w:cstheme="minorHAnsi"/>
          <w:color w:val="000000"/>
        </w:rPr>
      </w:pPr>
    </w:p>
    <w:p w:rsidR="00AE233C" w:rsidRDefault="001F28DA" w:rsidP="00AE233C">
      <w:pPr>
        <w:autoSpaceDE w:val="0"/>
        <w:autoSpaceDN w:val="0"/>
        <w:adjustRightInd w:val="0"/>
        <w:spacing w:after="0"/>
        <w:ind w:left="708" w:hanging="424"/>
        <w:jc w:val="both"/>
        <w:rPr>
          <w:rFonts w:ascii="Bookman Old Style" w:hAnsi="Bookman Old Style" w:cstheme="minorHAnsi"/>
          <w:color w:val="000000"/>
        </w:rPr>
      </w:pPr>
      <w:r w:rsidRPr="00273443">
        <w:rPr>
          <w:rFonts w:ascii="Bookman Old Style" w:hAnsi="Bookman Old Style" w:cstheme="minorHAnsi"/>
          <w:b/>
          <w:color w:val="000000"/>
        </w:rPr>
        <w:t xml:space="preserve">3.1.2.- </w:t>
      </w:r>
      <w:r w:rsidRPr="00273443">
        <w:rPr>
          <w:rFonts w:ascii="Bookman Old Style" w:hAnsi="Bookman Old Style" w:cstheme="minorHAnsi"/>
          <w:color w:val="000000"/>
        </w:rPr>
        <w:t>Generará información del número de las personas beneficiadas, distribución de apoyos, número de Talleres Artesanales apoyados, localidades beneficiadas, presupuesto ejercido contra presupuesto autorizado, el destino que cada persona beneficiaría le dio a los apoyos</w:t>
      </w:r>
      <w:r>
        <w:rPr>
          <w:rFonts w:ascii="Bookman Old Style" w:hAnsi="Bookman Old Style" w:cstheme="minorHAnsi"/>
          <w:color w:val="000000"/>
        </w:rPr>
        <w:t xml:space="preserve"> y demás información de utilidad para la evaluación del Programa.</w:t>
      </w:r>
    </w:p>
    <w:p w:rsidR="00AE233C" w:rsidRDefault="00AE233C" w:rsidP="00AE233C">
      <w:pPr>
        <w:autoSpaceDE w:val="0"/>
        <w:autoSpaceDN w:val="0"/>
        <w:adjustRightInd w:val="0"/>
        <w:spacing w:after="0"/>
        <w:ind w:left="708" w:hanging="424"/>
        <w:jc w:val="both"/>
        <w:rPr>
          <w:rFonts w:ascii="Bookman Old Style" w:eastAsia="Bookman Old Style" w:hAnsi="Bookman Old Style" w:cs="Bookman Old Style"/>
          <w:b/>
          <w:color w:val="000000"/>
        </w:rPr>
      </w:pPr>
    </w:p>
    <w:p w:rsidR="00C85530" w:rsidRPr="00AE233C" w:rsidRDefault="001F28DA" w:rsidP="00AE233C">
      <w:pPr>
        <w:autoSpaceDE w:val="0"/>
        <w:autoSpaceDN w:val="0"/>
        <w:adjustRightInd w:val="0"/>
        <w:spacing w:after="0"/>
        <w:ind w:left="708" w:hanging="424"/>
        <w:jc w:val="both"/>
        <w:rPr>
          <w:rFonts w:ascii="Bookman Old Style" w:hAnsi="Bookman Old Style" w:cstheme="minorHAnsi"/>
          <w:color w:val="000000"/>
        </w:rPr>
      </w:pPr>
      <w:r>
        <w:rPr>
          <w:rFonts w:ascii="Bookman Old Style" w:eastAsia="Bookman Old Style" w:hAnsi="Bookman Old Style" w:cs="Bookman Old Style"/>
          <w:b/>
          <w:color w:val="000000"/>
        </w:rPr>
        <w:t>3.1.3.</w:t>
      </w:r>
      <w:r w:rsidR="00AE233C">
        <w:rPr>
          <w:rFonts w:ascii="Bookman Old Style" w:eastAsia="Bookman Old Style" w:hAnsi="Bookman Old Style" w:cs="Bookman Old Style"/>
          <w:b/>
          <w:color w:val="000000"/>
        </w:rPr>
        <w:t>-</w:t>
      </w:r>
      <w:r w:rsidR="00AE233C">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rPr>
        <w:t>Con la información recabada se generará la Matriz de Indicadores para Resultados (MIR) del Programa.</w:t>
      </w:r>
    </w:p>
    <w:p w:rsidR="00C85530" w:rsidRDefault="001F28DA">
      <w:pPr>
        <w:spacing w:after="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w:t>
      </w:r>
    </w:p>
    <w:p w:rsidR="00C85530" w:rsidRDefault="001F28DA">
      <w:pPr>
        <w:autoSpaceDE w:val="0"/>
        <w:autoSpaceDN w:val="0"/>
        <w:adjustRightInd w:val="0"/>
        <w:spacing w:after="0"/>
        <w:rPr>
          <w:rFonts w:ascii="Bookman Old Style" w:hAnsi="Bookman Old Style" w:cstheme="minorHAnsi"/>
          <w:b/>
          <w:color w:val="000000"/>
        </w:rPr>
      </w:pPr>
      <w:r>
        <w:rPr>
          <w:rFonts w:ascii="Bookman Old Style" w:hAnsi="Bookman Old Style" w:cstheme="minorHAnsi"/>
          <w:b/>
          <w:color w:val="000000"/>
        </w:rPr>
        <w:t>4. DISPOSICIONES FINALES.</w:t>
      </w:r>
    </w:p>
    <w:p w:rsidR="00C85530" w:rsidRDefault="00C85530">
      <w:pPr>
        <w:autoSpaceDE w:val="0"/>
        <w:autoSpaceDN w:val="0"/>
        <w:adjustRightInd w:val="0"/>
        <w:spacing w:after="0"/>
        <w:jc w:val="both"/>
        <w:rPr>
          <w:rFonts w:ascii="Bookman Old Style" w:hAnsi="Bookman Old Style" w:cstheme="minorHAnsi"/>
          <w:b/>
          <w:color w:val="000000"/>
        </w:rPr>
      </w:pPr>
    </w:p>
    <w:p w:rsidR="00C85530" w:rsidRDefault="001F28DA">
      <w:pPr>
        <w:autoSpaceDE w:val="0"/>
        <w:autoSpaceDN w:val="0"/>
        <w:adjustRightInd w:val="0"/>
        <w:spacing w:after="0"/>
        <w:jc w:val="both"/>
        <w:rPr>
          <w:rFonts w:ascii="Bookman Old Style" w:hAnsi="Bookman Old Style" w:cstheme="minorHAnsi"/>
          <w:b/>
          <w:color w:val="000000"/>
        </w:rPr>
      </w:pPr>
      <w:r>
        <w:rPr>
          <w:rFonts w:ascii="Bookman Old Style" w:hAnsi="Bookman Old Style" w:cstheme="minorHAnsi"/>
          <w:b/>
          <w:color w:val="000000"/>
        </w:rPr>
        <w:t>4.1. Padrón de las y los beneficiarios.</w:t>
      </w:r>
    </w:p>
    <w:p w:rsidR="00C85530" w:rsidRDefault="00C85530">
      <w:pPr>
        <w:autoSpaceDE w:val="0"/>
        <w:autoSpaceDN w:val="0"/>
        <w:adjustRightInd w:val="0"/>
        <w:spacing w:after="0"/>
        <w:jc w:val="both"/>
        <w:rPr>
          <w:rFonts w:ascii="Bookman Old Style" w:hAnsi="Bookman Old Style" w:cstheme="minorHAnsi"/>
          <w:color w:val="000000"/>
        </w:rPr>
      </w:pPr>
    </w:p>
    <w:p w:rsidR="00C85530" w:rsidRDefault="001F28DA">
      <w:pPr>
        <w:autoSpaceDE w:val="0"/>
        <w:autoSpaceDN w:val="0"/>
        <w:adjustRightInd w:val="0"/>
        <w:spacing w:after="0"/>
        <w:ind w:firstLine="709"/>
        <w:jc w:val="both"/>
        <w:rPr>
          <w:rFonts w:ascii="Bookman Old Style" w:hAnsi="Bookman Old Style" w:cstheme="minorHAnsi"/>
          <w:color w:val="000000"/>
        </w:rPr>
      </w:pPr>
      <w:r>
        <w:rPr>
          <w:rFonts w:ascii="Bookman Old Style" w:hAnsi="Bookman Old Style" w:cstheme="minorHAnsi"/>
          <w:color w:val="000000"/>
        </w:rPr>
        <w:lastRenderedPageBreak/>
        <w:t xml:space="preserve">El padrón de las y los beneficiarios del Programa será publicado en los términos de la </w:t>
      </w:r>
      <w:r w:rsidRPr="00273443">
        <w:rPr>
          <w:rFonts w:ascii="Bookman Old Style" w:hAnsi="Bookman Old Style" w:cstheme="minorHAnsi"/>
          <w:color w:val="000000"/>
        </w:rPr>
        <w:t>legislación en materia de transparencia y protección de datos personales en</w:t>
      </w:r>
      <w:r>
        <w:rPr>
          <w:rFonts w:ascii="Bookman Old Style" w:hAnsi="Bookman Old Style" w:cstheme="minorHAnsi"/>
          <w:color w:val="000000"/>
        </w:rPr>
        <w:t xml:space="preserve"> el portal de Internet del Gobierno Municipal: </w:t>
      </w:r>
      <w:hyperlink r:id="rId12" w:history="1">
        <w:r>
          <w:rPr>
            <w:rStyle w:val="Hipervnculo"/>
            <w:rFonts w:ascii="Bookman Old Style" w:hAnsi="Bookman Old Style" w:cstheme="minorHAnsi"/>
          </w:rPr>
          <w:t>www.tlajomulco.gob.mx</w:t>
        </w:r>
      </w:hyperlink>
    </w:p>
    <w:p w:rsidR="00C85530" w:rsidRDefault="00C85530">
      <w:pPr>
        <w:autoSpaceDE w:val="0"/>
        <w:autoSpaceDN w:val="0"/>
        <w:adjustRightInd w:val="0"/>
        <w:spacing w:after="0"/>
        <w:ind w:firstLine="709"/>
        <w:jc w:val="both"/>
        <w:rPr>
          <w:rFonts w:ascii="Bookman Old Style" w:hAnsi="Bookman Old Style" w:cstheme="minorHAnsi"/>
          <w:color w:val="000000"/>
        </w:rPr>
      </w:pPr>
    </w:p>
    <w:p w:rsidR="00C85530" w:rsidRDefault="001F28DA">
      <w:pPr>
        <w:autoSpaceDE w:val="0"/>
        <w:autoSpaceDN w:val="0"/>
        <w:adjustRightInd w:val="0"/>
        <w:spacing w:after="0"/>
        <w:jc w:val="both"/>
        <w:rPr>
          <w:rFonts w:ascii="Bookman Old Style" w:hAnsi="Bookman Old Style" w:cstheme="minorHAnsi"/>
          <w:b/>
          <w:color w:val="000000"/>
        </w:rPr>
      </w:pPr>
      <w:r>
        <w:rPr>
          <w:rFonts w:ascii="Bookman Old Style" w:hAnsi="Bookman Old Style" w:cstheme="minorHAnsi"/>
          <w:b/>
          <w:color w:val="000000"/>
        </w:rPr>
        <w:t>4.2. Quejas y Denuncias.</w:t>
      </w:r>
    </w:p>
    <w:p w:rsidR="00C85530" w:rsidRDefault="00C85530">
      <w:pPr>
        <w:autoSpaceDE w:val="0"/>
        <w:autoSpaceDN w:val="0"/>
        <w:adjustRightInd w:val="0"/>
        <w:spacing w:after="0"/>
        <w:jc w:val="both"/>
        <w:rPr>
          <w:rFonts w:ascii="Bookman Old Style" w:hAnsi="Bookman Old Style" w:cstheme="minorHAnsi"/>
          <w:b/>
          <w:color w:val="000000"/>
        </w:rPr>
      </w:pPr>
    </w:p>
    <w:p w:rsidR="00C85530" w:rsidRDefault="001F28DA">
      <w:pPr>
        <w:autoSpaceDE w:val="0"/>
        <w:autoSpaceDN w:val="0"/>
        <w:adjustRightInd w:val="0"/>
        <w:spacing w:after="0"/>
        <w:ind w:firstLine="708"/>
        <w:jc w:val="both"/>
        <w:rPr>
          <w:rFonts w:ascii="Bookman Old Style" w:hAnsi="Bookman Old Style" w:cstheme="minorHAnsi"/>
          <w:color w:val="000000"/>
        </w:rPr>
      </w:pPr>
      <w:r>
        <w:rPr>
          <w:rFonts w:ascii="Bookman Old Style" w:hAnsi="Bookman Old Style" w:cstheme="minorHAnsi"/>
          <w:color w:val="000000"/>
        </w:rPr>
        <w:t>Cualquier persona tendrán el derecho de presentar quejas y denuncias que puedan dar lugar al financiamiento de responsabilidades administrativas y/o penales, ante las instancias correspondientes, ya sea por el incumplimiento de las disposiciones contenidas en las presentes Reglas de Operación y demás legislación y normatividad que resulte aplicable.</w:t>
      </w:r>
    </w:p>
    <w:p w:rsidR="00C85530" w:rsidRDefault="00C85530">
      <w:pPr>
        <w:autoSpaceDE w:val="0"/>
        <w:autoSpaceDN w:val="0"/>
        <w:adjustRightInd w:val="0"/>
        <w:spacing w:after="0"/>
        <w:ind w:firstLine="708"/>
        <w:jc w:val="both"/>
        <w:rPr>
          <w:rFonts w:ascii="Bookman Old Style" w:hAnsi="Bookman Old Style" w:cstheme="minorHAnsi"/>
          <w:color w:val="000000"/>
        </w:rPr>
      </w:pPr>
    </w:p>
    <w:p w:rsidR="00C85530" w:rsidRDefault="001F28DA">
      <w:pPr>
        <w:autoSpaceDE w:val="0"/>
        <w:autoSpaceDN w:val="0"/>
        <w:adjustRightInd w:val="0"/>
        <w:spacing w:after="0"/>
        <w:ind w:firstLine="360"/>
        <w:jc w:val="both"/>
        <w:rPr>
          <w:rFonts w:ascii="Bookman Old Style" w:hAnsi="Bookman Old Style" w:cstheme="minorHAnsi"/>
          <w:color w:val="000000"/>
        </w:rPr>
      </w:pPr>
      <w:r>
        <w:rPr>
          <w:rFonts w:ascii="Bookman Old Style" w:hAnsi="Bookman Old Style" w:cstheme="minorHAnsi"/>
          <w:color w:val="000000"/>
        </w:rPr>
        <w:t xml:space="preserve">Las quejas y denuncias referentes a la implementación de este Programa deberán presentarse ante la Contraloría Municipal, las cuales podrán ser anónimas y confidenciales a través de: </w:t>
      </w:r>
    </w:p>
    <w:p w:rsidR="00C85530" w:rsidRDefault="001F28DA">
      <w:pPr>
        <w:numPr>
          <w:ilvl w:val="0"/>
          <w:numId w:val="7"/>
        </w:numPr>
        <w:suppressAutoHyphens/>
        <w:autoSpaceDE w:val="0"/>
        <w:autoSpaceDN w:val="0"/>
        <w:adjustRightInd w:val="0"/>
        <w:spacing w:after="0" w:line="240" w:lineRule="auto"/>
        <w:rPr>
          <w:rFonts w:ascii="Bookman Old Style" w:hAnsi="Bookman Old Style" w:cstheme="minorHAnsi"/>
          <w:color w:val="000000"/>
        </w:rPr>
      </w:pPr>
      <w:r>
        <w:rPr>
          <w:rFonts w:ascii="Bookman Old Style" w:hAnsi="Bookman Old Style" w:cstheme="minorHAnsi"/>
          <w:color w:val="000000"/>
        </w:rPr>
        <w:t>Directamente en las oficinas de la Contraloría Municipal, ubicadas en la calle Independencia Sur número 105, colonia Tlajomulco Centro, código postal 45640</w:t>
      </w:r>
    </w:p>
    <w:p w:rsidR="00C85530" w:rsidRDefault="00C85530">
      <w:pPr>
        <w:suppressAutoHyphens/>
        <w:autoSpaceDE w:val="0"/>
        <w:autoSpaceDN w:val="0"/>
        <w:adjustRightInd w:val="0"/>
        <w:spacing w:after="0" w:line="240" w:lineRule="auto"/>
        <w:ind w:left="720"/>
        <w:rPr>
          <w:rFonts w:ascii="Bookman Old Style" w:hAnsi="Bookman Old Style" w:cstheme="minorHAnsi"/>
          <w:color w:val="000000"/>
        </w:rPr>
      </w:pPr>
    </w:p>
    <w:p w:rsidR="00C85530" w:rsidRDefault="001F28DA">
      <w:pPr>
        <w:numPr>
          <w:ilvl w:val="0"/>
          <w:numId w:val="7"/>
        </w:numPr>
        <w:suppressAutoHyphens/>
        <w:autoSpaceDE w:val="0"/>
        <w:autoSpaceDN w:val="0"/>
        <w:adjustRightInd w:val="0"/>
        <w:spacing w:after="0" w:line="240" w:lineRule="auto"/>
        <w:rPr>
          <w:rFonts w:ascii="Bookman Old Style" w:hAnsi="Bookman Old Style" w:cstheme="minorHAnsi"/>
          <w:color w:val="000000"/>
        </w:rPr>
      </w:pPr>
      <w:r>
        <w:rPr>
          <w:rFonts w:ascii="Bookman Old Style" w:hAnsi="Bookman Old Style" w:cstheme="minorHAnsi"/>
          <w:color w:val="000000"/>
        </w:rPr>
        <w:t>Vía telefónica: 32-83-44-68.</w:t>
      </w:r>
    </w:p>
    <w:p w:rsidR="00C85530" w:rsidRDefault="00C85530">
      <w:pPr>
        <w:suppressAutoHyphens/>
        <w:autoSpaceDE w:val="0"/>
        <w:autoSpaceDN w:val="0"/>
        <w:adjustRightInd w:val="0"/>
        <w:spacing w:after="0" w:line="240" w:lineRule="auto"/>
        <w:rPr>
          <w:rFonts w:ascii="Bookman Old Style" w:hAnsi="Bookman Old Style" w:cstheme="minorHAnsi"/>
          <w:color w:val="000000"/>
        </w:rPr>
      </w:pPr>
    </w:p>
    <w:p w:rsidR="00C85530" w:rsidRDefault="001F28DA">
      <w:pPr>
        <w:numPr>
          <w:ilvl w:val="0"/>
          <w:numId w:val="7"/>
        </w:numPr>
        <w:suppressAutoHyphens/>
        <w:autoSpaceDE w:val="0"/>
        <w:autoSpaceDN w:val="0"/>
        <w:adjustRightInd w:val="0"/>
        <w:spacing w:after="0" w:line="240" w:lineRule="auto"/>
        <w:rPr>
          <w:rFonts w:ascii="Bookman Old Style" w:hAnsi="Bookman Old Style" w:cstheme="minorHAnsi"/>
          <w:color w:val="000000"/>
        </w:rPr>
      </w:pPr>
      <w:r>
        <w:rPr>
          <w:rFonts w:ascii="Bookman Old Style" w:hAnsi="Bookman Old Style" w:cstheme="minorHAnsi"/>
          <w:color w:val="000000"/>
        </w:rPr>
        <w:t xml:space="preserve">Por internet en: </w:t>
      </w:r>
      <w:hyperlink r:id="rId13" w:tgtFrame="_blank" w:history="1">
        <w:r>
          <w:rPr>
            <w:rFonts w:ascii="Bookman Old Style" w:hAnsi="Bookman Old Style" w:cstheme="minorHAnsi"/>
            <w:color w:val="0000FF" w:themeColor="hyperlink"/>
            <w:u w:val="single"/>
          </w:rPr>
          <w:t>www.tlj.mx/denuncialos</w:t>
        </w:r>
      </w:hyperlink>
    </w:p>
    <w:p w:rsidR="00C85530" w:rsidRDefault="00C85530">
      <w:pPr>
        <w:suppressAutoHyphens/>
        <w:autoSpaceDE w:val="0"/>
        <w:autoSpaceDN w:val="0"/>
        <w:adjustRightInd w:val="0"/>
        <w:spacing w:after="0" w:line="240" w:lineRule="auto"/>
        <w:rPr>
          <w:rFonts w:ascii="Bookman Old Style" w:hAnsi="Bookman Old Style" w:cstheme="minorHAnsi"/>
          <w:color w:val="000000"/>
        </w:rPr>
      </w:pPr>
    </w:p>
    <w:p w:rsidR="00C85530" w:rsidRDefault="001F28DA">
      <w:pPr>
        <w:numPr>
          <w:ilvl w:val="0"/>
          <w:numId w:val="7"/>
        </w:numPr>
        <w:suppressAutoHyphens/>
        <w:autoSpaceDE w:val="0"/>
        <w:autoSpaceDN w:val="0"/>
        <w:adjustRightInd w:val="0"/>
        <w:spacing w:after="0" w:line="240" w:lineRule="auto"/>
        <w:rPr>
          <w:rFonts w:ascii="Bookman Old Style" w:hAnsi="Bookman Old Style" w:cstheme="minorHAnsi"/>
          <w:color w:val="000000"/>
        </w:rPr>
      </w:pPr>
      <w:r>
        <w:rPr>
          <w:rFonts w:ascii="Bookman Old Style" w:hAnsi="Bookman Old Style" w:cstheme="minorHAnsi"/>
          <w:color w:val="000000"/>
        </w:rPr>
        <w:t>Por correo electrónico: </w:t>
      </w:r>
      <w:hyperlink r:id="rId14" w:tgtFrame="_blank" w:history="1">
        <w:r>
          <w:rPr>
            <w:rFonts w:ascii="Bookman Old Style" w:hAnsi="Bookman Old Style" w:cstheme="minorHAnsi"/>
            <w:color w:val="0000FF" w:themeColor="hyperlink"/>
            <w:u w:val="single"/>
          </w:rPr>
          <w:t>denuncialacorrupcion@tlajomulco.gob.mx</w:t>
        </w:r>
      </w:hyperlink>
    </w:p>
    <w:p w:rsidR="00C85530" w:rsidRDefault="00C85530">
      <w:pPr>
        <w:suppressAutoHyphens/>
        <w:autoSpaceDE w:val="0"/>
        <w:autoSpaceDN w:val="0"/>
        <w:adjustRightInd w:val="0"/>
        <w:spacing w:after="0" w:line="240" w:lineRule="auto"/>
        <w:rPr>
          <w:rFonts w:ascii="Bookman Old Style" w:hAnsi="Bookman Old Style" w:cstheme="minorHAnsi"/>
          <w:color w:val="000000"/>
        </w:rPr>
      </w:pPr>
    </w:p>
    <w:p w:rsidR="00C85530" w:rsidRDefault="001F28DA">
      <w:pPr>
        <w:numPr>
          <w:ilvl w:val="0"/>
          <w:numId w:val="7"/>
        </w:numPr>
        <w:suppressAutoHyphens/>
        <w:autoSpaceDE w:val="0"/>
        <w:autoSpaceDN w:val="0"/>
        <w:adjustRightInd w:val="0"/>
        <w:spacing w:after="0" w:line="240" w:lineRule="auto"/>
        <w:rPr>
          <w:rFonts w:ascii="Bookman Old Style" w:hAnsi="Bookman Old Style" w:cstheme="minorHAnsi"/>
          <w:color w:val="000000"/>
        </w:rPr>
      </w:pPr>
      <w:r>
        <w:rPr>
          <w:rFonts w:ascii="Bookman Old Style" w:hAnsi="Bookman Old Style" w:cstheme="minorHAnsi"/>
          <w:color w:val="000000"/>
        </w:rPr>
        <w:t>En los buzones de quejas establecidos en el Centro Administrativo Tlajomulco (CAT), unidades administrativas, delegaciones y recaudadoras ubicadas en el territorio municipal.</w:t>
      </w:r>
    </w:p>
    <w:p w:rsidR="00C85530" w:rsidRDefault="00C85530">
      <w:pPr>
        <w:autoSpaceDE w:val="0"/>
        <w:autoSpaceDN w:val="0"/>
        <w:adjustRightInd w:val="0"/>
        <w:spacing w:after="0"/>
        <w:rPr>
          <w:rFonts w:ascii="Bookman Old Style" w:hAnsi="Bookman Old Style" w:cstheme="minorHAnsi"/>
          <w:b/>
          <w:color w:val="000000"/>
        </w:rPr>
      </w:pPr>
    </w:p>
    <w:p w:rsidR="00C85530" w:rsidRDefault="001F28DA">
      <w:pPr>
        <w:autoSpaceDE w:val="0"/>
        <w:autoSpaceDN w:val="0"/>
        <w:adjustRightInd w:val="0"/>
        <w:spacing w:after="0"/>
        <w:jc w:val="both"/>
        <w:rPr>
          <w:rFonts w:ascii="Bookman Old Style" w:hAnsi="Bookman Old Style" w:cstheme="minorHAnsi"/>
          <w:b/>
          <w:color w:val="000000"/>
        </w:rPr>
      </w:pPr>
      <w:r>
        <w:rPr>
          <w:rFonts w:ascii="Bookman Old Style" w:hAnsi="Bookman Old Style" w:cstheme="minorHAnsi"/>
          <w:b/>
          <w:color w:val="000000"/>
        </w:rPr>
        <w:t>4.3. De la Responsabilidad Administrativa.</w:t>
      </w:r>
    </w:p>
    <w:p w:rsidR="00C85530" w:rsidRDefault="00C85530">
      <w:pPr>
        <w:autoSpaceDE w:val="0"/>
        <w:autoSpaceDN w:val="0"/>
        <w:adjustRightInd w:val="0"/>
        <w:spacing w:after="0"/>
        <w:jc w:val="both"/>
        <w:rPr>
          <w:rFonts w:ascii="Bookman Old Style" w:hAnsi="Bookman Old Style" w:cstheme="minorHAnsi"/>
          <w:b/>
          <w:color w:val="000000"/>
        </w:rPr>
      </w:pPr>
    </w:p>
    <w:p w:rsidR="00C85530" w:rsidRDefault="001F28DA">
      <w:pPr>
        <w:autoSpaceDE w:val="0"/>
        <w:autoSpaceDN w:val="0"/>
        <w:adjustRightInd w:val="0"/>
        <w:spacing w:after="0"/>
        <w:ind w:firstLine="708"/>
        <w:jc w:val="both"/>
        <w:rPr>
          <w:rFonts w:ascii="Bookman Old Style" w:hAnsi="Bookman Old Style" w:cstheme="minorHAnsi"/>
          <w:color w:val="000000"/>
        </w:rPr>
      </w:pPr>
      <w:r>
        <w:rPr>
          <w:rFonts w:ascii="Bookman Old Style" w:hAnsi="Bookman Old Style" w:cstheme="minorHAnsi"/>
          <w:color w:val="000000"/>
        </w:rPr>
        <w:t>Las y los servidores públicos municipales y los particulares quedarán sujetos a lo dispuesto por la Ley General de Responsabilidades Administrativas en todas las materias que regula, de conformidad a lo establecido en los artículos 46, 47, 48 y 49 de la Ley de Responsabilidades Políticas y Administrativas del Estado de Jalisco.</w:t>
      </w:r>
    </w:p>
    <w:p w:rsidR="00C85530" w:rsidRDefault="00C85530">
      <w:pPr>
        <w:autoSpaceDE w:val="0"/>
        <w:autoSpaceDN w:val="0"/>
        <w:adjustRightInd w:val="0"/>
        <w:spacing w:after="0"/>
        <w:ind w:firstLine="708"/>
        <w:jc w:val="both"/>
        <w:rPr>
          <w:rFonts w:ascii="Bookman Old Style" w:hAnsi="Bookman Old Style" w:cstheme="minorHAnsi"/>
          <w:color w:val="000000"/>
        </w:rPr>
      </w:pPr>
    </w:p>
    <w:p w:rsidR="00C85530" w:rsidRDefault="001F28DA">
      <w:pPr>
        <w:autoSpaceDE w:val="0"/>
        <w:autoSpaceDN w:val="0"/>
        <w:adjustRightInd w:val="0"/>
        <w:spacing w:after="0"/>
        <w:jc w:val="both"/>
        <w:rPr>
          <w:rFonts w:ascii="Bookman Old Style" w:hAnsi="Bookman Old Style" w:cstheme="minorHAnsi"/>
          <w:b/>
          <w:color w:val="000000"/>
        </w:rPr>
      </w:pPr>
      <w:r>
        <w:rPr>
          <w:rFonts w:ascii="Bookman Old Style" w:hAnsi="Bookman Old Style" w:cstheme="minorHAnsi"/>
          <w:b/>
          <w:color w:val="000000"/>
        </w:rPr>
        <w:t>4.4. Prohibición para Servidores Públicos.</w:t>
      </w:r>
    </w:p>
    <w:p w:rsidR="00C85530" w:rsidRDefault="00C85530">
      <w:pPr>
        <w:autoSpaceDE w:val="0"/>
        <w:autoSpaceDN w:val="0"/>
        <w:adjustRightInd w:val="0"/>
        <w:spacing w:after="0"/>
        <w:jc w:val="both"/>
        <w:rPr>
          <w:rFonts w:ascii="Bookman Old Style" w:hAnsi="Bookman Old Style" w:cstheme="minorHAnsi"/>
          <w:b/>
          <w:color w:val="000000"/>
        </w:rPr>
      </w:pPr>
    </w:p>
    <w:p w:rsidR="00C85530" w:rsidRDefault="001F28DA" w:rsidP="009E3AA8">
      <w:pPr>
        <w:autoSpaceDE w:val="0"/>
        <w:autoSpaceDN w:val="0"/>
        <w:adjustRightInd w:val="0"/>
        <w:spacing w:after="0"/>
        <w:ind w:firstLine="708"/>
        <w:jc w:val="both"/>
        <w:rPr>
          <w:rFonts w:ascii="Bookman Old Style" w:hAnsi="Bookman Old Style" w:cstheme="minorHAnsi"/>
          <w:color w:val="000000"/>
        </w:rPr>
      </w:pPr>
      <w:r>
        <w:rPr>
          <w:rFonts w:ascii="Bookman Old Style" w:hAnsi="Bookman Old Style" w:cstheme="minorHAnsi"/>
          <w:color w:val="000000"/>
        </w:rPr>
        <w:t xml:space="preserve">Las y los servidores públicos del </w:t>
      </w:r>
      <w:r w:rsidRPr="00273443">
        <w:rPr>
          <w:rFonts w:ascii="Bookman Old Style" w:hAnsi="Bookman Old Style" w:cstheme="minorHAnsi"/>
          <w:color w:val="000000"/>
        </w:rPr>
        <w:t>Municipio que tengan injerencia en cualquier etapa del Programa, deberán de excusarse de recibir cualquier apoyo</w:t>
      </w:r>
      <w:r>
        <w:rPr>
          <w:rFonts w:ascii="Bookman Old Style" w:hAnsi="Bookman Old Style" w:cstheme="minorHAnsi"/>
          <w:color w:val="000000"/>
        </w:rPr>
        <w:t xml:space="preserve"> económico derivado del presente Programa. Asimismo, no podrán intervenir de cualquier forma en la atención, tramitación o resolución de asuntos en los que tenga interés personal, familiar o de negocios, incluyendo aquellos en los que pueda resultar algún beneficio para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sectPr w:rsidR="00C85530" w:rsidSect="009E3AA8">
      <w:headerReference w:type="default" r:id="rId15"/>
      <w:footerReference w:type="default" r:id="rId16"/>
      <w:pgSz w:w="12240" w:h="20160" w:code="5"/>
      <w:pgMar w:top="1417" w:right="1701" w:bottom="1417" w:left="1701" w:header="284"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77" w:rsidRDefault="00EA6C77">
      <w:pPr>
        <w:spacing w:after="0" w:line="240" w:lineRule="auto"/>
      </w:pPr>
      <w:r>
        <w:separator/>
      </w:r>
    </w:p>
  </w:endnote>
  <w:endnote w:type="continuationSeparator" w:id="0">
    <w:p w:rsidR="00EA6C77" w:rsidRDefault="00EA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252233"/>
      <w:docPartObj>
        <w:docPartGallery w:val="Page Numbers (Bottom of Page)"/>
        <w:docPartUnique/>
      </w:docPartObj>
    </w:sdtPr>
    <w:sdtEndPr>
      <w:rPr>
        <w:rFonts w:ascii="Calibri Light" w:hAnsi="Calibri Light"/>
        <w:b/>
        <w:i/>
        <w:color w:val="C00000"/>
      </w:rPr>
    </w:sdtEndPr>
    <w:sdtContent>
      <w:p w:rsidR="009E3AA8" w:rsidRPr="009E3AA8" w:rsidRDefault="009E3AA8" w:rsidP="009E3AA8">
        <w:pPr>
          <w:pStyle w:val="Sinespaciado"/>
          <w:jc w:val="center"/>
          <w:rPr>
            <w:rFonts w:ascii="Calibri Light" w:hAnsi="Calibri Light"/>
            <w:b/>
            <w:i/>
            <w:color w:val="C0504D" w:themeColor="accent2"/>
            <w:lang w:val="es-ES"/>
          </w:rPr>
        </w:pPr>
        <w:r w:rsidRPr="009E3AA8">
          <w:rPr>
            <w:rFonts w:ascii="Calibri Light" w:hAnsi="Calibri Light"/>
            <w:b/>
            <w:i/>
            <w:color w:val="C0504D" w:themeColor="accent2"/>
            <w:lang w:val="es-ES"/>
          </w:rPr>
          <w:t>“Este Programa es público, ajeno a cualquier partido político.</w:t>
        </w:r>
      </w:p>
      <w:p w:rsidR="009E3AA8" w:rsidRPr="009E3AA8" w:rsidRDefault="009E3AA8" w:rsidP="009E3AA8">
        <w:pPr>
          <w:pStyle w:val="Sinespaciado"/>
          <w:jc w:val="center"/>
          <w:rPr>
            <w:rFonts w:ascii="Calibri Light" w:hAnsi="Calibri Light"/>
            <w:b/>
            <w:i/>
            <w:color w:val="C0504D" w:themeColor="accent2"/>
            <w:lang w:val="es-ES"/>
          </w:rPr>
        </w:pPr>
        <w:r w:rsidRPr="009E3AA8">
          <w:rPr>
            <w:rFonts w:ascii="Calibri Light" w:hAnsi="Calibri Light"/>
            <w:b/>
            <w:i/>
            <w:color w:val="C0504D" w:themeColor="accent2"/>
            <w:lang w:val="es-ES"/>
          </w:rPr>
          <w:t>Queda prohibido el uso para fines distintos al desarrollo social”</w:t>
        </w:r>
      </w:p>
      <w:p w:rsidR="00C85530" w:rsidRPr="00F10FEA" w:rsidRDefault="00EA6C77" w:rsidP="009E3AA8">
        <w:pPr>
          <w:pStyle w:val="Sinespaciado"/>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77" w:rsidRDefault="00EA6C77">
      <w:pPr>
        <w:spacing w:after="0" w:line="240" w:lineRule="auto"/>
      </w:pPr>
      <w:r>
        <w:separator/>
      </w:r>
    </w:p>
  </w:footnote>
  <w:footnote w:type="continuationSeparator" w:id="0">
    <w:p w:rsidR="00EA6C77" w:rsidRDefault="00EA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056"/>
      <w:gridCol w:w="4437"/>
    </w:tblGrid>
    <w:tr w:rsidR="009E3AA8" w:rsidTr="00AA3F3E">
      <w:tc>
        <w:tcPr>
          <w:tcW w:w="3495" w:type="dxa"/>
        </w:tcPr>
        <w:p w:rsidR="009E3AA8" w:rsidRDefault="009E3AA8" w:rsidP="009E3AA8">
          <w:pPr>
            <w:pStyle w:val="Encabezado"/>
          </w:pPr>
          <w:r>
            <w:rPr>
              <w:rFonts w:ascii="Tahoma" w:hAnsi="Tahoma" w:cs="Tahoma"/>
              <w:noProof/>
              <w:lang w:eastAsia="es-MX"/>
            </w:rPr>
            <w:drawing>
              <wp:inline distT="0" distB="0" distL="0" distR="0" wp14:anchorId="5A47BB2E" wp14:editId="0CE4BF03">
                <wp:extent cx="421971" cy="524786"/>
                <wp:effectExtent l="0" t="0" r="0" b="8890"/>
                <wp:docPr id="6" name="Imagen 6"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91" cy="537994"/>
                        </a:xfrm>
                        <a:prstGeom prst="rect">
                          <a:avLst/>
                        </a:prstGeom>
                        <a:noFill/>
                        <a:ln>
                          <a:noFill/>
                        </a:ln>
                      </pic:spPr>
                    </pic:pic>
                  </a:graphicData>
                </a:graphic>
              </wp:inline>
            </w:drawing>
          </w:r>
        </w:p>
      </w:tc>
      <w:tc>
        <w:tcPr>
          <w:tcW w:w="3495" w:type="dxa"/>
        </w:tcPr>
        <w:p w:rsidR="009E3AA8" w:rsidRDefault="009E3AA8" w:rsidP="009E3AA8">
          <w:pPr>
            <w:pStyle w:val="Encabezado"/>
            <w:jc w:val="center"/>
          </w:pPr>
        </w:p>
      </w:tc>
      <w:tc>
        <w:tcPr>
          <w:tcW w:w="3496" w:type="dxa"/>
        </w:tcPr>
        <w:p w:rsidR="009E3AA8" w:rsidRDefault="009E3AA8" w:rsidP="009E3AA8">
          <w:pPr>
            <w:pStyle w:val="Encabezado"/>
            <w:jc w:val="right"/>
          </w:pPr>
          <w:r>
            <w:object w:dxaOrig="1289"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0.75pt;height:39pt">
                <v:imagedata r:id="rId2" o:title=""/>
              </v:shape>
              <o:OLEObject Type="Embed" ProgID="PBrush" ShapeID="_x0000_i1057" DrawAspect="Content" ObjectID="_1648921319" r:id="rId3"/>
            </w:object>
          </w:r>
        </w:p>
      </w:tc>
    </w:tr>
  </w:tbl>
  <w:p w:rsidR="00F31817" w:rsidRDefault="00F31817" w:rsidP="009E3A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40DF"/>
    <w:multiLevelType w:val="hybridMultilevel"/>
    <w:tmpl w:val="DE8E7E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6A5100F"/>
    <w:multiLevelType w:val="hybridMultilevel"/>
    <w:tmpl w:val="79B23E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AB108D"/>
    <w:multiLevelType w:val="hybridMultilevel"/>
    <w:tmpl w:val="62D62C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65F56"/>
    <w:multiLevelType w:val="hybridMultilevel"/>
    <w:tmpl w:val="5EFECF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1589D"/>
    <w:multiLevelType w:val="multilevel"/>
    <w:tmpl w:val="F46A487A"/>
    <w:lvl w:ilvl="0">
      <w:start w:val="1"/>
      <w:numFmt w:val="decimal"/>
      <w:lvlText w:val="%1."/>
      <w:lvlJc w:val="left"/>
      <w:pPr>
        <w:ind w:left="720" w:hanging="360"/>
      </w:pPr>
    </w:lvl>
    <w:lvl w:ilvl="1">
      <w:start w:val="6"/>
      <w:numFmt w:val="decimal"/>
      <w:isLgl/>
      <w:lvlText w:val="%1.%2."/>
      <w:lvlJc w:val="left"/>
      <w:pPr>
        <w:ind w:left="1110" w:hanging="750"/>
      </w:pPr>
      <w:rPr>
        <w:rFonts w:hint="default"/>
        <w:b/>
      </w:rPr>
    </w:lvl>
    <w:lvl w:ilvl="2">
      <w:start w:val="3"/>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287601FE"/>
    <w:multiLevelType w:val="multilevel"/>
    <w:tmpl w:val="19623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886E7B"/>
    <w:multiLevelType w:val="hybridMultilevel"/>
    <w:tmpl w:val="76668AB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1C17122"/>
    <w:multiLevelType w:val="hybridMultilevel"/>
    <w:tmpl w:val="17DEF044"/>
    <w:lvl w:ilvl="0" w:tplc="3DCAFCB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5246501"/>
    <w:multiLevelType w:val="hybridMultilevel"/>
    <w:tmpl w:val="593E0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17395E"/>
    <w:multiLevelType w:val="hybridMultilevel"/>
    <w:tmpl w:val="F6C8F1F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BAE4185"/>
    <w:multiLevelType w:val="hybridMultilevel"/>
    <w:tmpl w:val="807A25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257DCF"/>
    <w:multiLevelType w:val="multilevel"/>
    <w:tmpl w:val="66BCCDB6"/>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D2858CB"/>
    <w:multiLevelType w:val="hybridMultilevel"/>
    <w:tmpl w:val="578E3B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6865C5"/>
    <w:multiLevelType w:val="hybridMultilevel"/>
    <w:tmpl w:val="E5548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306411"/>
    <w:multiLevelType w:val="hybridMultilevel"/>
    <w:tmpl w:val="021679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A02ADD"/>
    <w:multiLevelType w:val="hybridMultilevel"/>
    <w:tmpl w:val="7DDE3A48"/>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5D194844"/>
    <w:multiLevelType w:val="hybridMultilevel"/>
    <w:tmpl w:val="864EF62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8" w15:restartNumberingAfterBreak="0">
    <w:nsid w:val="5F3259C9"/>
    <w:multiLevelType w:val="hybridMultilevel"/>
    <w:tmpl w:val="5FA48F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3B40C8"/>
    <w:multiLevelType w:val="hybridMultilevel"/>
    <w:tmpl w:val="D4F2E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6A42EF"/>
    <w:multiLevelType w:val="hybridMultilevel"/>
    <w:tmpl w:val="39445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E44AC7"/>
    <w:multiLevelType w:val="hybridMultilevel"/>
    <w:tmpl w:val="050E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B44858"/>
    <w:multiLevelType w:val="hybridMultilevel"/>
    <w:tmpl w:val="4844CE2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F67CA7"/>
    <w:multiLevelType w:val="hybridMultilevel"/>
    <w:tmpl w:val="92DEB99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4" w15:restartNumberingAfterBreak="0">
    <w:nsid w:val="7B1D5637"/>
    <w:multiLevelType w:val="hybridMultilevel"/>
    <w:tmpl w:val="883E16F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7BA40DC8"/>
    <w:multiLevelType w:val="hybridMultilevel"/>
    <w:tmpl w:val="E5F0E8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604866"/>
    <w:multiLevelType w:val="multilevel"/>
    <w:tmpl w:val="2078F51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D3A6C07"/>
    <w:multiLevelType w:val="hybridMultilevel"/>
    <w:tmpl w:val="7DDE3A4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F2C18C5"/>
    <w:multiLevelType w:val="hybridMultilevel"/>
    <w:tmpl w:val="7DDE3A48"/>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6"/>
  </w:num>
  <w:num w:numId="2">
    <w:abstractNumId w:val="23"/>
  </w:num>
  <w:num w:numId="3">
    <w:abstractNumId w:val="0"/>
  </w:num>
  <w:num w:numId="4">
    <w:abstractNumId w:val="16"/>
  </w:num>
  <w:num w:numId="5">
    <w:abstractNumId w:val="28"/>
  </w:num>
  <w:num w:numId="6">
    <w:abstractNumId w:val="27"/>
  </w:num>
  <w:num w:numId="7">
    <w:abstractNumId w:val="19"/>
  </w:num>
  <w:num w:numId="8">
    <w:abstractNumId w:val="8"/>
  </w:num>
  <w:num w:numId="9">
    <w:abstractNumId w:val="12"/>
  </w:num>
  <w:num w:numId="10">
    <w:abstractNumId w:val="10"/>
  </w:num>
  <w:num w:numId="11">
    <w:abstractNumId w:val="14"/>
  </w:num>
  <w:num w:numId="12">
    <w:abstractNumId w:val="4"/>
  </w:num>
  <w:num w:numId="13">
    <w:abstractNumId w:val="20"/>
  </w:num>
  <w:num w:numId="14">
    <w:abstractNumId w:val="26"/>
  </w:num>
  <w:num w:numId="15">
    <w:abstractNumId w:val="13"/>
  </w:num>
  <w:num w:numId="16">
    <w:abstractNumId w:val="15"/>
  </w:num>
  <w:num w:numId="17">
    <w:abstractNumId w:val="17"/>
  </w:num>
  <w:num w:numId="18">
    <w:abstractNumId w:val="9"/>
  </w:num>
  <w:num w:numId="19">
    <w:abstractNumId w:val="5"/>
  </w:num>
  <w:num w:numId="20">
    <w:abstractNumId w:val="3"/>
  </w:num>
  <w:num w:numId="21">
    <w:abstractNumId w:val="25"/>
  </w:num>
  <w:num w:numId="22">
    <w:abstractNumId w:val="1"/>
  </w:num>
  <w:num w:numId="23">
    <w:abstractNumId w:val="11"/>
  </w:num>
  <w:num w:numId="24">
    <w:abstractNumId w:val="2"/>
  </w:num>
  <w:num w:numId="25">
    <w:abstractNumId w:val="22"/>
  </w:num>
  <w:num w:numId="26">
    <w:abstractNumId w:val="18"/>
  </w:num>
  <w:num w:numId="27">
    <w:abstractNumId w:val="21"/>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30"/>
    <w:rsid w:val="000024CB"/>
    <w:rsid w:val="000445CB"/>
    <w:rsid w:val="001102B1"/>
    <w:rsid w:val="00195676"/>
    <w:rsid w:val="001F28DA"/>
    <w:rsid w:val="00273443"/>
    <w:rsid w:val="002C198A"/>
    <w:rsid w:val="003C4009"/>
    <w:rsid w:val="003F76CE"/>
    <w:rsid w:val="004137D6"/>
    <w:rsid w:val="004C032D"/>
    <w:rsid w:val="0050025F"/>
    <w:rsid w:val="00505EA4"/>
    <w:rsid w:val="0052494B"/>
    <w:rsid w:val="005869D0"/>
    <w:rsid w:val="005D06BB"/>
    <w:rsid w:val="00630A1F"/>
    <w:rsid w:val="00883F0F"/>
    <w:rsid w:val="009E3AA8"/>
    <w:rsid w:val="00AE233C"/>
    <w:rsid w:val="00B91461"/>
    <w:rsid w:val="00BC564B"/>
    <w:rsid w:val="00C85530"/>
    <w:rsid w:val="00CE2BC6"/>
    <w:rsid w:val="00D850FB"/>
    <w:rsid w:val="00EA6C77"/>
    <w:rsid w:val="00F01F74"/>
    <w:rsid w:val="00F10FEA"/>
    <w:rsid w:val="00F318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8DC3"/>
  <w15:docId w15:val="{0A15FE4A-E17A-45A9-9532-428E5DDD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Texto">
    <w:name w:val="Texto"/>
    <w:basedOn w:val="Normal"/>
    <w:pPr>
      <w:spacing w:after="101" w:line="216" w:lineRule="exact"/>
      <w:ind w:firstLine="288"/>
      <w:jc w:val="both"/>
    </w:pPr>
    <w:rPr>
      <w:rFonts w:ascii="Arial" w:eastAsia="Times New Roman" w:hAnsi="Arial" w:cs="Arial"/>
      <w:sz w:val="18"/>
      <w:szCs w:val="18"/>
      <w:lang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customStyle="1" w:styleId="Cuerpodetexto">
    <w:name w:val="Cuerpo de texto"/>
    <w:basedOn w:val="Normal"/>
    <w:pPr>
      <w:tabs>
        <w:tab w:val="left" w:pos="709"/>
      </w:tabs>
      <w:suppressAutoHyphens/>
      <w:spacing w:after="120"/>
    </w:pPr>
    <w:rPr>
      <w:rFonts w:ascii="Times New Roman" w:eastAsia="SimSun" w:hAnsi="Times New Roman" w:cs="Mangal"/>
      <w:color w:val="00000A"/>
      <w:sz w:val="24"/>
      <w:szCs w:val="24"/>
      <w:lang w:val="es-ES" w:eastAsia="zh-CN" w:bidi="hi-IN"/>
    </w:rPr>
  </w:style>
  <w:style w:type="paragraph" w:customStyle="1" w:styleId="Standard">
    <w:name w:val="Standard"/>
    <w:link w:val="StandardCar"/>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eastAsia="zh-CN" w:bidi="hi-IN"/>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Sinespaciado">
    <w:name w:val="No Spacing"/>
    <w:uiPriority w:val="1"/>
    <w:qFormat/>
    <w:rsid w:val="00BC564B"/>
    <w:pPr>
      <w:spacing w:after="0" w:line="240" w:lineRule="auto"/>
    </w:pPr>
  </w:style>
  <w:style w:type="table" w:styleId="Tablaconcuadrcula">
    <w:name w:val="Table Grid"/>
    <w:basedOn w:val="Tablanormal"/>
    <w:uiPriority w:val="59"/>
    <w:rsid w:val="009E3A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jomulco.gob.mx" TargetMode="External"/><Relationship Id="rId13" Type="http://schemas.openxmlformats.org/officeDocument/2006/relationships/hyperlink" Target="http://www.tlj.mx/denuncial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lajomul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costa@outlo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lajomulco.gob.mx" TargetMode="External"/><Relationship Id="rId4" Type="http://schemas.openxmlformats.org/officeDocument/2006/relationships/settings" Target="settings.xml"/><Relationship Id="rId9" Type="http://schemas.openxmlformats.org/officeDocument/2006/relationships/hyperlink" Target="http://www.tlajomulco.gob.mx" TargetMode="External"/><Relationship Id="rId14" Type="http://schemas.openxmlformats.org/officeDocument/2006/relationships/hyperlink" Target="mailto:denuncialacorrupcion@tlajomulco.gob.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Sec203</b:Tag>
    <b:SourceType>InternetSite</b:SourceType>
    <b:Guid>{711D7D99-CF9C-439C-AC27-A172DB29DC75}</b:Guid>
    <b:Author>
      <b:Author>
        <b:Corporate>Secretaría de Salud del Gobierno de México</b:Corporate>
      </b:Author>
    </b:Author>
    <b:Title>Comunicado Técnico Diario Nuevo Coronavirus en el Mundo (COVID-19)</b:Title>
    <b:Year>2020</b:Year>
    <b:Month>marzo</b:Month>
    <b:Day>29</b:Day>
    <b:URL>https://www.gob.mx/cms/uploads/attachment/file/544088/Comunicado_Tecnico_Diario_COVID-19_2020.03.29.pdf</b:URL>
    <b:RefOrder>4</b:RefOrder>
  </b:Source>
  <b:Source>
    <b:Tag>OMS20</b:Tag>
    <b:SourceType>InternetSite</b:SourceType>
    <b:Guid>{04083714-E6F3-40F3-8516-CA9DEF692C2A}</b:Guid>
    <b:Author>
      <b:Author>
        <b:Corporate>OMS y OPS</b:Corporate>
      </b:Author>
    </b:Author>
    <b:Title>Actualización Epidemiológica</b:Title>
    <b:Year>2020</b:Year>
    <b:Month>Febrero</b:Month>
    <b:Day>28</b:Day>
    <b:URL>file:///C:/Users/TLJ0067/Downloads/1-2020-feb-28-phe-actualizacion-epi-covid19.pdf</b:URL>
    <b:RefOrder>1</b:RefOrder>
  </b:Source>
  <b:Source>
    <b:Tag>Sec20</b:Tag>
    <b:SourceType>InternetSite</b:SourceType>
    <b:Guid>{9CD41081-AEFB-4DA6-9026-A89531231305}</b:Guid>
    <b:Author>
      <b:Author>
        <b:Corporate>Secretaría de Salud</b:Corporate>
      </b:Author>
    </b:Author>
    <b:Title>COVID-19 PREGUNTAS FRECUENTES</b:Title>
    <b:Year>2020</b:Year>
    <b:Month>Marzo</b:Month>
    <b:Day>12</b:Day>
    <b:URL>https://www.gob.mx/salud/documentos/covid-19-preguntas-frecuentes?state=published</b:URL>
    <b:RefOrder>2</b:RefOrder>
  </b:Source>
  <b:Source>
    <b:Tag>Sec201</b:Tag>
    <b:SourceType>InternetSite</b:SourceType>
    <b:Guid>{1FD9D7FD-AD78-4B58-BFF5-9EE7BC455C09}</b:Guid>
    <b:Author>
      <b:Author>
        <b:Corporate>Secretaría de Salud del Gobierno de México</b:Corporate>
      </b:Author>
    </b:Author>
    <b:Title>Comunicado Técnico Diario Nuevo Coronavirus en el Mundo (COVID-19)</b:Title>
    <b:Year>2020</b:Year>
    <b:Month>Marzo</b:Month>
    <b:Day>16</b:Day>
    <b:URL>https://www.gob.mx/cms/uploads/attachment/file/541582/Comunicado_Tecnico_Diario_COVID-19_2020.03.16.pdf</b:URL>
    <b:RefOrder>3</b:RefOrder>
  </b:Source>
  <b:Source>
    <b:Tag>Sec204</b:Tag>
    <b:SourceType>InternetSite</b:SourceType>
    <b:Guid>{259FDBF4-0111-4036-84DE-B414234BF176}</b:Guid>
    <b:Author>
      <b:Author>
        <b:Corporate>Secretaría de Salud Jalisco</b:Corporate>
      </b:Author>
    </b:Author>
    <b:Title>Se acumulan otros once casos confirmados de COVID-19 en Jalisco</b:Title>
    <b:Year>2020</b:Year>
    <b:Month>marzo</b:Month>
    <b:Day>26</b:Day>
    <b:URL>https://ssj.jalisco.gob.mx/prensa/noticia/8943</b:URL>
    <b:RefOrder>5</b:RefOrder>
  </b:Source>
  <b:Source>
    <b:Tag>Sec202</b:Tag>
    <b:SourceType>InternetSite</b:SourceType>
    <b:Guid>{055A522F-CD6E-435D-9E2B-335E67895042}</b:Guid>
    <b:Author>
      <b:Author>
        <b:Corporate>Secretaría de Salud Jalisco</b:Corporate>
      </b:Author>
    </b:Author>
    <b:Title>Todo lo que Debes Saber sobre Coronavirus Aviso Preventivo</b:Title>
    <b:Year>2020</b:Year>
    <b:Month>Marzo</b:Month>
    <b:URL>https://www.jalisco.gob.mx/es/gobierno/comunicados/coronavirus</b:URL>
    <b:RefOrder>6</b:RefOrder>
  </b:Source>
</b:Sources>
</file>

<file path=customXml/itemProps1.xml><?xml version="1.0" encoding="utf-8"?>
<ds:datastoreItem xmlns:ds="http://schemas.openxmlformats.org/officeDocument/2006/customXml" ds:itemID="{256F1C54-C739-4375-8231-58525E72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3307</Words>
  <Characters>18190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Likuit Snake</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ESTEBAN SANCHEZ GONZALEZ</dc:creator>
  <cp:lastModifiedBy>Daniel Alejandro Acosta Pacas</cp:lastModifiedBy>
  <cp:revision>6</cp:revision>
  <dcterms:created xsi:type="dcterms:W3CDTF">2020-04-16T16:25:00Z</dcterms:created>
  <dcterms:modified xsi:type="dcterms:W3CDTF">2020-04-21T01:56:00Z</dcterms:modified>
</cp:coreProperties>
</file>