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6212A" w14:textId="139303E7" w:rsidR="00152364" w:rsidRDefault="00152364">
      <w:pPr>
        <w:rPr>
          <w:rFonts w:ascii="Arial" w:hAnsi="Arial" w:cs="Arial"/>
          <w:sz w:val="24"/>
          <w:szCs w:val="24"/>
        </w:rPr>
      </w:pPr>
    </w:p>
    <w:p w14:paraId="29551591" w14:textId="77777777" w:rsidR="00152364" w:rsidRPr="00152364" w:rsidRDefault="00152364" w:rsidP="00152364">
      <w:pPr>
        <w:autoSpaceDE w:val="0"/>
        <w:autoSpaceDN w:val="0"/>
        <w:adjustRightInd w:val="0"/>
        <w:jc w:val="center"/>
        <w:rPr>
          <w:rFonts w:ascii="Arial" w:hAnsi="Arial" w:cs="Arial"/>
          <w:color w:val="000000" w:themeColor="text1"/>
        </w:rPr>
      </w:pPr>
      <w:r w:rsidRPr="00152364">
        <w:rPr>
          <w:rFonts w:ascii="Arial" w:hAnsi="Arial" w:cs="Arial"/>
          <w:color w:val="000000" w:themeColor="text1"/>
        </w:rPr>
        <w:t xml:space="preserve">El Gobierno de Tlajomulco, a través de la Coordinación General de </w:t>
      </w:r>
    </w:p>
    <w:p w14:paraId="40292C60" w14:textId="77777777" w:rsidR="00152364" w:rsidRPr="00152364" w:rsidRDefault="00152364" w:rsidP="00152364">
      <w:pPr>
        <w:jc w:val="center"/>
        <w:rPr>
          <w:rFonts w:ascii="Arial" w:hAnsi="Arial" w:cs="Arial"/>
          <w:color w:val="000000" w:themeColor="text1"/>
        </w:rPr>
      </w:pPr>
      <w:r w:rsidRPr="00152364">
        <w:rPr>
          <w:rFonts w:ascii="Arial" w:hAnsi="Arial" w:cs="Arial"/>
          <w:color w:val="000000" w:themeColor="text1"/>
        </w:rPr>
        <w:t xml:space="preserve">Construcción de Comunidad </w:t>
      </w:r>
    </w:p>
    <w:p w14:paraId="06982A68" w14:textId="77777777" w:rsidR="00152364" w:rsidRPr="00152364" w:rsidRDefault="00152364" w:rsidP="00152364">
      <w:pPr>
        <w:jc w:val="center"/>
        <w:rPr>
          <w:rFonts w:ascii="Arial" w:hAnsi="Arial" w:cs="Arial"/>
          <w:color w:val="000000" w:themeColor="text1"/>
        </w:rPr>
      </w:pPr>
    </w:p>
    <w:p w14:paraId="02382E72" w14:textId="3A592832" w:rsidR="00152364" w:rsidRPr="00B21F55" w:rsidRDefault="00152364" w:rsidP="00152364">
      <w:pPr>
        <w:jc w:val="center"/>
        <w:rPr>
          <w:rFonts w:ascii="Arial" w:hAnsi="Arial" w:cs="Arial"/>
          <w:b/>
          <w:bCs/>
          <w:color w:val="000000" w:themeColor="text1"/>
          <w:sz w:val="24"/>
          <w:szCs w:val="24"/>
        </w:rPr>
      </w:pPr>
      <w:r w:rsidRPr="00B21F55">
        <w:rPr>
          <w:rFonts w:ascii="Arial" w:hAnsi="Arial" w:cs="Arial"/>
          <w:b/>
          <w:bCs/>
          <w:color w:val="000000" w:themeColor="text1"/>
          <w:sz w:val="24"/>
          <w:szCs w:val="24"/>
        </w:rPr>
        <w:t>CONVOCA</w:t>
      </w:r>
    </w:p>
    <w:p w14:paraId="69CB8D9F" w14:textId="39E06A4B" w:rsidR="00152364" w:rsidRPr="00152364" w:rsidRDefault="00152364" w:rsidP="00152364">
      <w:pPr>
        <w:jc w:val="both"/>
        <w:rPr>
          <w:rFonts w:ascii="Arial" w:hAnsi="Arial" w:cs="Arial"/>
          <w:color w:val="000000" w:themeColor="text1"/>
        </w:rPr>
      </w:pPr>
      <w:r w:rsidRPr="00152364">
        <w:rPr>
          <w:rFonts w:ascii="Arial" w:hAnsi="Arial" w:cs="Arial"/>
          <w:color w:val="000000" w:themeColor="text1"/>
        </w:rPr>
        <w:t xml:space="preserve">A madres, padres y tutores </w:t>
      </w:r>
      <w:r w:rsidR="00AF2D91">
        <w:rPr>
          <w:rFonts w:ascii="Arial" w:hAnsi="Arial" w:cs="Arial"/>
          <w:color w:val="000000" w:themeColor="text1"/>
        </w:rPr>
        <w:t>que tengan a sus menores dentro de</w:t>
      </w:r>
      <w:r w:rsidRPr="00152364">
        <w:rPr>
          <w:rFonts w:ascii="Arial" w:hAnsi="Arial" w:cs="Arial"/>
          <w:color w:val="000000" w:themeColor="text1"/>
        </w:rPr>
        <w:t xml:space="preserve"> las Estancias Infantiles validadas y registradas en el programa, que trabajan o estudian y que no tienen acceso a servicios de cuidado y atención infantil, que tienen bajo su cuidado al menos a una niña o niño entre 1 año y hasta un día antes de cumplir los 4 años, o entre 1 año y hasta un día antes de cumplir los 6 años en casos de niñas o niños con alguna discapacidad, así como a las Estancias Infantiles validadas y registradas, para participar como beneficiarias o beneficiarios del Programa Municipal de Apoyo a Estancias Infantiles 202</w:t>
      </w:r>
      <w:r w:rsidR="003A7C04">
        <w:rPr>
          <w:rFonts w:ascii="Arial" w:hAnsi="Arial" w:cs="Arial"/>
          <w:color w:val="000000" w:themeColor="text1"/>
        </w:rPr>
        <w:t>4</w:t>
      </w:r>
      <w:r w:rsidRPr="00152364">
        <w:rPr>
          <w:rFonts w:ascii="Arial" w:hAnsi="Arial" w:cs="Arial"/>
          <w:color w:val="000000" w:themeColor="text1"/>
        </w:rPr>
        <w:t>.</w:t>
      </w:r>
    </w:p>
    <w:p w14:paraId="6F5A3AFE" w14:textId="73961DFA" w:rsidR="00152364" w:rsidRPr="00B21F55" w:rsidRDefault="00152364" w:rsidP="00152364">
      <w:pPr>
        <w:jc w:val="center"/>
        <w:rPr>
          <w:rFonts w:ascii="Arial" w:hAnsi="Arial" w:cs="Arial"/>
          <w:b/>
          <w:bCs/>
          <w:color w:val="000000" w:themeColor="text1"/>
          <w:sz w:val="24"/>
          <w:szCs w:val="24"/>
        </w:rPr>
      </w:pPr>
      <w:r w:rsidRPr="00B21F55">
        <w:rPr>
          <w:rFonts w:ascii="Arial" w:hAnsi="Arial" w:cs="Arial"/>
          <w:b/>
          <w:bCs/>
          <w:color w:val="000000" w:themeColor="text1"/>
          <w:sz w:val="24"/>
          <w:szCs w:val="24"/>
        </w:rPr>
        <w:t>BASES</w:t>
      </w:r>
    </w:p>
    <w:p w14:paraId="5E8D0544" w14:textId="5214986B" w:rsidR="00152364" w:rsidRPr="00152364" w:rsidRDefault="00152364" w:rsidP="00152364">
      <w:pPr>
        <w:jc w:val="both"/>
        <w:rPr>
          <w:rFonts w:ascii="Arial" w:hAnsi="Arial" w:cs="Arial"/>
          <w:color w:val="000000" w:themeColor="text1"/>
        </w:rPr>
        <w:sectPr w:rsidR="00152364" w:rsidRPr="00152364" w:rsidSect="00B21F55">
          <w:pgSz w:w="12240" w:h="20160"/>
          <w:pgMar w:top="720" w:right="720" w:bottom="720" w:left="720" w:header="708" w:footer="708" w:gutter="0"/>
          <w:cols w:space="708"/>
          <w:docGrid w:linePitch="360"/>
        </w:sectPr>
      </w:pPr>
      <w:r w:rsidRPr="00152364">
        <w:rPr>
          <w:rFonts w:ascii="Arial" w:hAnsi="Arial" w:cs="Arial"/>
          <w:color w:val="000000" w:themeColor="text1"/>
        </w:rPr>
        <w:t>El Programa busca brindar un esquema complementario de previsión social que propicie el acceso a los servicios de cuidado y atención infantil para hijas o hijos de las familias del Municipio de Tlajomulco de Zúñiga, con una perspectiva de paz.</w:t>
      </w:r>
    </w:p>
    <w:p w14:paraId="53C42A22" w14:textId="77777777" w:rsidR="00152364" w:rsidRPr="00152364" w:rsidRDefault="00152364" w:rsidP="00152364">
      <w:pPr>
        <w:jc w:val="both"/>
        <w:rPr>
          <w:rFonts w:ascii="Foco Corp" w:hAnsi="Foco Corp"/>
          <w:color w:val="000000" w:themeColor="text1"/>
        </w:rPr>
      </w:pPr>
    </w:p>
    <w:p w14:paraId="7BDF2346" w14:textId="77777777" w:rsidR="00152364" w:rsidRPr="00152364" w:rsidRDefault="00152364" w:rsidP="00152364">
      <w:pPr>
        <w:jc w:val="both"/>
        <w:rPr>
          <w:rFonts w:ascii="Arial" w:hAnsi="Arial" w:cs="Arial"/>
          <w:b/>
          <w:bCs/>
          <w:color w:val="000000" w:themeColor="text1"/>
        </w:rPr>
        <w:sectPr w:rsidR="00152364" w:rsidRPr="00152364" w:rsidSect="00B21F55">
          <w:type w:val="continuous"/>
          <w:pgSz w:w="12240" w:h="20160"/>
          <w:pgMar w:top="720" w:right="720" w:bottom="720" w:left="720" w:header="708" w:footer="708" w:gutter="0"/>
          <w:cols w:num="2" w:space="708"/>
          <w:docGrid w:linePitch="360"/>
        </w:sectPr>
      </w:pPr>
    </w:p>
    <w:p w14:paraId="0BB988E0" w14:textId="6108FBD3" w:rsidR="00152364" w:rsidRPr="00B21F55" w:rsidRDefault="00152364" w:rsidP="00152364">
      <w:pPr>
        <w:jc w:val="both"/>
        <w:rPr>
          <w:rFonts w:ascii="Arial" w:hAnsi="Arial" w:cs="Arial"/>
          <w:b/>
          <w:bCs/>
          <w:color w:val="000000" w:themeColor="text1"/>
          <w:sz w:val="24"/>
          <w:szCs w:val="24"/>
        </w:rPr>
      </w:pPr>
      <w:r w:rsidRPr="00B21F55">
        <w:rPr>
          <w:rFonts w:ascii="Arial" w:hAnsi="Arial" w:cs="Arial"/>
          <w:b/>
          <w:bCs/>
          <w:color w:val="000000" w:themeColor="text1"/>
          <w:sz w:val="24"/>
          <w:szCs w:val="24"/>
        </w:rPr>
        <w:t xml:space="preserve">SOBRE APOYOS </w:t>
      </w:r>
    </w:p>
    <w:p w14:paraId="67C4C367" w14:textId="77777777" w:rsidR="00152364" w:rsidRPr="00152364" w:rsidRDefault="00152364" w:rsidP="00152364">
      <w:pPr>
        <w:pBdr>
          <w:top w:val="nil"/>
          <w:left w:val="nil"/>
          <w:bottom w:val="nil"/>
          <w:right w:val="nil"/>
          <w:between w:val="nil"/>
          <w:bar w:val="nil"/>
        </w:pBdr>
        <w:spacing w:after="0" w:line="240" w:lineRule="auto"/>
        <w:ind w:left="567"/>
        <w:jc w:val="both"/>
        <w:rPr>
          <w:rFonts w:ascii="Arial" w:eastAsia="Arial Unicode MS" w:hAnsi="Arial" w:cs="Arial"/>
          <w:b/>
          <w:color w:val="000000" w:themeColor="text1"/>
          <w:u w:color="000000"/>
          <w:bdr w:val="nil"/>
        </w:rPr>
      </w:pPr>
      <w:r w:rsidRPr="00152364">
        <w:rPr>
          <w:rFonts w:ascii="Arial" w:eastAsia="Arial Unicode MS" w:hAnsi="Arial" w:cs="Arial"/>
          <w:b/>
          <w:color w:val="000000" w:themeColor="text1"/>
          <w:u w:color="000000"/>
          <w:bdr w:val="nil"/>
        </w:rPr>
        <w:t>Modalidad directa</w:t>
      </w:r>
    </w:p>
    <w:p w14:paraId="028931F2" w14:textId="77777777" w:rsidR="00152364" w:rsidRPr="00152364" w:rsidRDefault="00152364" w:rsidP="00152364">
      <w:pPr>
        <w:pBdr>
          <w:top w:val="nil"/>
          <w:left w:val="nil"/>
          <w:bottom w:val="nil"/>
          <w:right w:val="nil"/>
          <w:between w:val="nil"/>
          <w:bar w:val="nil"/>
        </w:pBdr>
        <w:spacing w:after="0" w:line="240" w:lineRule="auto"/>
        <w:ind w:left="567"/>
        <w:jc w:val="both"/>
        <w:rPr>
          <w:rFonts w:ascii="Arial" w:eastAsia="Arial Unicode MS" w:hAnsi="Arial" w:cs="Arial"/>
          <w:bCs/>
          <w:color w:val="000000" w:themeColor="text1"/>
          <w:u w:color="000000"/>
          <w:bdr w:val="nil"/>
        </w:rPr>
      </w:pPr>
    </w:p>
    <w:p w14:paraId="644DB720" w14:textId="77777777" w:rsidR="00152364" w:rsidRPr="00152364" w:rsidRDefault="00152364" w:rsidP="00152364">
      <w:pPr>
        <w:pBdr>
          <w:top w:val="nil"/>
          <w:left w:val="nil"/>
          <w:bottom w:val="nil"/>
          <w:right w:val="nil"/>
          <w:between w:val="nil"/>
          <w:bar w:val="nil"/>
        </w:pBdr>
        <w:spacing w:after="0" w:line="240" w:lineRule="auto"/>
        <w:ind w:left="567"/>
        <w:jc w:val="both"/>
        <w:rPr>
          <w:rFonts w:ascii="Arial" w:eastAsia="Arial Unicode MS" w:hAnsi="Arial" w:cs="Arial"/>
          <w:bCs/>
          <w:color w:val="000000" w:themeColor="text1"/>
          <w:u w:color="000000"/>
          <w:bdr w:val="nil"/>
        </w:rPr>
      </w:pPr>
      <w:r w:rsidRPr="00152364">
        <w:rPr>
          <w:rFonts w:ascii="Arial" w:eastAsia="Arial Unicode MS" w:hAnsi="Arial" w:cs="Arial"/>
          <w:b/>
          <w:bCs/>
          <w:color w:val="000000" w:themeColor="text1"/>
          <w:u w:color="000000"/>
          <w:bdr w:val="nil"/>
        </w:rPr>
        <w:t>a)</w:t>
      </w:r>
      <w:r w:rsidRPr="00152364">
        <w:rPr>
          <w:rFonts w:ascii="Arial" w:eastAsia="Arial Unicode MS" w:hAnsi="Arial" w:cs="Arial"/>
          <w:bCs/>
          <w:color w:val="000000" w:themeColor="text1"/>
          <w:u w:color="000000"/>
          <w:bdr w:val="nil"/>
        </w:rPr>
        <w:t xml:space="preserve"> $500.00 (quinientos pesos 00/100 moneda nacional) mensuales por cada niño o niña de entre 1 año y hasta un día antes de cumplir los 4 años.</w:t>
      </w:r>
    </w:p>
    <w:p w14:paraId="147738E5" w14:textId="77777777" w:rsidR="00152364" w:rsidRPr="00152364" w:rsidRDefault="00152364" w:rsidP="00152364">
      <w:pPr>
        <w:pBdr>
          <w:top w:val="nil"/>
          <w:left w:val="nil"/>
          <w:bottom w:val="nil"/>
          <w:right w:val="nil"/>
          <w:between w:val="nil"/>
          <w:bar w:val="nil"/>
        </w:pBdr>
        <w:spacing w:after="0" w:line="240" w:lineRule="auto"/>
        <w:ind w:left="567"/>
        <w:jc w:val="both"/>
        <w:rPr>
          <w:rFonts w:ascii="Arial" w:eastAsia="Arial Unicode MS" w:hAnsi="Arial" w:cs="Arial"/>
          <w:bCs/>
          <w:color w:val="000000" w:themeColor="text1"/>
          <w:u w:color="000000"/>
          <w:bdr w:val="nil"/>
        </w:rPr>
      </w:pPr>
    </w:p>
    <w:p w14:paraId="3CCE73BF" w14:textId="31558DF9" w:rsidR="00152364" w:rsidRPr="00152364" w:rsidRDefault="00AF2D91" w:rsidP="00AF2D91">
      <w:pPr>
        <w:pStyle w:val="Prrafodelista"/>
        <w:pBdr>
          <w:top w:val="nil"/>
          <w:left w:val="nil"/>
          <w:bottom w:val="nil"/>
          <w:right w:val="nil"/>
          <w:between w:val="nil"/>
          <w:bar w:val="nil"/>
        </w:pBdr>
        <w:tabs>
          <w:tab w:val="left" w:pos="567"/>
        </w:tabs>
        <w:suppressAutoHyphens/>
        <w:spacing w:after="0" w:line="240" w:lineRule="auto"/>
        <w:ind w:left="567"/>
        <w:contextualSpacing w:val="0"/>
        <w:jc w:val="both"/>
        <w:rPr>
          <w:rFonts w:ascii="Arial" w:eastAsia="Arial Unicode MS" w:hAnsi="Arial" w:cs="Arial"/>
          <w:bCs/>
          <w:color w:val="000000" w:themeColor="text1"/>
          <w:u w:color="000000"/>
          <w:bdr w:val="nil"/>
        </w:rPr>
      </w:pPr>
      <w:r w:rsidRPr="00AF2D91">
        <w:rPr>
          <w:rFonts w:ascii="Arial" w:eastAsia="Arial Unicode MS" w:hAnsi="Arial" w:cs="Arial"/>
          <w:b/>
          <w:color w:val="000000" w:themeColor="text1"/>
          <w:u w:color="000000"/>
          <w:bdr w:val="nil"/>
        </w:rPr>
        <w:t>b)</w:t>
      </w:r>
      <w:r>
        <w:rPr>
          <w:rFonts w:ascii="Arial" w:eastAsia="Arial Unicode MS" w:hAnsi="Arial" w:cs="Arial"/>
          <w:bCs/>
          <w:color w:val="000000" w:themeColor="text1"/>
          <w:u w:color="000000"/>
          <w:bdr w:val="nil"/>
        </w:rPr>
        <w:t xml:space="preserve"> </w:t>
      </w:r>
      <w:r w:rsidR="00152364" w:rsidRPr="00152364">
        <w:rPr>
          <w:rFonts w:ascii="Arial" w:eastAsia="Arial Unicode MS" w:hAnsi="Arial" w:cs="Arial"/>
          <w:bCs/>
          <w:color w:val="000000" w:themeColor="text1"/>
          <w:u w:color="000000"/>
          <w:bdr w:val="nil"/>
        </w:rPr>
        <w:t>$1,000.00 (</w:t>
      </w:r>
      <w:r>
        <w:rPr>
          <w:rFonts w:ascii="Arial" w:eastAsia="Arial Unicode MS" w:hAnsi="Arial" w:cs="Arial"/>
          <w:bCs/>
          <w:color w:val="000000" w:themeColor="text1"/>
          <w:u w:color="000000"/>
          <w:bdr w:val="nil"/>
        </w:rPr>
        <w:t xml:space="preserve">un </w:t>
      </w:r>
      <w:r w:rsidR="00152364" w:rsidRPr="00152364">
        <w:rPr>
          <w:rFonts w:ascii="Arial" w:eastAsia="Arial Unicode MS" w:hAnsi="Arial" w:cs="Arial"/>
          <w:bCs/>
          <w:color w:val="000000" w:themeColor="text1"/>
          <w:u w:color="000000"/>
          <w:bdr w:val="nil"/>
        </w:rPr>
        <w:t>mil pesos 00/100 moneda nacional) mensuales por cada niña o niño de entre 1 año y hasta un día antes de cumplir los 6 años, en los casos que se presente alguna discapacidad y se cuente con certificado médico vigente.</w:t>
      </w:r>
    </w:p>
    <w:p w14:paraId="573B35F6" w14:textId="77777777" w:rsidR="00152364" w:rsidRPr="00152364" w:rsidRDefault="00152364" w:rsidP="00152364">
      <w:pPr>
        <w:pStyle w:val="Prrafodelista"/>
        <w:pBdr>
          <w:top w:val="nil"/>
          <w:left w:val="nil"/>
          <w:bottom w:val="nil"/>
          <w:right w:val="nil"/>
          <w:between w:val="nil"/>
          <w:bar w:val="nil"/>
        </w:pBdr>
        <w:spacing w:line="240" w:lineRule="auto"/>
        <w:ind w:left="567"/>
        <w:jc w:val="both"/>
        <w:rPr>
          <w:rFonts w:ascii="Arial" w:eastAsia="Arial Unicode MS" w:hAnsi="Arial" w:cs="Arial"/>
          <w:bCs/>
          <w:color w:val="000000" w:themeColor="text1"/>
          <w:u w:color="000000"/>
          <w:bdr w:val="nil"/>
        </w:rPr>
      </w:pPr>
    </w:p>
    <w:p w14:paraId="1591F476" w14:textId="029112C9" w:rsidR="00152364" w:rsidRPr="00152364" w:rsidRDefault="00152364" w:rsidP="00152364">
      <w:pPr>
        <w:pStyle w:val="Prrafodelista"/>
        <w:pBdr>
          <w:top w:val="nil"/>
          <w:left w:val="nil"/>
          <w:bottom w:val="nil"/>
          <w:right w:val="nil"/>
          <w:between w:val="nil"/>
          <w:bar w:val="nil"/>
        </w:pBdr>
        <w:spacing w:line="240" w:lineRule="auto"/>
        <w:ind w:left="567"/>
        <w:jc w:val="both"/>
        <w:rPr>
          <w:rFonts w:ascii="Arial" w:eastAsia="Arial Unicode MS" w:hAnsi="Arial" w:cs="Arial"/>
          <w:bCs/>
          <w:color w:val="000000" w:themeColor="text1"/>
          <w:u w:color="000000"/>
          <w:bdr w:val="nil"/>
        </w:rPr>
      </w:pPr>
      <w:r w:rsidRPr="00152364">
        <w:rPr>
          <w:rFonts w:ascii="Arial" w:eastAsia="Arial Unicode MS" w:hAnsi="Arial" w:cs="Arial"/>
          <w:bCs/>
          <w:color w:val="000000" w:themeColor="text1"/>
          <w:u w:color="000000"/>
          <w:bdr w:val="nil"/>
        </w:rPr>
        <w:t>El monto de apoyo económico correspondiente a los incisos a) y b) se entregará mensualmente a la persona Responsable de la Estancia Infantil en la que se encuentren inscritos los niños o niñas, a manera de subsidio.</w:t>
      </w:r>
    </w:p>
    <w:p w14:paraId="1B5C2165" w14:textId="77777777" w:rsidR="00152364" w:rsidRPr="00152364" w:rsidRDefault="00152364" w:rsidP="00152364">
      <w:pPr>
        <w:pStyle w:val="Prrafodelista"/>
        <w:pBdr>
          <w:top w:val="nil"/>
          <w:left w:val="nil"/>
          <w:bottom w:val="nil"/>
          <w:right w:val="nil"/>
          <w:between w:val="nil"/>
          <w:bar w:val="nil"/>
        </w:pBdr>
        <w:spacing w:line="240" w:lineRule="auto"/>
        <w:ind w:left="567"/>
        <w:jc w:val="both"/>
        <w:rPr>
          <w:rFonts w:ascii="Arial" w:eastAsia="Arial Unicode MS" w:hAnsi="Arial" w:cs="Arial"/>
          <w:bCs/>
          <w:color w:val="000000" w:themeColor="text1"/>
          <w:u w:color="000000"/>
          <w:bdr w:val="nil"/>
        </w:rPr>
      </w:pPr>
    </w:p>
    <w:p w14:paraId="3879E0F4" w14:textId="77777777" w:rsidR="00152364" w:rsidRPr="00152364" w:rsidRDefault="00152364" w:rsidP="00152364">
      <w:pPr>
        <w:pStyle w:val="Prrafodelista"/>
        <w:tabs>
          <w:tab w:val="left" w:pos="993"/>
        </w:tabs>
        <w:ind w:left="567"/>
        <w:jc w:val="both"/>
        <w:rPr>
          <w:rFonts w:ascii="Arial" w:hAnsi="Arial" w:cs="Arial"/>
          <w:color w:val="000000" w:themeColor="text1"/>
        </w:rPr>
      </w:pPr>
      <w:r w:rsidRPr="00152364">
        <w:rPr>
          <w:rFonts w:ascii="Arial" w:hAnsi="Arial" w:cs="Arial"/>
          <w:color w:val="000000" w:themeColor="text1"/>
        </w:rPr>
        <w:t>Las personas beneficiarias en la Modalidad Directa podrán realizar una aportación mensual por concepto de corresponsabilidad que complemente el pago de los servicios de cuidado y atención infantil de la Estancia Infantil.</w:t>
      </w:r>
    </w:p>
    <w:p w14:paraId="36B7D27F" w14:textId="77777777" w:rsidR="00152364" w:rsidRPr="00152364" w:rsidRDefault="00152364" w:rsidP="00152364">
      <w:pPr>
        <w:pStyle w:val="Prrafodelista"/>
        <w:tabs>
          <w:tab w:val="left" w:pos="993"/>
        </w:tabs>
        <w:ind w:left="567"/>
        <w:jc w:val="both"/>
        <w:rPr>
          <w:rFonts w:ascii="Arial" w:hAnsi="Arial" w:cs="Arial"/>
          <w:color w:val="000000" w:themeColor="text1"/>
        </w:rPr>
      </w:pPr>
    </w:p>
    <w:p w14:paraId="45133485" w14:textId="77777777" w:rsidR="00152364" w:rsidRPr="00152364" w:rsidRDefault="00152364" w:rsidP="00152364">
      <w:pPr>
        <w:spacing w:after="0" w:line="240" w:lineRule="auto"/>
        <w:ind w:left="567" w:right="142"/>
        <w:rPr>
          <w:rFonts w:ascii="Arial" w:hAnsi="Arial" w:cs="Arial"/>
          <w:b/>
          <w:color w:val="000000" w:themeColor="text1"/>
          <w:lang w:val="es-ES"/>
        </w:rPr>
      </w:pPr>
      <w:r w:rsidRPr="00152364">
        <w:rPr>
          <w:rFonts w:ascii="Arial" w:hAnsi="Arial" w:cs="Arial"/>
          <w:b/>
          <w:color w:val="000000" w:themeColor="text1"/>
          <w:lang w:val="es-ES"/>
        </w:rPr>
        <w:t>Modalidad indirecta:</w:t>
      </w:r>
    </w:p>
    <w:p w14:paraId="0CD298C1" w14:textId="77777777" w:rsidR="00152364" w:rsidRPr="00152364" w:rsidRDefault="00152364" w:rsidP="00152364">
      <w:pPr>
        <w:spacing w:after="0" w:line="240" w:lineRule="auto"/>
        <w:ind w:left="567" w:right="142"/>
        <w:rPr>
          <w:rFonts w:ascii="Arial" w:hAnsi="Arial" w:cs="Arial"/>
          <w:b/>
          <w:color w:val="000000" w:themeColor="text1"/>
          <w:lang w:val="es-ES"/>
        </w:rPr>
      </w:pPr>
    </w:p>
    <w:p w14:paraId="063ACDB4" w14:textId="77777777" w:rsidR="00152364" w:rsidRPr="00152364" w:rsidRDefault="00152364" w:rsidP="00152364">
      <w:pPr>
        <w:pStyle w:val="Prrafodelista"/>
        <w:numPr>
          <w:ilvl w:val="0"/>
          <w:numId w:val="6"/>
        </w:numPr>
        <w:tabs>
          <w:tab w:val="left" w:pos="708"/>
          <w:tab w:val="left" w:pos="993"/>
        </w:tabs>
        <w:suppressAutoHyphens/>
        <w:spacing w:after="0" w:line="240" w:lineRule="auto"/>
        <w:ind w:left="567" w:right="142" w:firstLine="0"/>
        <w:contextualSpacing w:val="0"/>
        <w:jc w:val="both"/>
        <w:rPr>
          <w:rFonts w:ascii="Arial" w:hAnsi="Arial" w:cs="Arial"/>
          <w:color w:val="000000" w:themeColor="text1"/>
        </w:rPr>
      </w:pPr>
      <w:r w:rsidRPr="00152364">
        <w:rPr>
          <w:rFonts w:ascii="Arial" w:hAnsi="Arial" w:cs="Arial"/>
          <w:color w:val="000000" w:themeColor="text1"/>
        </w:rPr>
        <w:t xml:space="preserve">Hasta $9,500.00 (Nueve mil quinientos pesos 00/100 moneda nacional) anuales para la cobertura de Prima de Seguro de las Estancias Infantiles.  </w:t>
      </w:r>
    </w:p>
    <w:p w14:paraId="18F21E9A" w14:textId="77777777" w:rsidR="00152364" w:rsidRPr="00152364" w:rsidRDefault="00152364" w:rsidP="00152364">
      <w:pPr>
        <w:pStyle w:val="Prrafodelista"/>
        <w:tabs>
          <w:tab w:val="left" w:pos="993"/>
        </w:tabs>
        <w:spacing w:line="240" w:lineRule="auto"/>
        <w:ind w:left="567" w:right="142"/>
        <w:jc w:val="both"/>
        <w:rPr>
          <w:rFonts w:ascii="Arial" w:hAnsi="Arial" w:cs="Arial"/>
          <w:color w:val="000000" w:themeColor="text1"/>
        </w:rPr>
      </w:pPr>
    </w:p>
    <w:p w14:paraId="757F9179" w14:textId="77777777" w:rsidR="00152364" w:rsidRDefault="00152364">
      <w:pPr>
        <w:rPr>
          <w:rFonts w:ascii="Arial" w:hAnsi="Arial" w:cs="Arial"/>
          <w:sz w:val="24"/>
          <w:szCs w:val="24"/>
        </w:rPr>
        <w:sectPr w:rsidR="00152364" w:rsidSect="00B21F55">
          <w:type w:val="continuous"/>
          <w:pgSz w:w="12240" w:h="20160"/>
          <w:pgMar w:top="720" w:right="720" w:bottom="720" w:left="720" w:header="708" w:footer="708" w:gutter="0"/>
          <w:cols w:space="708"/>
          <w:docGrid w:linePitch="360"/>
        </w:sectPr>
      </w:pPr>
    </w:p>
    <w:p w14:paraId="25FF6ED9" w14:textId="6867B8FF" w:rsidR="00B21F55" w:rsidRPr="00B21F55" w:rsidRDefault="00B21F55" w:rsidP="00B21F55">
      <w:pPr>
        <w:jc w:val="both"/>
        <w:rPr>
          <w:rFonts w:ascii="Arial" w:hAnsi="Arial" w:cs="Arial"/>
          <w:b/>
          <w:bCs/>
          <w:color w:val="000000" w:themeColor="text1"/>
          <w:sz w:val="24"/>
          <w:szCs w:val="24"/>
        </w:rPr>
      </w:pPr>
      <w:r w:rsidRPr="00B21F55">
        <w:rPr>
          <w:rFonts w:ascii="Arial" w:hAnsi="Arial" w:cs="Arial"/>
          <w:b/>
          <w:bCs/>
          <w:color w:val="000000" w:themeColor="text1"/>
          <w:sz w:val="24"/>
          <w:szCs w:val="24"/>
        </w:rPr>
        <w:t>REQUISITOS</w:t>
      </w:r>
    </w:p>
    <w:p w14:paraId="534C36D9" w14:textId="77777777" w:rsidR="00B21F55" w:rsidRPr="00B21F55" w:rsidRDefault="00B21F55" w:rsidP="00B21F55">
      <w:pPr>
        <w:spacing w:after="0" w:line="240" w:lineRule="auto"/>
        <w:ind w:left="567" w:right="142"/>
        <w:jc w:val="both"/>
        <w:rPr>
          <w:rFonts w:ascii="Arial" w:hAnsi="Arial" w:cs="Arial"/>
          <w:b/>
          <w:lang w:val="es-ES"/>
        </w:rPr>
      </w:pPr>
      <w:r w:rsidRPr="00B21F55">
        <w:rPr>
          <w:rFonts w:ascii="Arial" w:hAnsi="Arial" w:cs="Arial"/>
          <w:b/>
          <w:lang w:val="es-ES"/>
        </w:rPr>
        <w:t>Modalidad Directa.</w:t>
      </w:r>
    </w:p>
    <w:p w14:paraId="2DE10FA1" w14:textId="77777777" w:rsidR="00B21F55" w:rsidRPr="00B21F55" w:rsidRDefault="00B21F55" w:rsidP="00B21F55">
      <w:pPr>
        <w:pBdr>
          <w:top w:val="nil"/>
          <w:left w:val="nil"/>
          <w:bottom w:val="nil"/>
          <w:right w:val="nil"/>
          <w:between w:val="nil"/>
          <w:bar w:val="nil"/>
        </w:pBdr>
        <w:spacing w:after="0" w:line="240" w:lineRule="auto"/>
        <w:jc w:val="both"/>
        <w:rPr>
          <w:rFonts w:ascii="Arial" w:eastAsia="Arial Unicode MS" w:hAnsi="Arial" w:cs="Arial"/>
          <w:bCs/>
          <w:color w:val="000000"/>
          <w:u w:color="000000"/>
          <w:bdr w:val="nil"/>
        </w:rPr>
      </w:pPr>
    </w:p>
    <w:p w14:paraId="2E216370" w14:textId="6EBB02A0" w:rsidR="00B21F55" w:rsidRPr="00B21F55" w:rsidRDefault="00B21F55" w:rsidP="00B21F55">
      <w:pPr>
        <w:pStyle w:val="Prrafodelista"/>
        <w:numPr>
          <w:ilvl w:val="0"/>
          <w:numId w:val="7"/>
        </w:numPr>
        <w:pBdr>
          <w:top w:val="nil"/>
          <w:left w:val="nil"/>
          <w:bottom w:val="nil"/>
          <w:right w:val="nil"/>
          <w:between w:val="nil"/>
          <w:bar w:val="nil"/>
        </w:pBdr>
        <w:tabs>
          <w:tab w:val="left" w:pos="426"/>
        </w:tabs>
        <w:suppressAutoHyphens/>
        <w:ind w:left="993"/>
        <w:jc w:val="both"/>
        <w:rPr>
          <w:rFonts w:ascii="Arial" w:eastAsia="Arial Unicode MS" w:hAnsi="Arial" w:cs="Arial"/>
          <w:bCs/>
          <w:color w:val="000000"/>
          <w:u w:color="000000"/>
          <w:bdr w:val="nil"/>
          <w:lang w:eastAsia="es-MX"/>
        </w:rPr>
      </w:pPr>
      <w:r w:rsidRPr="00B21F55">
        <w:rPr>
          <w:rFonts w:ascii="Arial" w:eastAsia="Arial Unicode MS" w:hAnsi="Arial" w:cs="Arial"/>
          <w:bCs/>
          <w:color w:val="000000"/>
          <w:u w:color="000000"/>
          <w:bdr w:val="nil"/>
          <w:lang w:eastAsia="es-MX"/>
        </w:rPr>
        <w:t xml:space="preserve">Llenar la solicitud de inscripción al Programa en el formato que determine la Coordinación General de Construcción de Comunidad, </w:t>
      </w:r>
      <w:r>
        <w:rPr>
          <w:rFonts w:ascii="Arial" w:eastAsia="Arial Unicode MS" w:hAnsi="Arial" w:cs="Arial"/>
          <w:bCs/>
          <w:color w:val="000000"/>
          <w:u w:color="000000"/>
          <w:bdr w:val="nil"/>
          <w:lang w:eastAsia="es-MX"/>
        </w:rPr>
        <w:t xml:space="preserve">disponible </w:t>
      </w:r>
      <w:r w:rsidRPr="00B21F55">
        <w:rPr>
          <w:rFonts w:ascii="Arial" w:eastAsia="Arial Unicode MS" w:hAnsi="Arial" w:cs="Arial"/>
          <w:bCs/>
          <w:color w:val="000000"/>
          <w:u w:color="000000"/>
          <w:bdr w:val="nil"/>
          <w:lang w:eastAsia="es-MX"/>
        </w:rPr>
        <w:t xml:space="preserve">en </w:t>
      </w:r>
      <w:r>
        <w:rPr>
          <w:rFonts w:ascii="Arial" w:eastAsia="Arial Unicode MS" w:hAnsi="Arial" w:cs="Arial"/>
          <w:bCs/>
          <w:color w:val="000000"/>
          <w:u w:color="000000"/>
          <w:bdr w:val="nil"/>
          <w:lang w:eastAsia="es-MX"/>
        </w:rPr>
        <w:t>el</w:t>
      </w:r>
      <w:r w:rsidRPr="00B21F55">
        <w:rPr>
          <w:rFonts w:ascii="Arial" w:eastAsia="Arial Unicode MS" w:hAnsi="Arial" w:cs="Arial"/>
          <w:bCs/>
          <w:color w:val="000000"/>
          <w:u w:color="000000"/>
          <w:bdr w:val="nil"/>
          <w:lang w:eastAsia="es-MX"/>
        </w:rPr>
        <w:t xml:space="preserve"> portal de internet </w:t>
      </w:r>
      <w:r w:rsidRPr="00B21F55">
        <w:rPr>
          <w:rFonts w:ascii="Arial" w:eastAsia="Arial Narrow" w:hAnsi="Arial" w:cs="Arial"/>
          <w:color w:val="000000" w:themeColor="text1"/>
        </w:rPr>
        <w:t>www.tlajomulco.gob.mx</w:t>
      </w:r>
      <w:r>
        <w:rPr>
          <w:rFonts w:ascii="Arial" w:eastAsia="Arial Narrow" w:hAnsi="Arial" w:cs="Arial"/>
          <w:color w:val="000000" w:themeColor="text1"/>
        </w:rPr>
        <w:t>.</w:t>
      </w:r>
    </w:p>
    <w:p w14:paraId="7ED327E6" w14:textId="77777777" w:rsidR="00B21F55" w:rsidRPr="00B21F55" w:rsidRDefault="00B21F55" w:rsidP="00B21F55">
      <w:pPr>
        <w:pStyle w:val="Prrafodelista"/>
        <w:pBdr>
          <w:top w:val="nil"/>
          <w:left w:val="nil"/>
          <w:bottom w:val="nil"/>
          <w:right w:val="nil"/>
          <w:between w:val="nil"/>
          <w:bar w:val="nil"/>
        </w:pBdr>
        <w:tabs>
          <w:tab w:val="left" w:pos="426"/>
        </w:tabs>
        <w:suppressAutoHyphens/>
        <w:spacing w:after="0" w:line="240" w:lineRule="auto"/>
        <w:ind w:left="993"/>
        <w:jc w:val="both"/>
        <w:rPr>
          <w:rFonts w:ascii="Arial" w:eastAsia="Arial Unicode MS" w:hAnsi="Arial" w:cs="Arial"/>
          <w:bCs/>
          <w:color w:val="000000"/>
          <w:u w:color="000000"/>
          <w:bdr w:val="nil"/>
          <w:lang w:eastAsia="es-MX"/>
        </w:rPr>
      </w:pPr>
    </w:p>
    <w:p w14:paraId="3EB6D259" w14:textId="3685FCBA" w:rsidR="002E3662" w:rsidRDefault="00B21F55" w:rsidP="002E3662">
      <w:pPr>
        <w:pStyle w:val="Prrafodelista"/>
        <w:numPr>
          <w:ilvl w:val="0"/>
          <w:numId w:val="7"/>
        </w:numPr>
        <w:pBdr>
          <w:top w:val="nil"/>
          <w:left w:val="nil"/>
          <w:bottom w:val="nil"/>
          <w:right w:val="nil"/>
          <w:between w:val="nil"/>
          <w:bar w:val="nil"/>
        </w:pBdr>
        <w:tabs>
          <w:tab w:val="left" w:pos="426"/>
        </w:tabs>
        <w:suppressAutoHyphens/>
        <w:ind w:left="993"/>
        <w:jc w:val="both"/>
        <w:rPr>
          <w:rFonts w:ascii="Arial" w:eastAsia="Arial Unicode MS" w:hAnsi="Arial" w:cs="Arial"/>
          <w:bCs/>
          <w:color w:val="000000"/>
          <w:u w:color="000000"/>
          <w:bdr w:val="nil"/>
          <w:lang w:eastAsia="es-MX"/>
        </w:rPr>
      </w:pPr>
      <w:r w:rsidRPr="00B21F55">
        <w:rPr>
          <w:rFonts w:ascii="Arial" w:eastAsia="Arial Unicode MS" w:hAnsi="Arial" w:cs="Arial"/>
          <w:bCs/>
          <w:color w:val="000000"/>
          <w:u w:color="000000"/>
          <w:bdr w:val="nil"/>
          <w:lang w:eastAsia="es-MX"/>
        </w:rPr>
        <w:t>Copia de un comprobante de estudios o recibo de nómina de trabajo del periodo de pago más reciente a la fecha de presentación de su solicitud</w:t>
      </w:r>
      <w:r>
        <w:rPr>
          <w:rFonts w:ascii="Arial" w:eastAsia="Arial Unicode MS" w:hAnsi="Arial" w:cs="Arial"/>
          <w:bCs/>
          <w:color w:val="000000"/>
          <w:u w:color="000000"/>
          <w:bdr w:val="nil"/>
          <w:lang w:eastAsia="es-MX"/>
        </w:rPr>
        <w:t>.</w:t>
      </w:r>
      <w:r w:rsidRPr="00B21F55">
        <w:rPr>
          <w:rFonts w:ascii="Arial" w:eastAsia="Arial Unicode MS" w:hAnsi="Arial" w:cs="Arial"/>
          <w:bCs/>
          <w:color w:val="000000"/>
          <w:u w:color="000000"/>
          <w:bdr w:val="nil"/>
          <w:lang w:eastAsia="es-MX"/>
        </w:rPr>
        <w:t xml:space="preserve"> En caso de no poder comprobar ingresos, se necesitará presentar una carta escrita bajo protesta de decir verdad en el que especifique su ocupación, así como un promedio de los ingresos recibidos.</w:t>
      </w:r>
    </w:p>
    <w:p w14:paraId="4D3D3B25" w14:textId="77777777" w:rsidR="002E3662" w:rsidRPr="002E3662" w:rsidRDefault="002E3662" w:rsidP="002E3662">
      <w:pPr>
        <w:pBdr>
          <w:top w:val="nil"/>
          <w:left w:val="nil"/>
          <w:bottom w:val="nil"/>
          <w:right w:val="nil"/>
          <w:between w:val="nil"/>
          <w:bar w:val="nil"/>
        </w:pBdr>
        <w:tabs>
          <w:tab w:val="left" w:pos="426"/>
        </w:tabs>
        <w:suppressAutoHyphens/>
        <w:spacing w:after="0" w:line="240" w:lineRule="auto"/>
        <w:jc w:val="both"/>
        <w:rPr>
          <w:rFonts w:ascii="Arial" w:eastAsia="Arial Unicode MS" w:hAnsi="Arial" w:cs="Arial"/>
          <w:bCs/>
          <w:color w:val="000000"/>
          <w:u w:color="000000"/>
          <w:bdr w:val="nil"/>
          <w:lang w:eastAsia="es-MX"/>
        </w:rPr>
      </w:pPr>
    </w:p>
    <w:p w14:paraId="1527CE43" w14:textId="122645FA" w:rsidR="00B21F55" w:rsidRDefault="002E3662" w:rsidP="00B21F55">
      <w:pPr>
        <w:pStyle w:val="Prrafodelista"/>
        <w:numPr>
          <w:ilvl w:val="0"/>
          <w:numId w:val="7"/>
        </w:numPr>
        <w:pBdr>
          <w:top w:val="nil"/>
          <w:left w:val="nil"/>
          <w:bottom w:val="nil"/>
          <w:right w:val="nil"/>
          <w:between w:val="nil"/>
          <w:bar w:val="nil"/>
        </w:pBdr>
        <w:tabs>
          <w:tab w:val="left" w:pos="426"/>
        </w:tabs>
        <w:suppressAutoHyphens/>
        <w:ind w:left="993"/>
        <w:jc w:val="both"/>
        <w:rPr>
          <w:rFonts w:ascii="Arial" w:eastAsia="Arial Unicode MS" w:hAnsi="Arial" w:cs="Arial"/>
          <w:bCs/>
          <w:color w:val="000000"/>
          <w:u w:color="000000"/>
          <w:bdr w:val="nil"/>
          <w:lang w:eastAsia="es-MX"/>
        </w:rPr>
      </w:pPr>
      <w:r>
        <w:rPr>
          <w:rFonts w:ascii="Arial" w:eastAsia="Arial Unicode MS" w:hAnsi="Arial" w:cs="Arial"/>
          <w:bCs/>
          <w:color w:val="000000"/>
          <w:u w:color="000000"/>
          <w:bdr w:val="nil"/>
          <w:lang w:eastAsia="es-MX"/>
        </w:rPr>
        <w:t>Copia de una</w:t>
      </w:r>
      <w:r w:rsidR="00B21F55" w:rsidRPr="00B21F55">
        <w:rPr>
          <w:rFonts w:ascii="Arial" w:eastAsia="Arial Unicode MS" w:hAnsi="Arial" w:cs="Arial"/>
          <w:bCs/>
          <w:color w:val="000000"/>
          <w:u w:color="000000"/>
          <w:bdr w:val="nil"/>
          <w:lang w:eastAsia="es-MX"/>
        </w:rPr>
        <w:t xml:space="preserve"> identificación oficial con fotografía vigente</w:t>
      </w:r>
      <w:r>
        <w:rPr>
          <w:rFonts w:ascii="Arial" w:eastAsia="Arial Unicode MS" w:hAnsi="Arial" w:cs="Arial"/>
          <w:bCs/>
          <w:color w:val="000000"/>
          <w:u w:color="000000"/>
          <w:bdr w:val="nil"/>
          <w:lang w:eastAsia="es-MX"/>
        </w:rPr>
        <w:t>.</w:t>
      </w:r>
    </w:p>
    <w:p w14:paraId="694B92A2" w14:textId="77777777" w:rsidR="009519FE" w:rsidRPr="009519FE" w:rsidRDefault="009519FE" w:rsidP="009519FE">
      <w:pPr>
        <w:pStyle w:val="Prrafodelista"/>
        <w:rPr>
          <w:rFonts w:ascii="Arial" w:eastAsia="Arial Unicode MS" w:hAnsi="Arial" w:cs="Arial"/>
          <w:bCs/>
          <w:color w:val="000000"/>
          <w:u w:color="000000"/>
          <w:bdr w:val="nil"/>
          <w:lang w:eastAsia="es-MX"/>
        </w:rPr>
      </w:pPr>
    </w:p>
    <w:p w14:paraId="615732FA" w14:textId="0454D4E9" w:rsidR="009519FE" w:rsidRPr="009519FE" w:rsidRDefault="009519FE" w:rsidP="009519FE">
      <w:pPr>
        <w:pStyle w:val="Prrafodelista"/>
        <w:numPr>
          <w:ilvl w:val="0"/>
          <w:numId w:val="7"/>
        </w:numPr>
        <w:pBdr>
          <w:top w:val="nil"/>
          <w:left w:val="nil"/>
          <w:bottom w:val="nil"/>
          <w:right w:val="nil"/>
          <w:between w:val="nil"/>
          <w:bar w:val="nil"/>
        </w:pBdr>
        <w:tabs>
          <w:tab w:val="left" w:pos="284"/>
        </w:tabs>
        <w:suppressAutoHyphens/>
        <w:spacing w:after="0" w:line="240" w:lineRule="auto"/>
        <w:ind w:left="993"/>
        <w:contextualSpacing w:val="0"/>
        <w:jc w:val="both"/>
        <w:rPr>
          <w:rFonts w:ascii="Arial" w:eastAsia="Arial Unicode MS" w:hAnsi="Arial" w:cs="Arial"/>
          <w:bCs/>
          <w:color w:val="000000"/>
          <w:u w:color="000000"/>
          <w:bdr w:val="nil"/>
          <w:lang w:eastAsia="es-MX"/>
        </w:rPr>
      </w:pPr>
      <w:r>
        <w:rPr>
          <w:rFonts w:ascii="Arial" w:eastAsia="Arial Unicode MS" w:hAnsi="Arial" w:cs="Arial"/>
          <w:bCs/>
          <w:color w:val="000000"/>
          <w:u w:color="000000"/>
          <w:bdr w:val="nil"/>
          <w:lang w:eastAsia="es-MX"/>
        </w:rPr>
        <w:t>Copia de credencial de estudiante</w:t>
      </w:r>
      <w:r>
        <w:rPr>
          <w:rFonts w:ascii="Arial" w:eastAsia="Arial Unicode MS" w:hAnsi="Arial" w:cs="Arial"/>
          <w:bCs/>
          <w:color w:val="000000"/>
          <w:u w:color="000000"/>
          <w:bdr w:val="nil"/>
          <w:lang w:eastAsia="es-MX"/>
        </w:rPr>
        <w:t xml:space="preserve">; </w:t>
      </w:r>
      <w:r>
        <w:rPr>
          <w:rFonts w:ascii="Arial" w:eastAsia="Arial Unicode MS" w:hAnsi="Arial" w:cs="Arial"/>
          <w:bCs/>
          <w:color w:val="000000"/>
          <w:u w:color="000000"/>
          <w:bdr w:val="nil"/>
          <w:lang w:eastAsia="es-MX"/>
        </w:rPr>
        <w:t xml:space="preserve">pasaporte y/o carta de residencia. (únicamente para padres que sean menores de edad) </w:t>
      </w:r>
    </w:p>
    <w:p w14:paraId="701DBF54" w14:textId="77777777" w:rsidR="002E3662" w:rsidRPr="00B21F55" w:rsidRDefault="002E3662" w:rsidP="002E3662">
      <w:pPr>
        <w:pStyle w:val="Prrafodelista"/>
        <w:pBdr>
          <w:top w:val="nil"/>
          <w:left w:val="nil"/>
          <w:bottom w:val="nil"/>
          <w:right w:val="nil"/>
          <w:between w:val="nil"/>
          <w:bar w:val="nil"/>
        </w:pBdr>
        <w:tabs>
          <w:tab w:val="left" w:pos="426"/>
        </w:tabs>
        <w:suppressAutoHyphens/>
        <w:spacing w:after="0" w:line="240" w:lineRule="auto"/>
        <w:ind w:left="993"/>
        <w:jc w:val="both"/>
        <w:rPr>
          <w:rFonts w:ascii="Arial" w:eastAsia="Arial Unicode MS" w:hAnsi="Arial" w:cs="Arial"/>
          <w:bCs/>
          <w:color w:val="000000"/>
          <w:u w:color="000000"/>
          <w:bdr w:val="nil"/>
          <w:lang w:eastAsia="es-MX"/>
        </w:rPr>
      </w:pPr>
    </w:p>
    <w:p w14:paraId="68926781" w14:textId="373BF4AC" w:rsidR="003A7C04" w:rsidRPr="009519FE" w:rsidRDefault="00B21F55" w:rsidP="009519FE">
      <w:pPr>
        <w:pStyle w:val="Prrafodelista"/>
        <w:numPr>
          <w:ilvl w:val="0"/>
          <w:numId w:val="7"/>
        </w:numPr>
        <w:pBdr>
          <w:top w:val="nil"/>
          <w:left w:val="nil"/>
          <w:bottom w:val="nil"/>
          <w:right w:val="nil"/>
          <w:between w:val="nil"/>
          <w:bar w:val="nil"/>
        </w:pBdr>
        <w:tabs>
          <w:tab w:val="left" w:pos="426"/>
        </w:tabs>
        <w:suppressAutoHyphens/>
        <w:ind w:left="993"/>
        <w:jc w:val="both"/>
        <w:rPr>
          <w:rFonts w:ascii="Arial" w:eastAsia="Arial Unicode MS" w:hAnsi="Arial" w:cs="Arial"/>
          <w:bCs/>
          <w:color w:val="000000"/>
          <w:u w:color="000000"/>
          <w:bdr w:val="nil"/>
          <w:lang w:eastAsia="es-MX"/>
        </w:rPr>
      </w:pPr>
      <w:r w:rsidRPr="00B21F55">
        <w:rPr>
          <w:rFonts w:ascii="Arial" w:eastAsia="Arial Unicode MS" w:hAnsi="Arial" w:cs="Arial"/>
          <w:bCs/>
          <w:color w:val="000000"/>
          <w:u w:color="000000"/>
          <w:bdr w:val="nil"/>
          <w:lang w:eastAsia="es-MX"/>
        </w:rPr>
        <w:t xml:space="preserve">Copia de un comprobante de domicilio del municipio de Tlajomulco de Zúñiga, Jalisco, con alguno de los siguientes documentos: recibo de luz, teléfono, agua, predial, INFONAVIT o constancia de domicilio emitida por la Dirección de Agencias y Delegaciones; </w:t>
      </w:r>
      <w:r w:rsidR="002E3662">
        <w:rPr>
          <w:rFonts w:ascii="Arial" w:eastAsia="Arial Unicode MS" w:hAnsi="Arial" w:cs="Arial"/>
          <w:bCs/>
          <w:color w:val="000000"/>
          <w:u w:color="000000"/>
          <w:bdr w:val="nil"/>
          <w:lang w:eastAsia="es-MX"/>
        </w:rPr>
        <w:t>el</w:t>
      </w:r>
      <w:r w:rsidRPr="00B21F55">
        <w:rPr>
          <w:rFonts w:ascii="Arial" w:eastAsia="Arial Unicode MS" w:hAnsi="Arial" w:cs="Arial"/>
          <w:bCs/>
          <w:color w:val="000000"/>
          <w:u w:color="000000"/>
          <w:bdr w:val="nil"/>
          <w:lang w:eastAsia="es-MX"/>
        </w:rPr>
        <w:t xml:space="preserve"> comprobante no deberá ser mayor a tres meses de expedición.</w:t>
      </w:r>
    </w:p>
    <w:p w14:paraId="5B58611C" w14:textId="77777777" w:rsidR="003A7C04" w:rsidRPr="003A7C04" w:rsidRDefault="003A7C04" w:rsidP="003A7C04">
      <w:pPr>
        <w:pStyle w:val="Prrafodelista"/>
        <w:pBdr>
          <w:top w:val="nil"/>
          <w:left w:val="nil"/>
          <w:bottom w:val="nil"/>
          <w:right w:val="nil"/>
          <w:between w:val="nil"/>
          <w:bar w:val="nil"/>
        </w:pBdr>
        <w:tabs>
          <w:tab w:val="left" w:pos="426"/>
        </w:tabs>
        <w:suppressAutoHyphens/>
        <w:ind w:left="993"/>
        <w:jc w:val="both"/>
        <w:rPr>
          <w:rFonts w:ascii="Arial" w:eastAsia="Arial Unicode MS" w:hAnsi="Arial" w:cs="Arial"/>
          <w:bCs/>
          <w:color w:val="000000"/>
          <w:u w:color="000000"/>
          <w:bdr w:val="nil"/>
          <w:lang w:eastAsia="es-MX"/>
        </w:rPr>
      </w:pPr>
    </w:p>
    <w:p w14:paraId="188EA8DE" w14:textId="68CB7B79" w:rsidR="002E3662" w:rsidRPr="009519FE" w:rsidRDefault="00B21F55" w:rsidP="009519FE">
      <w:pPr>
        <w:pStyle w:val="Prrafodelista"/>
        <w:numPr>
          <w:ilvl w:val="0"/>
          <w:numId w:val="7"/>
        </w:numPr>
        <w:pBdr>
          <w:top w:val="nil"/>
          <w:left w:val="nil"/>
          <w:bottom w:val="nil"/>
          <w:right w:val="nil"/>
          <w:between w:val="nil"/>
          <w:bar w:val="nil"/>
        </w:pBdr>
        <w:tabs>
          <w:tab w:val="left" w:pos="426"/>
        </w:tabs>
        <w:suppressAutoHyphens/>
        <w:ind w:left="993"/>
        <w:jc w:val="both"/>
        <w:rPr>
          <w:rFonts w:ascii="Arial" w:eastAsia="Arial Unicode MS" w:hAnsi="Arial" w:cs="Arial"/>
          <w:bCs/>
          <w:color w:val="000000"/>
          <w:u w:color="000000"/>
          <w:bdr w:val="nil"/>
          <w:lang w:eastAsia="es-MX"/>
        </w:rPr>
      </w:pPr>
      <w:r w:rsidRPr="00B21F55">
        <w:rPr>
          <w:rFonts w:ascii="Arial" w:eastAsia="Arial Unicode MS" w:hAnsi="Arial" w:cs="Arial"/>
          <w:bCs/>
          <w:color w:val="000000"/>
          <w:u w:color="000000"/>
          <w:bdr w:val="nil"/>
          <w:lang w:eastAsia="es-MX"/>
        </w:rPr>
        <w:lastRenderedPageBreak/>
        <w:t>Copia de</w:t>
      </w:r>
      <w:r w:rsidR="002E3662">
        <w:rPr>
          <w:rFonts w:ascii="Arial" w:eastAsia="Arial Unicode MS" w:hAnsi="Arial" w:cs="Arial"/>
          <w:bCs/>
          <w:color w:val="000000"/>
          <w:u w:color="000000"/>
          <w:bdr w:val="nil"/>
          <w:lang w:eastAsia="es-MX"/>
        </w:rPr>
        <w:t>l</w:t>
      </w:r>
      <w:r w:rsidRPr="00B21F55">
        <w:rPr>
          <w:rFonts w:ascii="Arial" w:eastAsia="Arial Unicode MS" w:hAnsi="Arial" w:cs="Arial"/>
          <w:bCs/>
          <w:color w:val="000000"/>
          <w:u w:color="000000"/>
          <w:bdr w:val="nil"/>
          <w:lang w:eastAsia="es-MX"/>
        </w:rPr>
        <w:t xml:space="preserve"> acta de nacimiento de cada niña o niño que solicita inscribir. En caso de la custodia legal, adicionalmente se deberá presentar copia de la sentencia judicial que la acredite.</w:t>
      </w:r>
    </w:p>
    <w:p w14:paraId="79A27DB4" w14:textId="77777777" w:rsidR="002E3662" w:rsidRPr="002E3662" w:rsidRDefault="002E3662" w:rsidP="002E3662">
      <w:pPr>
        <w:pBdr>
          <w:top w:val="nil"/>
          <w:left w:val="nil"/>
          <w:bottom w:val="nil"/>
          <w:right w:val="nil"/>
          <w:between w:val="nil"/>
          <w:bar w:val="nil"/>
        </w:pBdr>
        <w:tabs>
          <w:tab w:val="left" w:pos="426"/>
        </w:tabs>
        <w:suppressAutoHyphens/>
        <w:spacing w:after="0" w:line="240" w:lineRule="auto"/>
        <w:jc w:val="both"/>
        <w:rPr>
          <w:rFonts w:ascii="Arial" w:eastAsia="Arial Unicode MS" w:hAnsi="Arial" w:cs="Arial"/>
          <w:bCs/>
          <w:color w:val="000000"/>
          <w:u w:color="000000"/>
          <w:bdr w:val="nil"/>
          <w:lang w:eastAsia="es-MX"/>
        </w:rPr>
      </w:pPr>
    </w:p>
    <w:p w14:paraId="1BDBE110" w14:textId="2FFDFA0E" w:rsidR="00B21F55" w:rsidRDefault="00B21F55" w:rsidP="00B21F55">
      <w:pPr>
        <w:pStyle w:val="Prrafodelista"/>
        <w:numPr>
          <w:ilvl w:val="0"/>
          <w:numId w:val="7"/>
        </w:numPr>
        <w:pBdr>
          <w:top w:val="nil"/>
          <w:left w:val="nil"/>
          <w:bottom w:val="nil"/>
          <w:right w:val="nil"/>
          <w:between w:val="nil"/>
          <w:bar w:val="nil"/>
        </w:pBdr>
        <w:tabs>
          <w:tab w:val="left" w:pos="426"/>
        </w:tabs>
        <w:suppressAutoHyphens/>
        <w:ind w:left="993"/>
        <w:jc w:val="both"/>
        <w:rPr>
          <w:rFonts w:ascii="Arial" w:eastAsia="Arial Unicode MS" w:hAnsi="Arial" w:cs="Arial"/>
          <w:bCs/>
          <w:color w:val="000000"/>
          <w:u w:color="000000"/>
          <w:bdr w:val="nil"/>
          <w:lang w:eastAsia="es-MX"/>
        </w:rPr>
      </w:pPr>
      <w:r w:rsidRPr="00B21F55">
        <w:rPr>
          <w:rFonts w:ascii="Arial" w:eastAsia="Arial Unicode MS" w:hAnsi="Arial" w:cs="Arial"/>
          <w:bCs/>
          <w:color w:val="000000"/>
          <w:u w:color="000000"/>
          <w:bdr w:val="nil"/>
          <w:lang w:eastAsia="es-MX"/>
        </w:rPr>
        <w:t>En el caso de niñas o niños con alguna discapacidad, original del certificado médico expedido preferentemente por Centros de Rehabilitación y Educación Especial, o por un médico especialista en discapacidad de alguna Institución Pública de salud, sin importar el municipio de procedencia de esta; el certificado deberá contener lo siguiente:</w:t>
      </w:r>
    </w:p>
    <w:p w14:paraId="3D6EB8DD" w14:textId="77777777" w:rsidR="002E3662" w:rsidRPr="002E3662" w:rsidRDefault="002E3662" w:rsidP="002E3662">
      <w:pPr>
        <w:pBdr>
          <w:top w:val="nil"/>
          <w:left w:val="nil"/>
          <w:bottom w:val="nil"/>
          <w:right w:val="nil"/>
          <w:between w:val="nil"/>
          <w:bar w:val="nil"/>
        </w:pBdr>
        <w:tabs>
          <w:tab w:val="left" w:pos="426"/>
        </w:tabs>
        <w:suppressAutoHyphens/>
        <w:spacing w:after="0" w:line="240" w:lineRule="auto"/>
        <w:jc w:val="both"/>
        <w:rPr>
          <w:rFonts w:ascii="Arial" w:eastAsia="Arial Unicode MS" w:hAnsi="Arial" w:cs="Arial"/>
          <w:bCs/>
          <w:color w:val="000000"/>
          <w:u w:color="000000"/>
          <w:bdr w:val="nil"/>
          <w:lang w:eastAsia="es-MX"/>
        </w:rPr>
      </w:pPr>
    </w:p>
    <w:p w14:paraId="5D55E785" w14:textId="77777777" w:rsidR="00B21F55" w:rsidRPr="00B21F55" w:rsidRDefault="00B21F55" w:rsidP="00B21F55">
      <w:pPr>
        <w:pStyle w:val="Prrafodelista"/>
        <w:numPr>
          <w:ilvl w:val="0"/>
          <w:numId w:val="4"/>
        </w:numPr>
        <w:tabs>
          <w:tab w:val="left" w:pos="708"/>
        </w:tabs>
        <w:suppressAutoHyphens/>
        <w:spacing w:after="0" w:line="100" w:lineRule="atLeast"/>
        <w:contextualSpacing w:val="0"/>
        <w:jc w:val="both"/>
        <w:rPr>
          <w:rFonts w:ascii="Arial" w:eastAsia="Arial Unicode MS" w:hAnsi="Arial" w:cs="Arial"/>
          <w:bCs/>
          <w:color w:val="000000"/>
          <w:u w:color="000000"/>
          <w:bdr w:val="nil"/>
          <w:lang w:eastAsia="es-MX"/>
        </w:rPr>
      </w:pPr>
      <w:r w:rsidRPr="00B21F55">
        <w:rPr>
          <w:rFonts w:ascii="Arial" w:eastAsia="Arial Unicode MS" w:hAnsi="Arial" w:cs="Arial"/>
          <w:bCs/>
          <w:color w:val="000000"/>
          <w:u w:color="000000"/>
          <w:bdr w:val="nil"/>
          <w:lang w:eastAsia="es-MX"/>
        </w:rPr>
        <w:t>La mención expresa de ser un Certificado de Discapacidad.</w:t>
      </w:r>
    </w:p>
    <w:p w14:paraId="439FC8CF" w14:textId="77777777" w:rsidR="00B21F55" w:rsidRPr="00B21F55" w:rsidRDefault="00B21F55" w:rsidP="00B21F55">
      <w:pPr>
        <w:pStyle w:val="Prrafodelista"/>
        <w:numPr>
          <w:ilvl w:val="0"/>
          <w:numId w:val="4"/>
        </w:numPr>
        <w:tabs>
          <w:tab w:val="left" w:pos="708"/>
        </w:tabs>
        <w:suppressAutoHyphens/>
        <w:spacing w:after="0" w:line="100" w:lineRule="atLeast"/>
        <w:contextualSpacing w:val="0"/>
        <w:jc w:val="both"/>
        <w:rPr>
          <w:rFonts w:ascii="Arial" w:eastAsia="Arial Unicode MS" w:hAnsi="Arial" w:cs="Arial"/>
          <w:bCs/>
          <w:color w:val="000000"/>
          <w:u w:color="000000"/>
          <w:bdr w:val="nil"/>
          <w:lang w:eastAsia="es-MX"/>
        </w:rPr>
      </w:pPr>
      <w:r w:rsidRPr="00B21F55">
        <w:rPr>
          <w:rFonts w:ascii="Arial" w:eastAsia="Arial Unicode MS" w:hAnsi="Arial" w:cs="Arial"/>
          <w:bCs/>
          <w:color w:val="000000"/>
          <w:u w:color="000000"/>
          <w:bdr w:val="nil"/>
          <w:lang w:eastAsia="es-MX"/>
        </w:rPr>
        <w:t>Fecha de expedición</w:t>
      </w:r>
    </w:p>
    <w:p w14:paraId="63E791D3" w14:textId="77777777" w:rsidR="00B21F55" w:rsidRPr="00B21F55" w:rsidRDefault="00B21F55" w:rsidP="00B21F55">
      <w:pPr>
        <w:pStyle w:val="Prrafodelista"/>
        <w:numPr>
          <w:ilvl w:val="0"/>
          <w:numId w:val="4"/>
        </w:numPr>
        <w:tabs>
          <w:tab w:val="left" w:pos="708"/>
        </w:tabs>
        <w:suppressAutoHyphens/>
        <w:spacing w:after="0" w:line="100" w:lineRule="atLeast"/>
        <w:contextualSpacing w:val="0"/>
        <w:jc w:val="both"/>
        <w:rPr>
          <w:rFonts w:ascii="Arial" w:eastAsia="Arial Unicode MS" w:hAnsi="Arial" w:cs="Arial"/>
          <w:bCs/>
          <w:color w:val="000000"/>
          <w:u w:color="000000"/>
          <w:bdr w:val="nil"/>
          <w:lang w:eastAsia="es-MX"/>
        </w:rPr>
      </w:pPr>
      <w:r w:rsidRPr="00B21F55">
        <w:rPr>
          <w:rFonts w:ascii="Arial" w:eastAsia="Arial Unicode MS" w:hAnsi="Arial" w:cs="Arial"/>
          <w:bCs/>
          <w:color w:val="000000"/>
          <w:u w:color="000000"/>
          <w:bdr w:val="nil"/>
          <w:lang w:eastAsia="es-MX"/>
        </w:rPr>
        <w:t>Nombre de la niña o niño que padece la discapacidad.</w:t>
      </w:r>
    </w:p>
    <w:p w14:paraId="45D249AF" w14:textId="77777777" w:rsidR="00B21F55" w:rsidRPr="00B21F55" w:rsidRDefault="00B21F55" w:rsidP="00B21F55">
      <w:pPr>
        <w:pStyle w:val="Prrafodelista"/>
        <w:numPr>
          <w:ilvl w:val="0"/>
          <w:numId w:val="4"/>
        </w:numPr>
        <w:tabs>
          <w:tab w:val="left" w:pos="708"/>
        </w:tabs>
        <w:suppressAutoHyphens/>
        <w:spacing w:after="0" w:line="100" w:lineRule="atLeast"/>
        <w:contextualSpacing w:val="0"/>
        <w:jc w:val="both"/>
        <w:rPr>
          <w:rFonts w:ascii="Arial" w:eastAsia="Arial Unicode MS" w:hAnsi="Arial" w:cs="Arial"/>
          <w:bCs/>
          <w:color w:val="000000"/>
          <w:u w:color="000000"/>
          <w:bdr w:val="nil"/>
          <w:lang w:eastAsia="es-MX"/>
        </w:rPr>
      </w:pPr>
      <w:r w:rsidRPr="00B21F55">
        <w:rPr>
          <w:rFonts w:ascii="Arial" w:eastAsia="Arial Unicode MS" w:hAnsi="Arial" w:cs="Arial"/>
          <w:bCs/>
          <w:color w:val="000000"/>
          <w:u w:color="000000"/>
          <w:bdr w:val="nil"/>
          <w:lang w:eastAsia="es-MX"/>
        </w:rPr>
        <w:t>Tipo de discapacidad que se padece.</w:t>
      </w:r>
    </w:p>
    <w:p w14:paraId="2F6185FB" w14:textId="77777777" w:rsidR="00B21F55" w:rsidRPr="00B21F55" w:rsidRDefault="00B21F55" w:rsidP="00B21F55">
      <w:pPr>
        <w:pStyle w:val="Prrafodelista"/>
        <w:numPr>
          <w:ilvl w:val="0"/>
          <w:numId w:val="4"/>
        </w:numPr>
        <w:tabs>
          <w:tab w:val="left" w:pos="708"/>
        </w:tabs>
        <w:suppressAutoHyphens/>
        <w:spacing w:after="0" w:line="100" w:lineRule="atLeast"/>
        <w:contextualSpacing w:val="0"/>
        <w:jc w:val="both"/>
        <w:rPr>
          <w:rFonts w:ascii="Arial" w:eastAsia="Arial Unicode MS" w:hAnsi="Arial" w:cs="Arial"/>
          <w:bCs/>
          <w:color w:val="000000"/>
          <w:u w:color="000000"/>
          <w:bdr w:val="nil"/>
          <w:lang w:eastAsia="es-MX"/>
        </w:rPr>
      </w:pPr>
      <w:r w:rsidRPr="00B21F55">
        <w:rPr>
          <w:rFonts w:ascii="Arial" w:eastAsia="Arial Unicode MS" w:hAnsi="Arial" w:cs="Arial"/>
          <w:bCs/>
          <w:color w:val="000000"/>
          <w:u w:color="000000"/>
          <w:bdr w:val="nil"/>
          <w:lang w:eastAsia="es-MX"/>
        </w:rPr>
        <w:t>Nombre completo del médico que lo expide, número de Cédula Profesional de la especialidad y firma autógrafa del médico. Este certificado se debe entregar desde la presentación de la solicitud, y en caso de que la discapacidad sea diagnosticada posteriormente, se deberá solicitar la actualización del apoyo por discapacidad, por escrito, a más tardar un mes antes que cause baja por edad, es decir, un día antes de cumplir los 4 años.</w:t>
      </w:r>
    </w:p>
    <w:p w14:paraId="0A097EE0" w14:textId="630FF038" w:rsidR="00152364" w:rsidRPr="00B21F55" w:rsidRDefault="00152364">
      <w:pPr>
        <w:rPr>
          <w:rFonts w:ascii="Arial" w:hAnsi="Arial" w:cs="Arial"/>
        </w:rPr>
      </w:pPr>
    </w:p>
    <w:p w14:paraId="7E7EA667" w14:textId="77777777" w:rsidR="002E3662" w:rsidRPr="009957FA" w:rsidRDefault="002E3662" w:rsidP="002E3662">
      <w:pPr>
        <w:spacing w:after="0" w:line="240" w:lineRule="auto"/>
        <w:ind w:left="567" w:right="142"/>
        <w:jc w:val="both"/>
        <w:rPr>
          <w:rFonts w:ascii="Arial" w:hAnsi="Arial" w:cs="Arial"/>
          <w:b/>
          <w:lang w:val="es-ES"/>
        </w:rPr>
      </w:pPr>
      <w:r w:rsidRPr="009957FA">
        <w:rPr>
          <w:rFonts w:ascii="Arial" w:hAnsi="Arial" w:cs="Arial"/>
          <w:b/>
          <w:lang w:val="es-ES"/>
        </w:rPr>
        <w:t>Modalidad Indirecta.</w:t>
      </w:r>
    </w:p>
    <w:p w14:paraId="5BC2C650" w14:textId="77777777" w:rsidR="002E3662" w:rsidRPr="00C569F5" w:rsidRDefault="002E3662" w:rsidP="002E3662">
      <w:pPr>
        <w:pStyle w:val="Prrafodelista"/>
        <w:pBdr>
          <w:top w:val="nil"/>
          <w:left w:val="nil"/>
          <w:bottom w:val="nil"/>
          <w:right w:val="nil"/>
          <w:between w:val="nil"/>
          <w:bar w:val="nil"/>
        </w:pBdr>
        <w:tabs>
          <w:tab w:val="left" w:pos="426"/>
        </w:tabs>
        <w:spacing w:line="240" w:lineRule="auto"/>
        <w:ind w:left="567"/>
        <w:jc w:val="both"/>
        <w:rPr>
          <w:rFonts w:ascii="Arial" w:eastAsia="Arial Unicode MS" w:hAnsi="Arial" w:cs="Arial"/>
          <w:bCs/>
          <w:color w:val="000000"/>
          <w:u w:color="000000"/>
          <w:bdr w:val="nil"/>
          <w:lang w:eastAsia="es-MX"/>
        </w:rPr>
      </w:pPr>
    </w:p>
    <w:p w14:paraId="5A3EBF81" w14:textId="77777777" w:rsidR="002E3662" w:rsidRPr="00C569F5" w:rsidRDefault="002E3662" w:rsidP="002E3662">
      <w:pPr>
        <w:pStyle w:val="Prrafodelista"/>
        <w:pBdr>
          <w:top w:val="nil"/>
          <w:left w:val="nil"/>
          <w:bottom w:val="nil"/>
          <w:right w:val="nil"/>
          <w:between w:val="nil"/>
          <w:bar w:val="nil"/>
        </w:pBdr>
        <w:tabs>
          <w:tab w:val="left" w:pos="426"/>
        </w:tabs>
        <w:spacing w:line="240" w:lineRule="auto"/>
        <w:ind w:left="567"/>
        <w:jc w:val="both"/>
        <w:rPr>
          <w:rFonts w:ascii="Arial" w:eastAsia="Arial Unicode MS" w:hAnsi="Arial" w:cs="Arial"/>
          <w:bCs/>
          <w:color w:val="000000"/>
          <w:u w:color="000000"/>
          <w:bdr w:val="nil"/>
          <w:lang w:eastAsia="es-MX"/>
        </w:rPr>
      </w:pPr>
      <w:r w:rsidRPr="00C569F5">
        <w:rPr>
          <w:rFonts w:ascii="Arial" w:eastAsia="Arial Unicode MS" w:hAnsi="Arial" w:cs="Arial"/>
          <w:bCs/>
          <w:color w:val="000000"/>
          <w:u w:color="000000"/>
          <w:bdr w:val="nil"/>
          <w:lang w:eastAsia="es-MX"/>
        </w:rPr>
        <w:t>La persona responsable de la Estancia Infantil deberá:</w:t>
      </w:r>
    </w:p>
    <w:p w14:paraId="3445ACE7" w14:textId="77777777" w:rsidR="002E3662" w:rsidRPr="00C569F5" w:rsidRDefault="002E3662" w:rsidP="002E3662">
      <w:pPr>
        <w:pStyle w:val="Prrafodelista"/>
        <w:pBdr>
          <w:top w:val="nil"/>
          <w:left w:val="nil"/>
          <w:bottom w:val="nil"/>
          <w:right w:val="nil"/>
          <w:between w:val="nil"/>
          <w:bar w:val="nil"/>
        </w:pBdr>
        <w:tabs>
          <w:tab w:val="left" w:pos="426"/>
        </w:tabs>
        <w:spacing w:line="240" w:lineRule="auto"/>
        <w:ind w:left="567"/>
        <w:jc w:val="both"/>
        <w:rPr>
          <w:rFonts w:ascii="Arial" w:eastAsia="Arial Unicode MS" w:hAnsi="Arial" w:cs="Arial"/>
          <w:bCs/>
          <w:color w:val="000000"/>
          <w:u w:color="000000"/>
          <w:bdr w:val="nil"/>
          <w:lang w:eastAsia="es-MX"/>
        </w:rPr>
      </w:pPr>
    </w:p>
    <w:p w14:paraId="7006E91D" w14:textId="4010DC0A" w:rsidR="002E3662" w:rsidRDefault="002E3662" w:rsidP="002E3662">
      <w:pPr>
        <w:pStyle w:val="Prrafodelista"/>
        <w:numPr>
          <w:ilvl w:val="0"/>
          <w:numId w:val="8"/>
        </w:numPr>
        <w:pBdr>
          <w:top w:val="nil"/>
          <w:left w:val="nil"/>
          <w:bottom w:val="nil"/>
          <w:right w:val="nil"/>
          <w:between w:val="nil"/>
          <w:bar w:val="nil"/>
        </w:pBdr>
        <w:tabs>
          <w:tab w:val="left" w:pos="426"/>
          <w:tab w:val="left" w:pos="708"/>
        </w:tabs>
        <w:suppressAutoHyphens/>
        <w:spacing w:after="0" w:line="240" w:lineRule="auto"/>
        <w:contextualSpacing w:val="0"/>
        <w:jc w:val="both"/>
        <w:rPr>
          <w:rFonts w:ascii="Arial" w:eastAsia="Arial Unicode MS" w:hAnsi="Arial" w:cs="Arial"/>
          <w:bCs/>
          <w:color w:val="000000"/>
          <w:u w:color="000000"/>
          <w:bdr w:val="nil"/>
        </w:rPr>
      </w:pPr>
      <w:r w:rsidRPr="009957FA">
        <w:rPr>
          <w:rFonts w:ascii="Arial" w:eastAsia="Arial Unicode MS" w:hAnsi="Arial" w:cs="Arial"/>
          <w:bCs/>
          <w:color w:val="000000"/>
          <w:u w:color="000000"/>
          <w:bdr w:val="nil"/>
        </w:rPr>
        <w:t>Llenar la solicitud de inscripción al Programa en el formato que determine la Coordinación General de Construcción de Comunidad</w:t>
      </w:r>
      <w:r>
        <w:rPr>
          <w:rFonts w:ascii="Arial" w:eastAsia="Arial Unicode MS" w:hAnsi="Arial" w:cs="Arial"/>
          <w:bCs/>
          <w:color w:val="000000"/>
          <w:u w:color="000000"/>
          <w:bdr w:val="nil"/>
        </w:rPr>
        <w:t>, disponible</w:t>
      </w:r>
      <w:r w:rsidRPr="009957FA">
        <w:rPr>
          <w:rFonts w:ascii="Arial" w:eastAsia="Arial Unicode MS" w:hAnsi="Arial" w:cs="Arial"/>
          <w:bCs/>
          <w:color w:val="000000"/>
          <w:u w:color="000000"/>
          <w:bdr w:val="nil"/>
        </w:rPr>
        <w:t xml:space="preserve"> en el portal de internet </w:t>
      </w:r>
      <w:hyperlink r:id="rId5" w:history="1">
        <w:r w:rsidRPr="00AE15C6">
          <w:rPr>
            <w:rStyle w:val="Hipervnculo"/>
            <w:rFonts w:ascii="Arial" w:eastAsia="Arial Unicode MS" w:hAnsi="Arial" w:cs="Arial"/>
            <w:bCs/>
            <w:bdr w:val="nil"/>
          </w:rPr>
          <w:t>www.tlajomulco.gob.mx</w:t>
        </w:r>
      </w:hyperlink>
      <w:r w:rsidRPr="009957FA">
        <w:rPr>
          <w:rFonts w:ascii="Arial" w:eastAsia="Arial Unicode MS" w:hAnsi="Arial" w:cs="Arial"/>
          <w:bCs/>
          <w:color w:val="000000"/>
          <w:u w:color="000000"/>
          <w:bdr w:val="nil"/>
        </w:rPr>
        <w:t>.</w:t>
      </w:r>
    </w:p>
    <w:p w14:paraId="2AD0B6B4" w14:textId="77777777" w:rsidR="002E3662" w:rsidRPr="009957FA" w:rsidRDefault="002E3662" w:rsidP="002E3662">
      <w:pPr>
        <w:pStyle w:val="Prrafodelista"/>
        <w:pBdr>
          <w:top w:val="nil"/>
          <w:left w:val="nil"/>
          <w:bottom w:val="nil"/>
          <w:right w:val="nil"/>
          <w:between w:val="nil"/>
          <w:bar w:val="nil"/>
        </w:pBdr>
        <w:tabs>
          <w:tab w:val="left" w:pos="426"/>
          <w:tab w:val="left" w:pos="708"/>
        </w:tabs>
        <w:suppressAutoHyphens/>
        <w:spacing w:after="0" w:line="240" w:lineRule="auto"/>
        <w:ind w:left="927"/>
        <w:contextualSpacing w:val="0"/>
        <w:jc w:val="both"/>
        <w:rPr>
          <w:rFonts w:ascii="Arial" w:eastAsia="Arial Unicode MS" w:hAnsi="Arial" w:cs="Arial"/>
          <w:bCs/>
          <w:color w:val="000000"/>
          <w:u w:color="000000"/>
          <w:bdr w:val="nil"/>
        </w:rPr>
      </w:pPr>
    </w:p>
    <w:p w14:paraId="5429FD83" w14:textId="3DB434D7" w:rsidR="002E3662" w:rsidRDefault="002E3662" w:rsidP="002E3662">
      <w:pPr>
        <w:pStyle w:val="Prrafodelista"/>
        <w:numPr>
          <w:ilvl w:val="0"/>
          <w:numId w:val="8"/>
        </w:numPr>
        <w:pBdr>
          <w:top w:val="nil"/>
          <w:left w:val="nil"/>
          <w:bottom w:val="nil"/>
          <w:right w:val="nil"/>
          <w:between w:val="nil"/>
          <w:bar w:val="nil"/>
        </w:pBdr>
        <w:tabs>
          <w:tab w:val="left" w:pos="426"/>
          <w:tab w:val="left" w:pos="708"/>
        </w:tabs>
        <w:suppressAutoHyphens/>
        <w:spacing w:after="0" w:line="240" w:lineRule="auto"/>
        <w:contextualSpacing w:val="0"/>
        <w:jc w:val="both"/>
        <w:rPr>
          <w:rFonts w:ascii="Arial" w:eastAsia="Arial Unicode MS" w:hAnsi="Arial" w:cs="Arial"/>
          <w:bCs/>
          <w:color w:val="000000"/>
          <w:u w:color="000000"/>
          <w:bdr w:val="nil"/>
        </w:rPr>
      </w:pPr>
      <w:r w:rsidRPr="009957FA">
        <w:rPr>
          <w:rFonts w:ascii="Arial" w:eastAsia="Arial Unicode MS" w:hAnsi="Arial" w:cs="Arial"/>
          <w:bCs/>
          <w:color w:val="000000"/>
          <w:u w:color="000000"/>
          <w:bdr w:val="nil"/>
        </w:rPr>
        <w:t>Acreditar haber tomado capacitación en materia de protección civil a las personas que laboren en las Estancias Infantiles y copia para su cotejo.</w:t>
      </w:r>
    </w:p>
    <w:p w14:paraId="13BAD673" w14:textId="77777777" w:rsidR="004E0F5B" w:rsidRPr="004E0F5B" w:rsidRDefault="004E0F5B" w:rsidP="004E0F5B">
      <w:pPr>
        <w:pBdr>
          <w:top w:val="nil"/>
          <w:left w:val="nil"/>
          <w:bottom w:val="nil"/>
          <w:right w:val="nil"/>
          <w:between w:val="nil"/>
          <w:bar w:val="nil"/>
        </w:pBdr>
        <w:tabs>
          <w:tab w:val="left" w:pos="426"/>
          <w:tab w:val="left" w:pos="708"/>
        </w:tabs>
        <w:suppressAutoHyphens/>
        <w:spacing w:after="0" w:line="240" w:lineRule="auto"/>
        <w:jc w:val="both"/>
        <w:rPr>
          <w:rFonts w:ascii="Arial" w:eastAsia="Arial Unicode MS" w:hAnsi="Arial" w:cs="Arial"/>
          <w:bCs/>
          <w:color w:val="000000"/>
          <w:u w:color="000000"/>
          <w:bdr w:val="nil"/>
        </w:rPr>
      </w:pPr>
    </w:p>
    <w:p w14:paraId="21511199" w14:textId="39254D63" w:rsidR="002E3662" w:rsidRDefault="004E0F5B" w:rsidP="002E3662">
      <w:pPr>
        <w:pStyle w:val="Prrafodelista"/>
        <w:numPr>
          <w:ilvl w:val="0"/>
          <w:numId w:val="8"/>
        </w:numPr>
        <w:pBdr>
          <w:top w:val="nil"/>
          <w:left w:val="nil"/>
          <w:bottom w:val="nil"/>
          <w:right w:val="nil"/>
          <w:between w:val="nil"/>
          <w:bar w:val="nil"/>
        </w:pBdr>
        <w:tabs>
          <w:tab w:val="left" w:pos="426"/>
          <w:tab w:val="left" w:pos="708"/>
        </w:tabs>
        <w:suppressAutoHyphens/>
        <w:spacing w:after="0" w:line="240" w:lineRule="auto"/>
        <w:contextualSpacing w:val="0"/>
        <w:jc w:val="both"/>
        <w:rPr>
          <w:rFonts w:ascii="Arial" w:eastAsia="Arial Unicode MS" w:hAnsi="Arial" w:cs="Arial"/>
          <w:bCs/>
          <w:color w:val="000000"/>
          <w:u w:color="000000"/>
          <w:bdr w:val="nil"/>
        </w:rPr>
      </w:pPr>
      <w:r>
        <w:rPr>
          <w:rFonts w:ascii="Arial" w:eastAsia="Arial Unicode MS" w:hAnsi="Arial" w:cs="Arial"/>
          <w:bCs/>
          <w:color w:val="000000"/>
          <w:u w:color="000000"/>
          <w:bdr w:val="nil"/>
        </w:rPr>
        <w:t>Copia de la l</w:t>
      </w:r>
      <w:r w:rsidR="002E3662" w:rsidRPr="009957FA">
        <w:rPr>
          <w:rFonts w:ascii="Arial" w:eastAsia="Arial Unicode MS" w:hAnsi="Arial" w:cs="Arial"/>
          <w:bCs/>
          <w:color w:val="000000"/>
          <w:u w:color="000000"/>
          <w:bdr w:val="nil"/>
        </w:rPr>
        <w:t>icencia de Funcionamiento de Giro vigente</w:t>
      </w:r>
      <w:r w:rsidR="000B1C96">
        <w:rPr>
          <w:rFonts w:ascii="Arial" w:eastAsia="Arial Unicode MS" w:hAnsi="Arial" w:cs="Arial"/>
          <w:bCs/>
          <w:color w:val="000000"/>
          <w:u w:color="000000"/>
          <w:bdr w:val="nil"/>
        </w:rPr>
        <w:t xml:space="preserve"> del establecimiento con ubicación en el territorio del Municipio de Tlajomulco de Zúñiga</w:t>
      </w:r>
      <w:r w:rsidR="002E3662" w:rsidRPr="009957FA">
        <w:rPr>
          <w:rFonts w:ascii="Arial" w:eastAsia="Arial Unicode MS" w:hAnsi="Arial" w:cs="Arial"/>
          <w:bCs/>
          <w:color w:val="000000"/>
          <w:u w:color="000000"/>
          <w:bdr w:val="nil"/>
        </w:rPr>
        <w:t>.</w:t>
      </w:r>
    </w:p>
    <w:p w14:paraId="5163D346" w14:textId="77777777" w:rsidR="004E0F5B" w:rsidRPr="004E0F5B" w:rsidRDefault="004E0F5B" w:rsidP="004E0F5B">
      <w:pPr>
        <w:pBdr>
          <w:top w:val="nil"/>
          <w:left w:val="nil"/>
          <w:bottom w:val="nil"/>
          <w:right w:val="nil"/>
          <w:between w:val="nil"/>
          <w:bar w:val="nil"/>
        </w:pBdr>
        <w:tabs>
          <w:tab w:val="left" w:pos="426"/>
          <w:tab w:val="left" w:pos="708"/>
        </w:tabs>
        <w:suppressAutoHyphens/>
        <w:spacing w:after="0" w:line="240" w:lineRule="auto"/>
        <w:jc w:val="both"/>
        <w:rPr>
          <w:rFonts w:ascii="Arial" w:eastAsia="Arial Unicode MS" w:hAnsi="Arial" w:cs="Arial"/>
          <w:bCs/>
          <w:color w:val="000000"/>
          <w:u w:color="000000"/>
          <w:bdr w:val="nil"/>
        </w:rPr>
      </w:pPr>
    </w:p>
    <w:p w14:paraId="3E1CE7AF" w14:textId="5BFB513F" w:rsidR="002E3662" w:rsidRDefault="004E0F5B" w:rsidP="002E3662">
      <w:pPr>
        <w:pStyle w:val="Prrafodelista"/>
        <w:numPr>
          <w:ilvl w:val="0"/>
          <w:numId w:val="8"/>
        </w:numPr>
        <w:pBdr>
          <w:top w:val="nil"/>
          <w:left w:val="nil"/>
          <w:bottom w:val="nil"/>
          <w:right w:val="nil"/>
          <w:between w:val="nil"/>
          <w:bar w:val="nil"/>
        </w:pBdr>
        <w:tabs>
          <w:tab w:val="left" w:pos="426"/>
          <w:tab w:val="left" w:pos="708"/>
        </w:tabs>
        <w:suppressAutoHyphens/>
        <w:spacing w:after="0" w:line="240" w:lineRule="auto"/>
        <w:contextualSpacing w:val="0"/>
        <w:jc w:val="both"/>
        <w:rPr>
          <w:rFonts w:ascii="Arial" w:eastAsia="Arial Unicode MS" w:hAnsi="Arial" w:cs="Arial"/>
          <w:bCs/>
          <w:color w:val="000000"/>
          <w:u w:color="000000"/>
          <w:bdr w:val="nil"/>
        </w:rPr>
      </w:pPr>
      <w:r>
        <w:rPr>
          <w:rFonts w:ascii="Arial" w:eastAsia="Arial Unicode MS" w:hAnsi="Arial" w:cs="Arial"/>
          <w:bCs/>
          <w:color w:val="000000"/>
          <w:u w:color="000000"/>
          <w:bdr w:val="nil"/>
        </w:rPr>
        <w:t>Copia de la póliza de s</w:t>
      </w:r>
      <w:r w:rsidR="002E3662" w:rsidRPr="009957FA">
        <w:rPr>
          <w:rFonts w:ascii="Arial" w:eastAsia="Arial Unicode MS" w:hAnsi="Arial" w:cs="Arial"/>
          <w:bCs/>
          <w:color w:val="000000"/>
          <w:u w:color="000000"/>
          <w:bdr w:val="nil"/>
        </w:rPr>
        <w:t xml:space="preserve">eguro de responsabilidad civil y daños a terceros, </w:t>
      </w:r>
      <w:r>
        <w:rPr>
          <w:rFonts w:ascii="Arial" w:eastAsia="Arial Unicode MS" w:hAnsi="Arial" w:cs="Arial"/>
          <w:bCs/>
          <w:color w:val="000000"/>
          <w:u w:color="000000"/>
          <w:bdr w:val="nil"/>
        </w:rPr>
        <w:t xml:space="preserve">otorgada por una Institución aseguradora autorizada por la Secretaría de Hacienda y Crédito Público o la Comisión Nacional de Instituciones de Seguros y Fianzas. </w:t>
      </w:r>
    </w:p>
    <w:p w14:paraId="1CE6BE97" w14:textId="77777777" w:rsidR="004E0F5B" w:rsidRPr="004E0F5B" w:rsidRDefault="004E0F5B" w:rsidP="004E0F5B">
      <w:pPr>
        <w:pBdr>
          <w:top w:val="nil"/>
          <w:left w:val="nil"/>
          <w:bottom w:val="nil"/>
          <w:right w:val="nil"/>
          <w:between w:val="nil"/>
          <w:bar w:val="nil"/>
        </w:pBdr>
        <w:tabs>
          <w:tab w:val="left" w:pos="426"/>
          <w:tab w:val="left" w:pos="708"/>
        </w:tabs>
        <w:suppressAutoHyphens/>
        <w:spacing w:after="0" w:line="240" w:lineRule="auto"/>
        <w:jc w:val="both"/>
        <w:rPr>
          <w:rFonts w:ascii="Arial" w:eastAsia="Arial Unicode MS" w:hAnsi="Arial" w:cs="Arial"/>
          <w:bCs/>
          <w:color w:val="000000"/>
          <w:u w:color="000000"/>
          <w:bdr w:val="nil"/>
        </w:rPr>
      </w:pPr>
    </w:p>
    <w:p w14:paraId="38D5E042" w14:textId="623927E3" w:rsidR="002E3662" w:rsidRDefault="004E0F5B" w:rsidP="002E3662">
      <w:pPr>
        <w:pStyle w:val="Prrafodelista"/>
        <w:numPr>
          <w:ilvl w:val="0"/>
          <w:numId w:val="8"/>
        </w:numPr>
        <w:pBdr>
          <w:top w:val="nil"/>
          <w:left w:val="nil"/>
          <w:bottom w:val="nil"/>
          <w:right w:val="nil"/>
          <w:between w:val="nil"/>
          <w:bar w:val="nil"/>
        </w:pBdr>
        <w:tabs>
          <w:tab w:val="left" w:pos="426"/>
          <w:tab w:val="left" w:pos="708"/>
        </w:tabs>
        <w:suppressAutoHyphens/>
        <w:spacing w:after="0" w:line="240" w:lineRule="auto"/>
        <w:contextualSpacing w:val="0"/>
        <w:jc w:val="both"/>
        <w:rPr>
          <w:rFonts w:ascii="Arial" w:eastAsia="Arial Unicode MS" w:hAnsi="Arial" w:cs="Arial"/>
          <w:bCs/>
          <w:color w:val="000000"/>
          <w:u w:color="000000"/>
          <w:bdr w:val="nil"/>
        </w:rPr>
      </w:pPr>
      <w:r>
        <w:rPr>
          <w:rFonts w:ascii="Arial" w:eastAsia="Arial Unicode MS" w:hAnsi="Arial" w:cs="Arial"/>
          <w:bCs/>
          <w:color w:val="000000"/>
          <w:u w:color="000000"/>
          <w:bdr w:val="nil"/>
        </w:rPr>
        <w:t xml:space="preserve">Copia del estado de cuenta </w:t>
      </w:r>
      <w:r w:rsidR="002E3662" w:rsidRPr="009957FA">
        <w:rPr>
          <w:rFonts w:ascii="Arial" w:eastAsia="Arial Unicode MS" w:hAnsi="Arial" w:cs="Arial"/>
          <w:bCs/>
          <w:color w:val="000000"/>
          <w:u w:color="000000"/>
          <w:bdr w:val="nil"/>
        </w:rPr>
        <w:t>con CLABE Interbancaria a nombre de la persona responsable del establecimiento enfocado en el cuidado y atención infantil.</w:t>
      </w:r>
    </w:p>
    <w:p w14:paraId="45BC29CE" w14:textId="77777777" w:rsidR="004E0F5B" w:rsidRPr="004E0F5B" w:rsidRDefault="004E0F5B" w:rsidP="004E0F5B">
      <w:pPr>
        <w:pBdr>
          <w:top w:val="nil"/>
          <w:left w:val="nil"/>
          <w:bottom w:val="nil"/>
          <w:right w:val="nil"/>
          <w:between w:val="nil"/>
          <w:bar w:val="nil"/>
        </w:pBdr>
        <w:tabs>
          <w:tab w:val="left" w:pos="426"/>
          <w:tab w:val="left" w:pos="708"/>
        </w:tabs>
        <w:suppressAutoHyphens/>
        <w:spacing w:after="0" w:line="240" w:lineRule="auto"/>
        <w:jc w:val="both"/>
        <w:rPr>
          <w:rFonts w:ascii="Arial" w:eastAsia="Arial Unicode MS" w:hAnsi="Arial" w:cs="Arial"/>
          <w:bCs/>
          <w:color w:val="000000"/>
          <w:u w:color="000000"/>
          <w:bdr w:val="nil"/>
        </w:rPr>
      </w:pPr>
    </w:p>
    <w:p w14:paraId="32206583" w14:textId="06B6B71B" w:rsidR="00152364" w:rsidRPr="004E0F5B" w:rsidRDefault="000B1C96" w:rsidP="000F393F">
      <w:pPr>
        <w:pStyle w:val="Prrafodelista"/>
        <w:numPr>
          <w:ilvl w:val="0"/>
          <w:numId w:val="8"/>
        </w:numPr>
        <w:pBdr>
          <w:top w:val="nil"/>
          <w:left w:val="nil"/>
          <w:bottom w:val="nil"/>
          <w:right w:val="nil"/>
          <w:between w:val="nil"/>
          <w:bar w:val="nil"/>
        </w:pBdr>
        <w:tabs>
          <w:tab w:val="left" w:pos="426"/>
          <w:tab w:val="left" w:pos="708"/>
        </w:tabs>
        <w:suppressAutoHyphens/>
        <w:spacing w:after="0" w:line="240" w:lineRule="auto"/>
        <w:contextualSpacing w:val="0"/>
        <w:jc w:val="both"/>
        <w:rPr>
          <w:rFonts w:ascii="Arial" w:hAnsi="Arial" w:cs="Arial"/>
        </w:rPr>
      </w:pPr>
      <w:r>
        <w:rPr>
          <w:rFonts w:ascii="Arial" w:eastAsia="Arial Unicode MS" w:hAnsi="Arial" w:cs="Arial"/>
          <w:bCs/>
          <w:color w:val="000000"/>
          <w:u w:color="000000"/>
          <w:bdr w:val="nil"/>
        </w:rPr>
        <w:t>C</w:t>
      </w:r>
      <w:r w:rsidR="004E0F5B" w:rsidRPr="004E0F5B">
        <w:rPr>
          <w:rFonts w:ascii="Arial" w:eastAsia="Arial Unicode MS" w:hAnsi="Arial" w:cs="Arial"/>
          <w:bCs/>
          <w:color w:val="000000"/>
          <w:u w:color="000000"/>
          <w:bdr w:val="nil"/>
        </w:rPr>
        <w:t xml:space="preserve">opia de la </w:t>
      </w:r>
      <w:r w:rsidR="002E3662" w:rsidRPr="004E0F5B">
        <w:rPr>
          <w:rFonts w:ascii="Arial" w:eastAsia="Arial Unicode MS" w:hAnsi="Arial" w:cs="Arial"/>
          <w:bCs/>
          <w:color w:val="000000"/>
          <w:u w:color="000000"/>
          <w:bdr w:val="nil"/>
        </w:rPr>
        <w:t xml:space="preserve">Identificación oficial </w:t>
      </w:r>
      <w:r w:rsidR="004E0F5B" w:rsidRPr="004E0F5B">
        <w:rPr>
          <w:rFonts w:ascii="Arial" w:eastAsia="Arial Unicode MS" w:hAnsi="Arial" w:cs="Arial"/>
          <w:bCs/>
          <w:color w:val="000000"/>
          <w:u w:color="000000"/>
          <w:bdr w:val="nil"/>
        </w:rPr>
        <w:t xml:space="preserve">vigente </w:t>
      </w:r>
      <w:r w:rsidR="002E3662" w:rsidRPr="004E0F5B">
        <w:rPr>
          <w:rFonts w:ascii="Arial" w:eastAsia="Arial Unicode MS" w:hAnsi="Arial" w:cs="Arial"/>
          <w:bCs/>
          <w:color w:val="000000"/>
          <w:u w:color="000000"/>
          <w:bdr w:val="nil"/>
        </w:rPr>
        <w:t>con fotografía</w:t>
      </w:r>
      <w:r w:rsidR="004E0F5B">
        <w:rPr>
          <w:rFonts w:ascii="Arial" w:eastAsia="Arial Unicode MS" w:hAnsi="Arial" w:cs="Arial"/>
          <w:bCs/>
          <w:color w:val="000000"/>
          <w:u w:color="000000"/>
          <w:bdr w:val="nil"/>
        </w:rPr>
        <w:t>.</w:t>
      </w:r>
    </w:p>
    <w:p w14:paraId="381D8B89" w14:textId="607EC7E1" w:rsidR="00152364" w:rsidRPr="00B21F55" w:rsidRDefault="00152364">
      <w:pPr>
        <w:rPr>
          <w:rFonts w:ascii="Arial" w:hAnsi="Arial" w:cs="Arial"/>
        </w:rPr>
      </w:pPr>
    </w:p>
    <w:p w14:paraId="7AC6FD05" w14:textId="4A08555B" w:rsidR="00152364" w:rsidRPr="004E0F5B" w:rsidRDefault="004E0F5B" w:rsidP="004E0F5B">
      <w:pPr>
        <w:jc w:val="both"/>
        <w:rPr>
          <w:rFonts w:ascii="Arial" w:hAnsi="Arial" w:cs="Arial"/>
          <w:b/>
          <w:bCs/>
          <w:color w:val="000000" w:themeColor="text1"/>
          <w:sz w:val="24"/>
          <w:szCs w:val="24"/>
        </w:rPr>
      </w:pPr>
      <w:r w:rsidRPr="004E0F5B">
        <w:rPr>
          <w:rFonts w:ascii="Arial" w:hAnsi="Arial" w:cs="Arial"/>
          <w:b/>
          <w:bCs/>
          <w:color w:val="000000" w:themeColor="text1"/>
          <w:sz w:val="24"/>
          <w:szCs w:val="24"/>
        </w:rPr>
        <w:t xml:space="preserve">PERIODO Y PROCESO DE REGISTRO </w:t>
      </w:r>
    </w:p>
    <w:p w14:paraId="39B0ADCD" w14:textId="2A620968" w:rsidR="004E0F5B" w:rsidRPr="004E0F5B" w:rsidRDefault="004E0F5B" w:rsidP="004E0F5B">
      <w:pPr>
        <w:pBdr>
          <w:top w:val="nil"/>
          <w:left w:val="nil"/>
          <w:bottom w:val="nil"/>
          <w:right w:val="nil"/>
          <w:between w:val="nil"/>
          <w:bar w:val="nil"/>
        </w:pBdr>
        <w:tabs>
          <w:tab w:val="left" w:pos="708"/>
        </w:tabs>
        <w:suppressAutoHyphens/>
        <w:spacing w:after="0" w:line="240" w:lineRule="auto"/>
        <w:ind w:left="567"/>
        <w:jc w:val="both"/>
        <w:rPr>
          <w:rFonts w:ascii="Arial" w:eastAsia="Arial" w:hAnsi="Arial" w:cs="Arial"/>
          <w:color w:val="000000"/>
          <w:kern w:val="1"/>
          <w:u w:color="000000"/>
          <w:bdr w:val="nil"/>
        </w:rPr>
      </w:pPr>
      <w:r w:rsidRPr="004E0F5B">
        <w:rPr>
          <w:rFonts w:ascii="Arial" w:eastAsia="Arial Unicode MS" w:hAnsi="Arial" w:cs="Arial"/>
          <w:color w:val="000000"/>
          <w:kern w:val="1"/>
          <w:u w:color="000000"/>
          <w:bdr w:val="nil"/>
        </w:rPr>
        <w:t xml:space="preserve">La convocatoria para la inscripción de las niñas y niños de las madres, los padres solos o las personas tutoras en las Estancias Infantiles validadas y registradas en el Programa será permanente a partir de su publicación en el portal de internet del Gobierno Municipal: </w:t>
      </w:r>
      <w:hyperlink r:id="rId6" w:history="1">
        <w:r w:rsidRPr="004E0F5B">
          <w:rPr>
            <w:rStyle w:val="Hipervnculo"/>
            <w:rFonts w:ascii="Arial" w:eastAsia="Arial Unicode MS" w:hAnsi="Arial" w:cs="Arial"/>
            <w:kern w:val="1"/>
            <w:bdr w:val="nil"/>
          </w:rPr>
          <w:t>www.tlajomulco.gob.mx</w:t>
        </w:r>
      </w:hyperlink>
      <w:r w:rsidRPr="004E0F5B">
        <w:rPr>
          <w:rFonts w:ascii="Arial" w:eastAsia="Arial Unicode MS" w:hAnsi="Arial" w:cs="Arial"/>
          <w:color w:val="000000"/>
          <w:kern w:val="1"/>
          <w:u w:color="000000"/>
          <w:bdr w:val="nil"/>
        </w:rPr>
        <w:t xml:space="preserve"> y en consideración con la suficiencia presupuestal</w:t>
      </w:r>
      <w:r w:rsidR="00FF680D">
        <w:rPr>
          <w:rFonts w:ascii="Arial" w:eastAsia="Arial Unicode MS" w:hAnsi="Arial" w:cs="Arial"/>
          <w:color w:val="000000"/>
          <w:kern w:val="1"/>
          <w:u w:color="000000"/>
          <w:bdr w:val="nil"/>
        </w:rPr>
        <w:t>.</w:t>
      </w:r>
    </w:p>
    <w:p w14:paraId="08561BD0" w14:textId="6A75B228" w:rsidR="00152364" w:rsidRPr="00FF680D" w:rsidRDefault="00152364">
      <w:pPr>
        <w:rPr>
          <w:rFonts w:ascii="Arial" w:hAnsi="Arial" w:cs="Arial"/>
          <w:color w:val="000000" w:themeColor="text1"/>
          <w:sz w:val="24"/>
          <w:szCs w:val="24"/>
        </w:rPr>
      </w:pPr>
    </w:p>
    <w:p w14:paraId="2CCB5CB7" w14:textId="77777777" w:rsidR="00FF680D" w:rsidRPr="00FF680D" w:rsidRDefault="00FF680D" w:rsidP="00FF680D">
      <w:pPr>
        <w:pBdr>
          <w:top w:val="nil"/>
          <w:left w:val="nil"/>
          <w:bottom w:val="nil"/>
          <w:right w:val="nil"/>
          <w:between w:val="nil"/>
          <w:bar w:val="nil"/>
        </w:pBdr>
        <w:tabs>
          <w:tab w:val="left" w:pos="568"/>
          <w:tab w:val="left" w:pos="708"/>
          <w:tab w:val="left" w:pos="1985"/>
        </w:tabs>
        <w:suppressAutoHyphens/>
        <w:spacing w:after="0" w:line="240" w:lineRule="auto"/>
        <w:ind w:left="567"/>
        <w:jc w:val="both"/>
        <w:rPr>
          <w:rFonts w:ascii="Arial" w:eastAsia="Arial Unicode MS" w:hAnsi="Arial" w:cs="Arial"/>
          <w:b/>
          <w:bCs/>
          <w:color w:val="000000" w:themeColor="text1"/>
          <w:u w:color="000000"/>
          <w:bdr w:val="nil"/>
        </w:rPr>
      </w:pPr>
      <w:r w:rsidRPr="00FF680D">
        <w:rPr>
          <w:rFonts w:ascii="Arial" w:eastAsia="Arial Unicode MS" w:hAnsi="Arial" w:cs="Arial"/>
          <w:b/>
          <w:bCs/>
          <w:color w:val="000000" w:themeColor="text1"/>
          <w:u w:color="000000"/>
          <w:bdr w:val="nil"/>
        </w:rPr>
        <w:t>Inscripción.</w:t>
      </w:r>
    </w:p>
    <w:p w14:paraId="10B0934D" w14:textId="77777777" w:rsidR="00FF680D" w:rsidRPr="00FF680D" w:rsidRDefault="00FF680D" w:rsidP="00FF680D">
      <w:pPr>
        <w:pBdr>
          <w:top w:val="nil"/>
          <w:left w:val="nil"/>
          <w:bottom w:val="nil"/>
          <w:right w:val="nil"/>
          <w:between w:val="nil"/>
          <w:bar w:val="nil"/>
        </w:pBdr>
        <w:tabs>
          <w:tab w:val="left" w:pos="568"/>
          <w:tab w:val="left" w:pos="708"/>
          <w:tab w:val="left" w:pos="1985"/>
        </w:tabs>
        <w:suppressAutoHyphens/>
        <w:spacing w:after="0" w:line="240" w:lineRule="auto"/>
        <w:jc w:val="both"/>
        <w:rPr>
          <w:rFonts w:ascii="Arial" w:eastAsia="Arial Unicode MS" w:hAnsi="Arial" w:cs="Arial"/>
          <w:color w:val="000000" w:themeColor="text1"/>
          <w:u w:color="000000"/>
          <w:bdr w:val="nil"/>
        </w:rPr>
      </w:pPr>
    </w:p>
    <w:p w14:paraId="610FBB00" w14:textId="775A6D46" w:rsidR="00FF680D" w:rsidRPr="00FF680D" w:rsidRDefault="00FF680D" w:rsidP="00FF680D">
      <w:pPr>
        <w:pStyle w:val="Prrafodelista"/>
        <w:numPr>
          <w:ilvl w:val="0"/>
          <w:numId w:val="9"/>
        </w:numPr>
        <w:pBdr>
          <w:top w:val="nil"/>
          <w:left w:val="nil"/>
          <w:bottom w:val="nil"/>
          <w:right w:val="nil"/>
          <w:between w:val="nil"/>
          <w:bar w:val="nil"/>
        </w:pBdr>
        <w:tabs>
          <w:tab w:val="left" w:pos="568"/>
          <w:tab w:val="left" w:pos="708"/>
          <w:tab w:val="left" w:pos="1985"/>
        </w:tabs>
        <w:suppressAutoHyphens/>
        <w:spacing w:after="0" w:line="240" w:lineRule="auto"/>
        <w:contextualSpacing w:val="0"/>
        <w:jc w:val="both"/>
        <w:rPr>
          <w:rFonts w:ascii="Arial" w:eastAsia="Arial" w:hAnsi="Arial" w:cs="Arial"/>
          <w:b/>
          <w:bCs/>
          <w:color w:val="000000" w:themeColor="text1"/>
          <w:u w:color="000000"/>
          <w:bdr w:val="nil"/>
        </w:rPr>
      </w:pPr>
      <w:r w:rsidRPr="00FF680D">
        <w:rPr>
          <w:rFonts w:ascii="Arial" w:eastAsia="Arial" w:hAnsi="Arial" w:cs="Arial"/>
          <w:color w:val="000000" w:themeColor="text1"/>
          <w:u w:color="000000"/>
          <w:bdr w:val="nil"/>
        </w:rPr>
        <w:t xml:space="preserve">Las madres, padres solos, tutores de las niñas o niños, </w:t>
      </w:r>
      <w:r w:rsidRPr="00FF680D">
        <w:rPr>
          <w:rFonts w:ascii="Arial" w:eastAsia="Arial" w:hAnsi="Arial" w:cs="Arial"/>
          <w:color w:val="000000" w:themeColor="text1"/>
          <w:bdr w:val="nil"/>
        </w:rPr>
        <w:t xml:space="preserve">a través de la estancia infantil </w:t>
      </w:r>
      <w:r w:rsidR="009519FE">
        <w:rPr>
          <w:rFonts w:ascii="Arial" w:eastAsia="Arial" w:hAnsi="Arial" w:cs="Arial"/>
          <w:color w:val="000000" w:themeColor="text1"/>
          <w:bdr w:val="nil"/>
        </w:rPr>
        <w:t>validada</w:t>
      </w:r>
      <w:r w:rsidRPr="00FF680D">
        <w:rPr>
          <w:rFonts w:ascii="Arial" w:eastAsia="Arial" w:hAnsi="Arial" w:cs="Arial"/>
          <w:color w:val="000000" w:themeColor="text1"/>
          <w:u w:color="000000"/>
          <w:bdr w:val="nil"/>
        </w:rPr>
        <w:t xml:space="preserve"> y las Estancias Infantiles</w:t>
      </w:r>
      <w:r w:rsidR="009519FE">
        <w:rPr>
          <w:rFonts w:ascii="Arial" w:eastAsia="Arial" w:hAnsi="Arial" w:cs="Arial"/>
          <w:color w:val="000000" w:themeColor="text1"/>
          <w:u w:color="000000"/>
          <w:bdr w:val="nil"/>
        </w:rPr>
        <w:t xml:space="preserve"> </w:t>
      </w:r>
      <w:r w:rsidRPr="00FF680D">
        <w:rPr>
          <w:rFonts w:ascii="Arial" w:eastAsia="Arial" w:hAnsi="Arial" w:cs="Arial"/>
          <w:color w:val="000000" w:themeColor="text1"/>
          <w:u w:color="000000"/>
          <w:bdr w:val="nil"/>
        </w:rPr>
        <w:t>que deseen obtener los apoyos de este Programa deberán entregar en las oficinas de la Coordinación General de Construcción de Comunidad</w:t>
      </w:r>
      <w:r w:rsidR="00BA4991">
        <w:rPr>
          <w:rFonts w:ascii="Arial" w:eastAsia="Arial" w:hAnsi="Arial" w:cs="Arial"/>
          <w:color w:val="000000" w:themeColor="text1"/>
          <w:u w:color="000000"/>
          <w:bdr w:val="nil"/>
        </w:rPr>
        <w:t>, ubicadas en el tercer piso del centro Administrativo Tlajomulco, con domicilio en calle Higuera número 70, en la Cabecera Municipal, con un horario de 9:00 a 15:00 horas,</w:t>
      </w:r>
      <w:r w:rsidRPr="00FF680D">
        <w:rPr>
          <w:rFonts w:ascii="Arial" w:eastAsia="Arial" w:hAnsi="Arial" w:cs="Arial"/>
          <w:color w:val="000000" w:themeColor="text1"/>
          <w:u w:color="000000"/>
          <w:bdr w:val="nil"/>
        </w:rPr>
        <w:t xml:space="preserve"> la documentación referida en </w:t>
      </w:r>
      <w:r w:rsidR="00BA4991">
        <w:rPr>
          <w:rFonts w:ascii="Arial" w:eastAsia="Arial" w:hAnsi="Arial" w:cs="Arial"/>
          <w:color w:val="000000" w:themeColor="text1"/>
          <w:u w:color="000000"/>
          <w:bdr w:val="nil"/>
        </w:rPr>
        <w:t>la</w:t>
      </w:r>
      <w:r>
        <w:rPr>
          <w:rFonts w:ascii="Arial" w:eastAsia="Arial" w:hAnsi="Arial" w:cs="Arial"/>
          <w:color w:val="000000" w:themeColor="text1"/>
          <w:u w:color="000000"/>
          <w:bdr w:val="nil"/>
        </w:rPr>
        <w:t xml:space="preserve"> presente </w:t>
      </w:r>
      <w:r w:rsidR="00BA4991">
        <w:rPr>
          <w:rFonts w:ascii="Arial" w:eastAsia="Arial" w:hAnsi="Arial" w:cs="Arial"/>
          <w:color w:val="000000" w:themeColor="text1"/>
          <w:u w:color="000000"/>
          <w:bdr w:val="nil"/>
        </w:rPr>
        <w:t>convocatoria</w:t>
      </w:r>
      <w:r>
        <w:rPr>
          <w:rFonts w:ascii="Arial" w:eastAsia="Arial" w:hAnsi="Arial" w:cs="Arial"/>
          <w:color w:val="000000" w:themeColor="text1"/>
          <w:u w:color="000000"/>
          <w:bdr w:val="nil"/>
        </w:rPr>
        <w:t xml:space="preserve">. </w:t>
      </w:r>
    </w:p>
    <w:p w14:paraId="3385DA86" w14:textId="77777777" w:rsidR="00FF680D" w:rsidRPr="00FF680D" w:rsidRDefault="00FF680D" w:rsidP="00FF680D">
      <w:pPr>
        <w:pStyle w:val="Prrafodelista"/>
        <w:pBdr>
          <w:top w:val="nil"/>
          <w:left w:val="nil"/>
          <w:bottom w:val="nil"/>
          <w:right w:val="nil"/>
          <w:between w:val="nil"/>
          <w:bar w:val="nil"/>
        </w:pBdr>
        <w:tabs>
          <w:tab w:val="left" w:pos="568"/>
          <w:tab w:val="left" w:pos="708"/>
          <w:tab w:val="left" w:pos="1985"/>
        </w:tabs>
        <w:suppressAutoHyphens/>
        <w:spacing w:after="0" w:line="240" w:lineRule="auto"/>
        <w:ind w:left="926"/>
        <w:contextualSpacing w:val="0"/>
        <w:jc w:val="both"/>
        <w:rPr>
          <w:rFonts w:ascii="Arial" w:eastAsia="Arial" w:hAnsi="Arial" w:cs="Arial"/>
          <w:b/>
          <w:bCs/>
          <w:color w:val="000000" w:themeColor="text1"/>
          <w:u w:color="000000"/>
          <w:bdr w:val="nil"/>
        </w:rPr>
      </w:pPr>
    </w:p>
    <w:p w14:paraId="311D1342" w14:textId="77777777" w:rsidR="00FF680D" w:rsidRPr="00FF680D" w:rsidRDefault="00FF680D" w:rsidP="00FF680D">
      <w:pPr>
        <w:pStyle w:val="Prrafodelista"/>
        <w:numPr>
          <w:ilvl w:val="0"/>
          <w:numId w:val="9"/>
        </w:numPr>
        <w:pBdr>
          <w:top w:val="nil"/>
          <w:left w:val="nil"/>
          <w:bottom w:val="nil"/>
          <w:right w:val="nil"/>
          <w:between w:val="nil"/>
          <w:bar w:val="nil"/>
        </w:pBdr>
        <w:tabs>
          <w:tab w:val="left" w:pos="568"/>
          <w:tab w:val="left" w:pos="708"/>
          <w:tab w:val="left" w:pos="1985"/>
        </w:tabs>
        <w:suppressAutoHyphens/>
        <w:spacing w:after="0" w:line="240" w:lineRule="auto"/>
        <w:contextualSpacing w:val="0"/>
        <w:jc w:val="both"/>
        <w:rPr>
          <w:rFonts w:ascii="Arial" w:eastAsia="Arial" w:hAnsi="Arial" w:cs="Arial"/>
          <w:b/>
          <w:bCs/>
          <w:color w:val="000000" w:themeColor="text1"/>
          <w:u w:color="000000"/>
          <w:bdr w:val="nil"/>
        </w:rPr>
      </w:pPr>
      <w:r w:rsidRPr="00FF680D">
        <w:rPr>
          <w:rFonts w:ascii="Arial" w:eastAsia="Arial" w:hAnsi="Arial" w:cs="Arial"/>
          <w:color w:val="000000" w:themeColor="text1"/>
          <w:u w:color="000000"/>
          <w:bdr w:val="nil"/>
        </w:rPr>
        <w:t>Los formatos de inscripción estarán disponibles en las oficinas de la Coordinación General de Construcción de Comunidad o en el portal del Gobierno de Tlajomulco (</w:t>
      </w:r>
      <w:hyperlink r:id="rId7" w:history="1">
        <w:r w:rsidRPr="00FF680D">
          <w:rPr>
            <w:rStyle w:val="Hipervnculo"/>
            <w:rFonts w:ascii="Arial" w:eastAsia="Arial" w:hAnsi="Arial" w:cs="Arial"/>
            <w:color w:val="000000" w:themeColor="text1"/>
            <w:bdr w:val="nil"/>
          </w:rPr>
          <w:t>www.tlajomulco.gob.mx</w:t>
        </w:r>
      </w:hyperlink>
      <w:r w:rsidRPr="00FF680D">
        <w:rPr>
          <w:rFonts w:ascii="Arial" w:eastAsia="Arial" w:hAnsi="Arial" w:cs="Arial"/>
          <w:color w:val="000000" w:themeColor="text1"/>
          <w:u w:color="000000"/>
          <w:bdr w:val="nil"/>
        </w:rPr>
        <w:t>).</w:t>
      </w:r>
    </w:p>
    <w:p w14:paraId="437896E1" w14:textId="77777777" w:rsidR="00FF680D" w:rsidRPr="00FF680D" w:rsidRDefault="00FF680D" w:rsidP="00FF680D">
      <w:pPr>
        <w:pStyle w:val="Prrafodelista"/>
        <w:jc w:val="both"/>
        <w:rPr>
          <w:rFonts w:ascii="Arial" w:eastAsia="Arial" w:hAnsi="Arial" w:cs="Arial"/>
          <w:b/>
          <w:bCs/>
          <w:color w:val="000000" w:themeColor="text1"/>
          <w:u w:color="000000"/>
          <w:bdr w:val="nil"/>
        </w:rPr>
      </w:pPr>
    </w:p>
    <w:p w14:paraId="4AA2F164" w14:textId="77777777" w:rsidR="00FF680D" w:rsidRPr="009957FA" w:rsidRDefault="00FF680D" w:rsidP="00FF680D">
      <w:pPr>
        <w:pBdr>
          <w:top w:val="nil"/>
          <w:left w:val="nil"/>
          <w:bottom w:val="nil"/>
          <w:right w:val="nil"/>
          <w:between w:val="nil"/>
          <w:bar w:val="nil"/>
        </w:pBdr>
        <w:tabs>
          <w:tab w:val="left" w:pos="568"/>
          <w:tab w:val="left" w:pos="1985"/>
        </w:tabs>
        <w:spacing w:line="240" w:lineRule="auto"/>
        <w:ind w:left="567"/>
        <w:jc w:val="both"/>
        <w:rPr>
          <w:rFonts w:ascii="Arial" w:eastAsia="Arial" w:hAnsi="Arial" w:cs="Arial"/>
          <w:b/>
          <w:bCs/>
          <w:color w:val="000000"/>
          <w:u w:color="000000"/>
          <w:bdr w:val="nil"/>
        </w:rPr>
      </w:pPr>
      <w:r w:rsidRPr="009957FA">
        <w:rPr>
          <w:rFonts w:ascii="Arial" w:eastAsia="Arial" w:hAnsi="Arial" w:cs="Arial"/>
          <w:b/>
          <w:bCs/>
          <w:color w:val="000000"/>
          <w:u w:color="000000"/>
          <w:bdr w:val="nil"/>
        </w:rPr>
        <w:t>Proceso de selección de las personas beneficiarias.</w:t>
      </w:r>
    </w:p>
    <w:p w14:paraId="1EE2DA1C" w14:textId="410222AF" w:rsidR="00BA4991" w:rsidRDefault="00BA4991" w:rsidP="00BA4991">
      <w:pPr>
        <w:pStyle w:val="Prrafodelista"/>
        <w:pBdr>
          <w:top w:val="nil"/>
          <w:left w:val="nil"/>
          <w:bottom w:val="nil"/>
          <w:right w:val="nil"/>
          <w:between w:val="nil"/>
          <w:bar w:val="nil"/>
        </w:pBdr>
        <w:tabs>
          <w:tab w:val="left" w:pos="568"/>
          <w:tab w:val="left" w:pos="1985"/>
        </w:tabs>
        <w:spacing w:after="200" w:line="240" w:lineRule="auto"/>
        <w:ind w:left="927"/>
        <w:jc w:val="both"/>
        <w:rPr>
          <w:rFonts w:ascii="Arial" w:eastAsia="Arial" w:hAnsi="Arial" w:cs="Arial"/>
          <w:color w:val="000000"/>
          <w:u w:color="000000"/>
          <w:bdr w:val="nil"/>
        </w:rPr>
      </w:pPr>
      <w:r>
        <w:rPr>
          <w:rFonts w:ascii="Arial" w:eastAsia="Arial" w:hAnsi="Arial" w:cs="Arial"/>
          <w:color w:val="000000"/>
          <w:u w:color="000000"/>
          <w:bdr w:val="nil"/>
        </w:rPr>
        <w:t>Un comité técnico</w:t>
      </w:r>
      <w:r w:rsidR="00955DD9">
        <w:rPr>
          <w:rFonts w:ascii="Arial" w:eastAsia="Arial" w:hAnsi="Arial" w:cs="Arial"/>
          <w:color w:val="000000"/>
          <w:u w:color="000000"/>
          <w:bdr w:val="nil"/>
        </w:rPr>
        <w:t>, será encargado de determinar los beneficiarios del programa, siguiendo el procedimiento y criterios de elegibilidad establecidos en las Reglas de Operación del mismo.</w:t>
      </w:r>
    </w:p>
    <w:p w14:paraId="53A6A05C" w14:textId="77777777" w:rsidR="00BA4991" w:rsidRDefault="00BA4991" w:rsidP="00BA4991">
      <w:pPr>
        <w:pStyle w:val="Prrafodelista"/>
        <w:pBdr>
          <w:top w:val="nil"/>
          <w:left w:val="nil"/>
          <w:bottom w:val="nil"/>
          <w:right w:val="nil"/>
          <w:between w:val="nil"/>
          <w:bar w:val="nil"/>
        </w:pBdr>
        <w:tabs>
          <w:tab w:val="left" w:pos="568"/>
          <w:tab w:val="left" w:pos="1985"/>
        </w:tabs>
        <w:spacing w:after="200" w:line="240" w:lineRule="auto"/>
        <w:ind w:left="927"/>
        <w:jc w:val="both"/>
        <w:rPr>
          <w:rFonts w:ascii="Arial" w:eastAsia="Arial" w:hAnsi="Arial" w:cs="Arial"/>
          <w:color w:val="000000"/>
          <w:u w:color="000000"/>
          <w:bdr w:val="nil"/>
        </w:rPr>
      </w:pPr>
    </w:p>
    <w:p w14:paraId="68136D48" w14:textId="033EE4F9" w:rsidR="00FF680D" w:rsidRPr="00B95A7E" w:rsidRDefault="00FF680D" w:rsidP="00BA4991">
      <w:pPr>
        <w:pStyle w:val="Prrafodelista"/>
        <w:pBdr>
          <w:top w:val="nil"/>
          <w:left w:val="nil"/>
          <w:bottom w:val="nil"/>
          <w:right w:val="nil"/>
          <w:between w:val="nil"/>
          <w:bar w:val="nil"/>
        </w:pBdr>
        <w:tabs>
          <w:tab w:val="left" w:pos="568"/>
          <w:tab w:val="left" w:pos="1985"/>
        </w:tabs>
        <w:spacing w:after="200" w:line="240" w:lineRule="auto"/>
        <w:ind w:left="927"/>
        <w:jc w:val="both"/>
        <w:rPr>
          <w:rFonts w:ascii="Arial" w:eastAsia="Arial" w:hAnsi="Arial" w:cs="Arial"/>
          <w:color w:val="000000"/>
          <w:u w:color="000000"/>
          <w:bdr w:val="nil"/>
        </w:rPr>
      </w:pPr>
      <w:r w:rsidRPr="00B95A7E">
        <w:rPr>
          <w:rFonts w:ascii="Arial" w:eastAsia="Arial" w:hAnsi="Arial" w:cs="Arial"/>
          <w:color w:val="000000"/>
          <w:u w:color="000000"/>
          <w:bdr w:val="nil"/>
        </w:rPr>
        <w:t>En el caso de las niñas y niños de las madres, los padres solos o las personas tutoras que cumplan con los requisitos establecidos en las Reglas de Operación podrán recibir el apoyo, priorizando</w:t>
      </w:r>
      <w:r>
        <w:rPr>
          <w:rFonts w:ascii="Arial" w:eastAsia="Arial" w:hAnsi="Arial" w:cs="Arial"/>
          <w:color w:val="000000"/>
          <w:u w:color="000000"/>
          <w:bdr w:val="nil"/>
        </w:rPr>
        <w:t xml:space="preserve"> </w:t>
      </w:r>
      <w:r w:rsidRPr="00FF680D">
        <w:rPr>
          <w:rFonts w:ascii="Arial" w:eastAsia="Arial" w:hAnsi="Arial" w:cs="Arial"/>
          <w:color w:val="000000"/>
          <w:bdr w:val="nil"/>
        </w:rPr>
        <w:t>a las personas con mayor necesidad económica, conforme un análisis de la documentación de los requisitos de inscripción y</w:t>
      </w:r>
      <w:r w:rsidRPr="00B95A7E">
        <w:rPr>
          <w:rFonts w:ascii="Arial" w:eastAsia="Arial" w:hAnsi="Arial" w:cs="Arial"/>
          <w:color w:val="000000"/>
          <w:u w:color="000000"/>
          <w:bdr w:val="nil"/>
        </w:rPr>
        <w:t xml:space="preserve"> posteriormente por orden de inscripción, acorde a la suficiencia presupuestal.</w:t>
      </w:r>
    </w:p>
    <w:p w14:paraId="40651F6C" w14:textId="25DE0802" w:rsidR="00927057" w:rsidRPr="00927057" w:rsidRDefault="00FF680D" w:rsidP="00955DD9">
      <w:pPr>
        <w:pBdr>
          <w:top w:val="nil"/>
          <w:left w:val="nil"/>
          <w:bottom w:val="nil"/>
          <w:right w:val="nil"/>
          <w:between w:val="nil"/>
          <w:bar w:val="nil"/>
        </w:pBdr>
        <w:tabs>
          <w:tab w:val="left" w:pos="568"/>
          <w:tab w:val="left" w:pos="1985"/>
        </w:tabs>
        <w:spacing w:line="240" w:lineRule="auto"/>
        <w:ind w:left="993"/>
        <w:jc w:val="both"/>
        <w:rPr>
          <w:rFonts w:ascii="Arial" w:eastAsia="Arial" w:hAnsi="Arial" w:cs="Arial"/>
          <w:color w:val="000000"/>
          <w:u w:color="000000"/>
          <w:bdr w:val="nil"/>
        </w:rPr>
      </w:pPr>
      <w:r w:rsidRPr="00C569F5">
        <w:rPr>
          <w:rFonts w:ascii="Arial" w:eastAsia="Arial" w:hAnsi="Arial" w:cs="Arial"/>
          <w:color w:val="000000"/>
          <w:u w:color="000000"/>
          <w:bdr w:val="nil"/>
        </w:rPr>
        <w:lastRenderedPageBreak/>
        <w:t>Se dará preferencia cuando se trate de personas en situación de vulnerabilidad, niñas o mujeres que hayan sufrido o estén en riesgo de sufrir alguna situación de violencia de género o que sean víctimas indirectas de feminicidio, para tal efecto se podrán recabar o recibir documentos que acrediten parentesco, documentos médicos o justificatorios del caso, evitando cualquier trato discriminatorio o la doble victimización.</w:t>
      </w:r>
    </w:p>
    <w:p w14:paraId="3E076E4A" w14:textId="3BD389AB" w:rsidR="00955DD9" w:rsidRPr="00955DD9" w:rsidRDefault="00955DD9" w:rsidP="00955DD9">
      <w:pPr>
        <w:ind w:left="993"/>
        <w:jc w:val="both"/>
        <w:rPr>
          <w:rFonts w:ascii="Arial" w:hAnsi="Arial" w:cs="Arial"/>
          <w:color w:val="000000" w:themeColor="text1"/>
        </w:rPr>
      </w:pPr>
      <w:r w:rsidRPr="00955DD9">
        <w:rPr>
          <w:rFonts w:ascii="Arial" w:hAnsi="Arial" w:cs="Arial"/>
          <w:color w:val="000000" w:themeColor="text1"/>
        </w:rPr>
        <w:t>En los casos no previstos en la presente convocatoria, serán resueltos con base en las Reglas de Operación del Programa Municipal de Ap</w:t>
      </w:r>
      <w:r w:rsidR="00545E51">
        <w:rPr>
          <w:rFonts w:ascii="Arial" w:hAnsi="Arial" w:cs="Arial"/>
          <w:color w:val="000000" w:themeColor="text1"/>
        </w:rPr>
        <w:t>o</w:t>
      </w:r>
      <w:r w:rsidRPr="00955DD9">
        <w:rPr>
          <w:rFonts w:ascii="Arial" w:hAnsi="Arial" w:cs="Arial"/>
          <w:color w:val="000000" w:themeColor="text1"/>
        </w:rPr>
        <w:t>yos a Estancias Infantiles 202</w:t>
      </w:r>
      <w:r w:rsidR="009519FE">
        <w:rPr>
          <w:rFonts w:ascii="Arial" w:hAnsi="Arial" w:cs="Arial"/>
          <w:color w:val="000000" w:themeColor="text1"/>
        </w:rPr>
        <w:t>4</w:t>
      </w:r>
      <w:r w:rsidRPr="00955DD9">
        <w:rPr>
          <w:rFonts w:ascii="Arial" w:hAnsi="Arial" w:cs="Arial"/>
          <w:color w:val="000000" w:themeColor="text1"/>
        </w:rPr>
        <w:t xml:space="preserve">, que podrán consultarse en el portal de internet del Gobierno Municipal: </w:t>
      </w:r>
      <w:hyperlink r:id="rId8" w:history="1">
        <w:r w:rsidRPr="00955DD9">
          <w:rPr>
            <w:rStyle w:val="Hipervnculo"/>
            <w:rFonts w:ascii="Arial" w:eastAsia="Arial Unicode MS" w:hAnsi="Arial" w:cs="Arial"/>
            <w:kern w:val="1"/>
            <w:bdr w:val="nil"/>
          </w:rPr>
          <w:t>www.tlajomulco.gob.mx</w:t>
        </w:r>
      </w:hyperlink>
      <w:r w:rsidR="002826A3">
        <w:rPr>
          <w:rStyle w:val="Hipervnculo"/>
          <w:rFonts w:ascii="Arial" w:eastAsia="Arial Unicode MS" w:hAnsi="Arial" w:cs="Arial"/>
          <w:kern w:val="1"/>
          <w:bdr w:val="nil"/>
        </w:rPr>
        <w:t xml:space="preserve"> </w:t>
      </w:r>
    </w:p>
    <w:p w14:paraId="0D8F0474" w14:textId="77777777" w:rsidR="00955DD9" w:rsidRDefault="00955DD9" w:rsidP="00955DD9">
      <w:pPr>
        <w:jc w:val="both"/>
        <w:rPr>
          <w:rFonts w:ascii="Arial" w:hAnsi="Arial" w:cs="Arial"/>
          <w:b/>
          <w:bCs/>
          <w:color w:val="000000" w:themeColor="text1"/>
          <w:sz w:val="24"/>
          <w:szCs w:val="24"/>
        </w:rPr>
      </w:pPr>
    </w:p>
    <w:p w14:paraId="5383727A" w14:textId="618FCD97" w:rsidR="00955DD9" w:rsidRPr="002826A3" w:rsidRDefault="00955DD9" w:rsidP="00955DD9">
      <w:pPr>
        <w:ind w:left="993"/>
        <w:jc w:val="both"/>
        <w:rPr>
          <w:rFonts w:ascii="Arial" w:hAnsi="Arial" w:cs="Arial"/>
          <w:b/>
          <w:bCs/>
          <w:color w:val="000000" w:themeColor="text1"/>
          <w:sz w:val="24"/>
          <w:szCs w:val="24"/>
        </w:rPr>
      </w:pPr>
      <w:r w:rsidRPr="002826A3">
        <w:rPr>
          <w:rFonts w:ascii="Arial" w:hAnsi="Arial" w:cs="Arial"/>
          <w:b/>
          <w:bCs/>
          <w:color w:val="000000" w:themeColor="text1"/>
          <w:sz w:val="24"/>
          <w:szCs w:val="24"/>
        </w:rPr>
        <w:t>INFORMES</w:t>
      </w:r>
    </w:p>
    <w:p w14:paraId="64CF07B3" w14:textId="4563EC19" w:rsidR="002826A3" w:rsidRDefault="002826A3" w:rsidP="002826A3">
      <w:pPr>
        <w:spacing w:after="0" w:line="240" w:lineRule="auto"/>
        <w:ind w:left="993"/>
        <w:rPr>
          <w:rFonts w:ascii="Times New Roman" w:eastAsia="Times New Roman" w:hAnsi="Times New Roman" w:cs="Times New Roman"/>
          <w:color w:val="000000" w:themeColor="text1"/>
          <w:sz w:val="24"/>
          <w:szCs w:val="24"/>
          <w:lang w:eastAsia="es-MX"/>
        </w:rPr>
      </w:pPr>
      <w:r w:rsidRPr="002826A3">
        <w:rPr>
          <w:rFonts w:ascii="AgoraSans" w:eastAsia="Times New Roman" w:hAnsi="AgoraSans" w:cs="Times New Roman"/>
          <w:color w:val="000000" w:themeColor="text1"/>
          <w:sz w:val="21"/>
          <w:szCs w:val="21"/>
          <w:shd w:val="clear" w:color="auto" w:fill="FFFFFF"/>
          <w:lang w:eastAsia="es-MX"/>
        </w:rPr>
        <w:t>Dirección General de Política Social</w:t>
      </w:r>
      <w:r w:rsidRPr="002826A3">
        <w:rPr>
          <w:rFonts w:ascii="AgoraSans" w:eastAsia="Times New Roman" w:hAnsi="AgoraSans" w:cs="Times New Roman"/>
          <w:color w:val="000000" w:themeColor="text1"/>
          <w:sz w:val="21"/>
          <w:szCs w:val="21"/>
          <w:lang w:eastAsia="es-MX"/>
        </w:rPr>
        <w:br/>
      </w:r>
      <w:r w:rsidRPr="002826A3">
        <w:rPr>
          <w:rFonts w:ascii="AgoraSans" w:eastAsia="Times New Roman" w:hAnsi="AgoraSans" w:cs="Times New Roman"/>
          <w:color w:val="000000" w:themeColor="text1"/>
          <w:sz w:val="21"/>
          <w:szCs w:val="21"/>
          <w:lang w:eastAsia="es-MX"/>
        </w:rPr>
        <w:br/>
      </w:r>
      <w:r w:rsidRPr="002826A3">
        <w:rPr>
          <w:rFonts w:ascii="AgoraSans" w:eastAsia="Times New Roman" w:hAnsi="AgoraSans" w:cs="Times New Roman"/>
          <w:color w:val="000000" w:themeColor="text1"/>
          <w:sz w:val="21"/>
          <w:szCs w:val="21"/>
          <w:shd w:val="clear" w:color="auto" w:fill="FFFFFF"/>
          <w:lang w:eastAsia="es-MX"/>
        </w:rPr>
        <w:t>33 32834400 EXT. 1030</w:t>
      </w:r>
    </w:p>
    <w:p w14:paraId="256548B6" w14:textId="77777777" w:rsidR="002826A3" w:rsidRPr="002826A3" w:rsidRDefault="002826A3" w:rsidP="002826A3">
      <w:pPr>
        <w:spacing w:after="0" w:line="240" w:lineRule="auto"/>
        <w:ind w:left="993"/>
        <w:rPr>
          <w:rFonts w:ascii="Times New Roman" w:eastAsia="Times New Roman" w:hAnsi="Times New Roman" w:cs="Times New Roman"/>
          <w:color w:val="000000" w:themeColor="text1"/>
          <w:sz w:val="24"/>
          <w:szCs w:val="24"/>
          <w:lang w:eastAsia="es-MX"/>
        </w:rPr>
      </w:pPr>
    </w:p>
    <w:p w14:paraId="359768B0" w14:textId="77777777" w:rsidR="00927057" w:rsidRPr="00927057" w:rsidRDefault="00202C82" w:rsidP="00955DD9">
      <w:pPr>
        <w:ind w:left="993"/>
        <w:jc w:val="both"/>
        <w:rPr>
          <w:rFonts w:ascii="Arial" w:hAnsi="Arial" w:cs="Arial"/>
          <w:color w:val="000000" w:themeColor="text1"/>
        </w:rPr>
      </w:pPr>
      <w:hyperlink r:id="rId9" w:history="1">
        <w:r w:rsidR="00927057" w:rsidRPr="00927057">
          <w:rPr>
            <w:rStyle w:val="Hipervnculo"/>
            <w:rFonts w:ascii="Arial" w:hAnsi="Arial" w:cs="Arial"/>
            <w:color w:val="000000" w:themeColor="text1"/>
          </w:rPr>
          <w:t>https://tramites.tlajomulco.gob.mx/TramitesLinea/</w:t>
        </w:r>
      </w:hyperlink>
    </w:p>
    <w:p w14:paraId="3AE1CC44" w14:textId="03662F76" w:rsidR="00152364" w:rsidRDefault="00152364">
      <w:pPr>
        <w:rPr>
          <w:rFonts w:ascii="Arial" w:hAnsi="Arial" w:cs="Arial"/>
          <w:sz w:val="24"/>
          <w:szCs w:val="24"/>
        </w:rPr>
      </w:pPr>
    </w:p>
    <w:p w14:paraId="023784C8" w14:textId="0CEF252D" w:rsidR="00152364" w:rsidRPr="00955DD9" w:rsidRDefault="00955DD9" w:rsidP="00955DD9">
      <w:pPr>
        <w:jc w:val="center"/>
        <w:rPr>
          <w:rFonts w:ascii="Arial" w:hAnsi="Arial" w:cs="Arial"/>
        </w:rPr>
      </w:pPr>
      <w:r w:rsidRPr="00955DD9">
        <w:rPr>
          <w:rFonts w:ascii="Arial" w:hAnsi="Arial" w:cs="Arial"/>
          <w:b/>
          <w:bCs/>
        </w:rPr>
        <w:t>Atentamente</w:t>
      </w:r>
      <w:r w:rsidRPr="00955DD9">
        <w:rPr>
          <w:rFonts w:ascii="Arial" w:hAnsi="Arial" w:cs="Arial"/>
        </w:rPr>
        <w:t>.</w:t>
      </w:r>
    </w:p>
    <w:p w14:paraId="4D71F09C" w14:textId="48BD8117" w:rsidR="00955DD9" w:rsidRPr="00955DD9" w:rsidRDefault="00955DD9" w:rsidP="00955DD9">
      <w:pPr>
        <w:jc w:val="center"/>
        <w:rPr>
          <w:rFonts w:ascii="Arial" w:hAnsi="Arial" w:cs="Arial"/>
        </w:rPr>
      </w:pPr>
      <w:r w:rsidRPr="00955DD9">
        <w:rPr>
          <w:rFonts w:ascii="Arial" w:hAnsi="Arial" w:cs="Arial"/>
        </w:rPr>
        <w:t xml:space="preserve">Tlajomulco de Zúñiga, Jalisco </w:t>
      </w:r>
      <w:r w:rsidR="009519FE">
        <w:rPr>
          <w:rFonts w:ascii="Arial" w:hAnsi="Arial" w:cs="Arial"/>
        </w:rPr>
        <w:t>29</w:t>
      </w:r>
      <w:r w:rsidRPr="00955DD9">
        <w:rPr>
          <w:rFonts w:ascii="Arial" w:hAnsi="Arial" w:cs="Arial"/>
        </w:rPr>
        <w:t xml:space="preserve"> de </w:t>
      </w:r>
      <w:r w:rsidR="009519FE">
        <w:rPr>
          <w:rFonts w:ascii="Arial" w:hAnsi="Arial" w:cs="Arial"/>
        </w:rPr>
        <w:t>enero</w:t>
      </w:r>
      <w:r w:rsidRPr="00955DD9">
        <w:rPr>
          <w:rFonts w:ascii="Arial" w:hAnsi="Arial" w:cs="Arial"/>
        </w:rPr>
        <w:t xml:space="preserve"> de</w:t>
      </w:r>
      <w:r w:rsidR="002826A3">
        <w:rPr>
          <w:rFonts w:ascii="Arial" w:hAnsi="Arial" w:cs="Arial"/>
        </w:rPr>
        <w:t>l</w:t>
      </w:r>
      <w:r w:rsidRPr="00955DD9">
        <w:rPr>
          <w:rFonts w:ascii="Arial" w:hAnsi="Arial" w:cs="Arial"/>
        </w:rPr>
        <w:t xml:space="preserve"> año 202</w:t>
      </w:r>
      <w:r w:rsidR="009519FE">
        <w:rPr>
          <w:rFonts w:ascii="Arial" w:hAnsi="Arial" w:cs="Arial"/>
        </w:rPr>
        <w:t>4</w:t>
      </w:r>
      <w:r w:rsidRPr="00955DD9">
        <w:rPr>
          <w:rFonts w:ascii="Arial" w:hAnsi="Arial" w:cs="Arial"/>
        </w:rPr>
        <w:t>.</w:t>
      </w:r>
    </w:p>
    <w:p w14:paraId="6C85661E" w14:textId="5A3AEC77" w:rsidR="00D83D9E" w:rsidRDefault="00D83D9E" w:rsidP="00C62F16">
      <w:pPr>
        <w:rPr>
          <w:rFonts w:ascii="Arial" w:hAnsi="Arial" w:cs="Arial"/>
        </w:rPr>
      </w:pPr>
    </w:p>
    <w:p w14:paraId="218E7F27" w14:textId="77777777" w:rsidR="00955DD9" w:rsidRPr="00955DD9" w:rsidRDefault="00955DD9" w:rsidP="00C62F16">
      <w:pPr>
        <w:rPr>
          <w:rFonts w:ascii="Arial" w:hAnsi="Arial" w:cs="Arial"/>
        </w:rPr>
      </w:pPr>
    </w:p>
    <w:p w14:paraId="448FC30F" w14:textId="77777777" w:rsidR="00955DD9" w:rsidRPr="00955DD9" w:rsidRDefault="00955DD9" w:rsidP="00C62F16">
      <w:pPr>
        <w:rPr>
          <w:rFonts w:ascii="Arial" w:hAnsi="Arial" w:cs="Arial"/>
        </w:rPr>
      </w:pPr>
    </w:p>
    <w:p w14:paraId="523F9BD2" w14:textId="671989BC" w:rsidR="00955DD9" w:rsidRPr="00955DD9" w:rsidRDefault="009519FE" w:rsidP="00955DD9">
      <w:pPr>
        <w:spacing w:line="240" w:lineRule="auto"/>
        <w:jc w:val="center"/>
        <w:rPr>
          <w:rFonts w:ascii="Arial" w:hAnsi="Arial" w:cs="Arial"/>
        </w:rPr>
      </w:pPr>
      <w:r>
        <w:rPr>
          <w:rFonts w:ascii="Arial" w:hAnsi="Arial" w:cs="Arial"/>
        </w:rPr>
        <w:t>Lic</w:t>
      </w:r>
      <w:r w:rsidR="00955DD9" w:rsidRPr="00955DD9">
        <w:rPr>
          <w:rFonts w:ascii="Arial" w:hAnsi="Arial" w:cs="Arial"/>
        </w:rPr>
        <w:t xml:space="preserve">. </w:t>
      </w:r>
      <w:r>
        <w:rPr>
          <w:rFonts w:ascii="Arial" w:hAnsi="Arial" w:cs="Arial"/>
        </w:rPr>
        <w:t>Gerardo Rafael Trujillo Vega</w:t>
      </w:r>
    </w:p>
    <w:p w14:paraId="50BB7F9C" w14:textId="56037BF6" w:rsidR="00955DD9" w:rsidRPr="00955DD9" w:rsidRDefault="00955DD9" w:rsidP="00955DD9">
      <w:pPr>
        <w:spacing w:line="240" w:lineRule="auto"/>
        <w:jc w:val="center"/>
        <w:rPr>
          <w:rFonts w:ascii="Arial" w:hAnsi="Arial" w:cs="Arial"/>
        </w:rPr>
      </w:pPr>
      <w:r w:rsidRPr="00955DD9">
        <w:rPr>
          <w:rFonts w:ascii="Arial" w:hAnsi="Arial" w:cs="Arial"/>
        </w:rPr>
        <w:t xml:space="preserve">Presidente Municipal </w:t>
      </w:r>
      <w:r w:rsidR="009519FE">
        <w:rPr>
          <w:rFonts w:ascii="Arial" w:hAnsi="Arial" w:cs="Arial"/>
        </w:rPr>
        <w:t xml:space="preserve">Interino </w:t>
      </w:r>
      <w:r w:rsidRPr="00955DD9">
        <w:rPr>
          <w:rFonts w:ascii="Arial" w:hAnsi="Arial" w:cs="Arial"/>
        </w:rPr>
        <w:t>de Tlajomulco de Zúñiga, Jalisco.</w:t>
      </w:r>
    </w:p>
    <w:sectPr w:rsidR="00955DD9" w:rsidRPr="00955DD9" w:rsidSect="00B21F55">
      <w:type w:val="continuous"/>
      <w:pgSz w:w="12240" w:h="2016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Foco Corp">
    <w:altName w:val="Calibri"/>
    <w:panose1 w:val="020B0604020202020204"/>
    <w:charset w:val="00"/>
    <w:family w:val="swiss"/>
    <w:pitch w:val="variable"/>
    <w:sig w:usb0="A00002AF" w:usb1="50002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altName w:val="﷽﷽﷽﷽﷽﷽﷽﷽rrow"/>
    <w:panose1 w:val="020B0606020202030204"/>
    <w:charset w:val="00"/>
    <w:family w:val="swiss"/>
    <w:pitch w:val="variable"/>
    <w:sig w:usb0="00000287" w:usb1="00000800" w:usb2="00000000" w:usb3="00000000" w:csb0="0000009F" w:csb1="00000000"/>
  </w:font>
  <w:font w:name="AgoraSans">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0106A"/>
    <w:multiLevelType w:val="hybridMultilevel"/>
    <w:tmpl w:val="04CE93AE"/>
    <w:lvl w:ilvl="0" w:tplc="E1C25C6A">
      <w:start w:val="2"/>
      <w:numFmt w:val="lowerLetter"/>
      <w:lvlText w:val="%1)"/>
      <w:lvlJc w:val="left"/>
      <w:pPr>
        <w:ind w:left="927" w:hanging="360"/>
      </w:pPr>
      <w:rPr>
        <w:rFonts w:hint="default"/>
        <w:b/>
        <w:bCs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15:restartNumberingAfterBreak="0">
    <w:nsid w:val="1C49426C"/>
    <w:multiLevelType w:val="hybridMultilevel"/>
    <w:tmpl w:val="0360DF96"/>
    <w:lvl w:ilvl="0" w:tplc="417A42B0">
      <w:start w:val="1"/>
      <w:numFmt w:val="lowerLetter"/>
      <w:lvlText w:val="%1)"/>
      <w:lvlJc w:val="left"/>
      <w:pPr>
        <w:ind w:left="926" w:hanging="360"/>
      </w:pPr>
      <w:rPr>
        <w:rFonts w:hint="default"/>
        <w:b w:val="0"/>
        <w:bCs w:val="0"/>
      </w:rPr>
    </w:lvl>
    <w:lvl w:ilvl="1" w:tplc="080A0019" w:tentative="1">
      <w:start w:val="1"/>
      <w:numFmt w:val="lowerLetter"/>
      <w:lvlText w:val="%2."/>
      <w:lvlJc w:val="left"/>
      <w:pPr>
        <w:ind w:left="1646" w:hanging="360"/>
      </w:pPr>
    </w:lvl>
    <w:lvl w:ilvl="2" w:tplc="080A001B" w:tentative="1">
      <w:start w:val="1"/>
      <w:numFmt w:val="lowerRoman"/>
      <w:lvlText w:val="%3."/>
      <w:lvlJc w:val="right"/>
      <w:pPr>
        <w:ind w:left="2366" w:hanging="180"/>
      </w:pPr>
    </w:lvl>
    <w:lvl w:ilvl="3" w:tplc="080A000F" w:tentative="1">
      <w:start w:val="1"/>
      <w:numFmt w:val="decimal"/>
      <w:lvlText w:val="%4."/>
      <w:lvlJc w:val="left"/>
      <w:pPr>
        <w:ind w:left="3086" w:hanging="360"/>
      </w:pPr>
    </w:lvl>
    <w:lvl w:ilvl="4" w:tplc="080A0019" w:tentative="1">
      <w:start w:val="1"/>
      <w:numFmt w:val="lowerLetter"/>
      <w:lvlText w:val="%5."/>
      <w:lvlJc w:val="left"/>
      <w:pPr>
        <w:ind w:left="3806" w:hanging="360"/>
      </w:pPr>
    </w:lvl>
    <w:lvl w:ilvl="5" w:tplc="080A001B" w:tentative="1">
      <w:start w:val="1"/>
      <w:numFmt w:val="lowerRoman"/>
      <w:lvlText w:val="%6."/>
      <w:lvlJc w:val="right"/>
      <w:pPr>
        <w:ind w:left="4526" w:hanging="180"/>
      </w:pPr>
    </w:lvl>
    <w:lvl w:ilvl="6" w:tplc="080A000F" w:tentative="1">
      <w:start w:val="1"/>
      <w:numFmt w:val="decimal"/>
      <w:lvlText w:val="%7."/>
      <w:lvlJc w:val="left"/>
      <w:pPr>
        <w:ind w:left="5246" w:hanging="360"/>
      </w:pPr>
    </w:lvl>
    <w:lvl w:ilvl="7" w:tplc="080A0019" w:tentative="1">
      <w:start w:val="1"/>
      <w:numFmt w:val="lowerLetter"/>
      <w:lvlText w:val="%8."/>
      <w:lvlJc w:val="left"/>
      <w:pPr>
        <w:ind w:left="5966" w:hanging="360"/>
      </w:pPr>
    </w:lvl>
    <w:lvl w:ilvl="8" w:tplc="080A001B" w:tentative="1">
      <w:start w:val="1"/>
      <w:numFmt w:val="lowerRoman"/>
      <w:lvlText w:val="%9."/>
      <w:lvlJc w:val="right"/>
      <w:pPr>
        <w:ind w:left="6686" w:hanging="180"/>
      </w:pPr>
    </w:lvl>
  </w:abstractNum>
  <w:abstractNum w:abstractNumId="2" w15:restartNumberingAfterBreak="0">
    <w:nsid w:val="244E79E3"/>
    <w:multiLevelType w:val="hybridMultilevel"/>
    <w:tmpl w:val="9240334A"/>
    <w:lvl w:ilvl="0" w:tplc="2BBC4498">
      <w:start w:val="1"/>
      <w:numFmt w:val="lowerLetter"/>
      <w:lvlText w:val="%1)"/>
      <w:lvlJc w:val="left"/>
      <w:pPr>
        <w:ind w:left="1287" w:hanging="360"/>
      </w:pPr>
      <w:rPr>
        <w:b/>
        <w:bCs w:val="0"/>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 w15:restartNumberingAfterBreak="0">
    <w:nsid w:val="2764582F"/>
    <w:multiLevelType w:val="hybridMultilevel"/>
    <w:tmpl w:val="9C0C2906"/>
    <w:lvl w:ilvl="0" w:tplc="2538295A">
      <w:start w:val="1"/>
      <w:numFmt w:val="lowerLetter"/>
      <w:lvlText w:val="%1)"/>
      <w:lvlJc w:val="left"/>
      <w:pPr>
        <w:ind w:left="720" w:hanging="360"/>
      </w:pPr>
      <w:rPr>
        <w:b/>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EDC4D32"/>
    <w:multiLevelType w:val="hybridMultilevel"/>
    <w:tmpl w:val="96466B36"/>
    <w:lvl w:ilvl="0" w:tplc="96305490">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 w15:restartNumberingAfterBreak="0">
    <w:nsid w:val="44FC4346"/>
    <w:multiLevelType w:val="hybridMultilevel"/>
    <w:tmpl w:val="20CC9A5C"/>
    <w:lvl w:ilvl="0" w:tplc="A4E80604">
      <w:start w:val="1"/>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 w15:restartNumberingAfterBreak="0">
    <w:nsid w:val="4AAE4CAF"/>
    <w:multiLevelType w:val="hybridMultilevel"/>
    <w:tmpl w:val="DDEEB4E0"/>
    <w:lvl w:ilvl="0" w:tplc="3506758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8C1787E"/>
    <w:multiLevelType w:val="hybridMultilevel"/>
    <w:tmpl w:val="76F0559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15:restartNumberingAfterBreak="0">
    <w:nsid w:val="7BBE01B6"/>
    <w:multiLevelType w:val="hybridMultilevel"/>
    <w:tmpl w:val="BEC4F70C"/>
    <w:lvl w:ilvl="0" w:tplc="28360D38">
      <w:start w:val="1"/>
      <w:numFmt w:val="lowerLetter"/>
      <w:lvlText w:val="%1)"/>
      <w:lvlJc w:val="left"/>
      <w:pPr>
        <w:ind w:left="1825" w:hanging="360"/>
      </w:pPr>
      <w:rPr>
        <w:b/>
      </w:rPr>
    </w:lvl>
    <w:lvl w:ilvl="1" w:tplc="080A0019">
      <w:start w:val="1"/>
      <w:numFmt w:val="lowerLetter"/>
      <w:lvlText w:val="%2."/>
      <w:lvlJc w:val="left"/>
      <w:pPr>
        <w:ind w:left="2545" w:hanging="360"/>
      </w:pPr>
    </w:lvl>
    <w:lvl w:ilvl="2" w:tplc="080A001B">
      <w:start w:val="1"/>
      <w:numFmt w:val="lowerRoman"/>
      <w:lvlText w:val="%3."/>
      <w:lvlJc w:val="right"/>
      <w:pPr>
        <w:ind w:left="3265" w:hanging="180"/>
      </w:pPr>
    </w:lvl>
    <w:lvl w:ilvl="3" w:tplc="080A000F">
      <w:start w:val="1"/>
      <w:numFmt w:val="decimal"/>
      <w:lvlText w:val="%4."/>
      <w:lvlJc w:val="left"/>
      <w:pPr>
        <w:ind w:left="3985" w:hanging="360"/>
      </w:pPr>
    </w:lvl>
    <w:lvl w:ilvl="4" w:tplc="080A0019">
      <w:start w:val="1"/>
      <w:numFmt w:val="lowerLetter"/>
      <w:lvlText w:val="%5."/>
      <w:lvlJc w:val="left"/>
      <w:pPr>
        <w:ind w:left="4705" w:hanging="360"/>
      </w:pPr>
    </w:lvl>
    <w:lvl w:ilvl="5" w:tplc="080A001B">
      <w:start w:val="1"/>
      <w:numFmt w:val="lowerRoman"/>
      <w:lvlText w:val="%6."/>
      <w:lvlJc w:val="right"/>
      <w:pPr>
        <w:ind w:left="5425" w:hanging="180"/>
      </w:pPr>
    </w:lvl>
    <w:lvl w:ilvl="6" w:tplc="080A000F">
      <w:start w:val="1"/>
      <w:numFmt w:val="decimal"/>
      <w:lvlText w:val="%7."/>
      <w:lvlJc w:val="left"/>
      <w:pPr>
        <w:ind w:left="6145" w:hanging="360"/>
      </w:pPr>
    </w:lvl>
    <w:lvl w:ilvl="7" w:tplc="080A0019">
      <w:start w:val="1"/>
      <w:numFmt w:val="lowerLetter"/>
      <w:lvlText w:val="%8."/>
      <w:lvlJc w:val="left"/>
      <w:pPr>
        <w:ind w:left="6865" w:hanging="360"/>
      </w:pPr>
    </w:lvl>
    <w:lvl w:ilvl="8" w:tplc="080A001B">
      <w:start w:val="1"/>
      <w:numFmt w:val="lowerRoman"/>
      <w:lvlText w:val="%9."/>
      <w:lvlJc w:val="right"/>
      <w:pPr>
        <w:ind w:left="7585" w:hanging="180"/>
      </w:pPr>
    </w:lvl>
  </w:abstractNum>
  <w:abstractNum w:abstractNumId="9" w15:restartNumberingAfterBreak="0">
    <w:nsid w:val="7DA03C2E"/>
    <w:multiLevelType w:val="hybridMultilevel"/>
    <w:tmpl w:val="288839D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6"/>
  </w:num>
  <w:num w:numId="3">
    <w:abstractNumId w:val="3"/>
  </w:num>
  <w:num w:numId="4">
    <w:abstractNumId w:val="7"/>
  </w:num>
  <w:num w:numId="5">
    <w:abstractNumId w:val="0"/>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45B"/>
    <w:rsid w:val="00086365"/>
    <w:rsid w:val="000A5BC7"/>
    <w:rsid w:val="000B1C96"/>
    <w:rsid w:val="00116769"/>
    <w:rsid w:val="00120B01"/>
    <w:rsid w:val="00152364"/>
    <w:rsid w:val="00152DA6"/>
    <w:rsid w:val="00202C82"/>
    <w:rsid w:val="002371E1"/>
    <w:rsid w:val="002826A3"/>
    <w:rsid w:val="0029145B"/>
    <w:rsid w:val="002B04E2"/>
    <w:rsid w:val="002E3662"/>
    <w:rsid w:val="00320A2E"/>
    <w:rsid w:val="00373958"/>
    <w:rsid w:val="00381BE8"/>
    <w:rsid w:val="003A7C04"/>
    <w:rsid w:val="004256B6"/>
    <w:rsid w:val="004E0F5B"/>
    <w:rsid w:val="00545E51"/>
    <w:rsid w:val="0059226D"/>
    <w:rsid w:val="00634C7F"/>
    <w:rsid w:val="00662A8F"/>
    <w:rsid w:val="006B46A6"/>
    <w:rsid w:val="007207EB"/>
    <w:rsid w:val="007C27CA"/>
    <w:rsid w:val="007E04FD"/>
    <w:rsid w:val="008A798A"/>
    <w:rsid w:val="00927057"/>
    <w:rsid w:val="009519FE"/>
    <w:rsid w:val="00955DD9"/>
    <w:rsid w:val="00996BA6"/>
    <w:rsid w:val="009F097F"/>
    <w:rsid w:val="00A875CD"/>
    <w:rsid w:val="00A9420F"/>
    <w:rsid w:val="00AB7A7B"/>
    <w:rsid w:val="00AF2D91"/>
    <w:rsid w:val="00B21F55"/>
    <w:rsid w:val="00B52749"/>
    <w:rsid w:val="00B9082F"/>
    <w:rsid w:val="00BA4991"/>
    <w:rsid w:val="00BE263C"/>
    <w:rsid w:val="00C07A07"/>
    <w:rsid w:val="00C521FE"/>
    <w:rsid w:val="00C62F16"/>
    <w:rsid w:val="00C72F09"/>
    <w:rsid w:val="00CE5C3C"/>
    <w:rsid w:val="00D83D9E"/>
    <w:rsid w:val="00D849C1"/>
    <w:rsid w:val="00D947D4"/>
    <w:rsid w:val="00E439D0"/>
    <w:rsid w:val="00E705AD"/>
    <w:rsid w:val="00E97F87"/>
    <w:rsid w:val="00EB6AC6"/>
    <w:rsid w:val="00EF0303"/>
    <w:rsid w:val="00F040BD"/>
    <w:rsid w:val="00F221CC"/>
    <w:rsid w:val="00F743E3"/>
    <w:rsid w:val="00FB74F2"/>
    <w:rsid w:val="00FD1E8C"/>
    <w:rsid w:val="00FF68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3E2FE"/>
  <w15:chartTrackingRefBased/>
  <w15:docId w15:val="{2373CB2D-F29C-401F-929E-C3FF3EF43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91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81BE8"/>
    <w:pPr>
      <w:ind w:left="720"/>
      <w:contextualSpacing/>
    </w:pPr>
  </w:style>
  <w:style w:type="character" w:styleId="Hipervnculo">
    <w:name w:val="Hyperlink"/>
    <w:basedOn w:val="Fuentedeprrafopredeter"/>
    <w:uiPriority w:val="99"/>
    <w:unhideWhenUsed/>
    <w:rsid w:val="00120B01"/>
    <w:rPr>
      <w:color w:val="0563C1" w:themeColor="hyperlink"/>
      <w:u w:val="single"/>
    </w:rPr>
  </w:style>
  <w:style w:type="character" w:styleId="Mencinsinresolver">
    <w:name w:val="Unresolved Mention"/>
    <w:basedOn w:val="Fuentedeprrafopredeter"/>
    <w:uiPriority w:val="99"/>
    <w:semiHidden/>
    <w:unhideWhenUsed/>
    <w:rsid w:val="00120B01"/>
    <w:rPr>
      <w:color w:val="605E5C"/>
      <w:shd w:val="clear" w:color="auto" w:fill="E1DFDD"/>
    </w:rPr>
  </w:style>
  <w:style w:type="paragraph" w:styleId="NormalWeb">
    <w:name w:val="Normal (Web)"/>
    <w:basedOn w:val="Normal"/>
    <w:uiPriority w:val="99"/>
    <w:semiHidden/>
    <w:unhideWhenUsed/>
    <w:rsid w:val="00D83D9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visitado">
    <w:name w:val="FollowedHyperlink"/>
    <w:basedOn w:val="Fuentedeprrafopredeter"/>
    <w:uiPriority w:val="99"/>
    <w:semiHidden/>
    <w:unhideWhenUsed/>
    <w:rsid w:val="00BA49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082007">
      <w:bodyDiv w:val="1"/>
      <w:marLeft w:val="0"/>
      <w:marRight w:val="0"/>
      <w:marTop w:val="0"/>
      <w:marBottom w:val="0"/>
      <w:divBdr>
        <w:top w:val="none" w:sz="0" w:space="0" w:color="auto"/>
        <w:left w:val="none" w:sz="0" w:space="0" w:color="auto"/>
        <w:bottom w:val="none" w:sz="0" w:space="0" w:color="auto"/>
        <w:right w:val="none" w:sz="0" w:space="0" w:color="auto"/>
      </w:divBdr>
    </w:div>
    <w:div w:id="177184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lajomulco.gob.mx" TargetMode="External"/><Relationship Id="rId3" Type="http://schemas.openxmlformats.org/officeDocument/2006/relationships/settings" Target="settings.xml"/><Relationship Id="rId7" Type="http://schemas.openxmlformats.org/officeDocument/2006/relationships/hyperlink" Target="http://www.tlajomulco.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lajomulco.gob.mx" TargetMode="External"/><Relationship Id="rId11" Type="http://schemas.openxmlformats.org/officeDocument/2006/relationships/theme" Target="theme/theme1.xml"/><Relationship Id="rId5" Type="http://schemas.openxmlformats.org/officeDocument/2006/relationships/hyperlink" Target="http://www.tlajomulco.gob.m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ramites.tlajomulco.gob.mx/TramitesLine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1249</Words>
  <Characters>6870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Vazquez</dc:creator>
  <cp:keywords/>
  <dc:description/>
  <cp:lastModifiedBy>Microsoft Office User</cp:lastModifiedBy>
  <cp:revision>2</cp:revision>
  <cp:lastPrinted>2022-02-14T19:27:00Z</cp:lastPrinted>
  <dcterms:created xsi:type="dcterms:W3CDTF">2024-01-29T16:49:00Z</dcterms:created>
  <dcterms:modified xsi:type="dcterms:W3CDTF">2024-01-29T16:49:00Z</dcterms:modified>
</cp:coreProperties>
</file>