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E9" w:rsidRPr="007E61DF" w:rsidRDefault="003C778B" w:rsidP="007E61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E61DF">
        <w:rPr>
          <w:rFonts w:ascii="Times New Roman" w:hAnsi="Times New Roman" w:cs="Times New Roman"/>
          <w:b/>
          <w:bCs/>
        </w:rPr>
        <w:t>El Gobierno Municipal de Tlajomulco de Zúñiga, Jalisco, por medio de la Coordinación de Desarrollo Económico y Combate a la Desigualdad.</w:t>
      </w:r>
    </w:p>
    <w:p w:rsidR="00286DE9" w:rsidRPr="007E61DF" w:rsidRDefault="00286DE9" w:rsidP="0028364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86DE9" w:rsidRDefault="003C778B" w:rsidP="0028364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E61DF">
        <w:rPr>
          <w:rFonts w:ascii="Times New Roman" w:hAnsi="Times New Roman" w:cs="Times New Roman"/>
          <w:b/>
          <w:bCs/>
        </w:rPr>
        <w:t>CONVOCA</w:t>
      </w:r>
    </w:p>
    <w:p w:rsidR="0036247D" w:rsidRPr="007E61DF" w:rsidRDefault="0036247D" w:rsidP="00283641">
      <w:pPr>
        <w:pStyle w:val="Default"/>
        <w:jc w:val="center"/>
        <w:rPr>
          <w:rFonts w:ascii="Times New Roman" w:hAnsi="Times New Roman" w:cs="Times New Roman"/>
        </w:rPr>
      </w:pPr>
    </w:p>
    <w:p w:rsidR="00AF7AB9" w:rsidRPr="007E61DF" w:rsidRDefault="00AF7AB9" w:rsidP="00283641">
      <w:pPr>
        <w:pStyle w:val="Default"/>
        <w:jc w:val="center"/>
        <w:rPr>
          <w:rFonts w:ascii="Times New Roman" w:hAnsi="Times New Roman" w:cs="Times New Roman"/>
        </w:rPr>
      </w:pPr>
    </w:p>
    <w:p w:rsidR="00286DE9" w:rsidRPr="007E61DF" w:rsidRDefault="00AF7AB9" w:rsidP="0036247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E61DF">
        <w:rPr>
          <w:rFonts w:ascii="Times New Roman" w:hAnsi="Times New Roman" w:cs="Times New Roman"/>
        </w:rPr>
        <w:t>A</w:t>
      </w:r>
      <w:r w:rsidR="002D5163" w:rsidRPr="007E61DF">
        <w:rPr>
          <w:rFonts w:ascii="Times New Roman" w:hAnsi="Times New Roman" w:cs="Times New Roman"/>
        </w:rPr>
        <w:t xml:space="preserve"> los agr</w:t>
      </w:r>
      <w:r w:rsidR="003C778B" w:rsidRPr="007E61DF">
        <w:rPr>
          <w:rFonts w:ascii="Times New Roman" w:hAnsi="Times New Roman" w:cs="Times New Roman"/>
        </w:rPr>
        <w:t xml:space="preserve">icultores que se ubiquen dentro del territorio del Municipio de Tlajomulco de Zúñiga, Jalisco, a participar en </w:t>
      </w:r>
      <w:r w:rsidR="00283641" w:rsidRPr="007E61DF">
        <w:rPr>
          <w:rFonts w:ascii="Times New Roman" w:hAnsi="Times New Roman" w:cs="Times New Roman"/>
        </w:rPr>
        <w:t>él</w:t>
      </w:r>
      <w:r w:rsidR="003C778B" w:rsidRPr="007E61DF">
        <w:rPr>
          <w:rFonts w:ascii="Times New Roman" w:hAnsi="Times New Roman" w:cs="Times New Roman"/>
        </w:rPr>
        <w:t>:</w:t>
      </w:r>
    </w:p>
    <w:p w:rsidR="003C778B" w:rsidRPr="007E61DF" w:rsidRDefault="003C778B" w:rsidP="00283641">
      <w:pPr>
        <w:pStyle w:val="Default"/>
        <w:jc w:val="both"/>
        <w:rPr>
          <w:rFonts w:ascii="Times New Roman" w:hAnsi="Times New Roman" w:cs="Times New Roman"/>
        </w:rPr>
      </w:pPr>
    </w:p>
    <w:p w:rsidR="003C778B" w:rsidRPr="007E61DF" w:rsidRDefault="00E50FD8" w:rsidP="00283641">
      <w:pPr>
        <w:pStyle w:val="Default"/>
        <w:jc w:val="center"/>
        <w:rPr>
          <w:rFonts w:ascii="Times New Roman" w:hAnsi="Times New Roman" w:cs="Times New Roman"/>
          <w:b/>
        </w:rPr>
      </w:pPr>
      <w:r w:rsidRPr="007E61DF">
        <w:rPr>
          <w:rFonts w:ascii="Times New Roman" w:hAnsi="Times New Roman" w:cs="Times New Roman"/>
          <w:b/>
        </w:rPr>
        <w:t xml:space="preserve">“PROGRAMA DE APOYO </w:t>
      </w:r>
      <w:r w:rsidR="003C778B" w:rsidRPr="007E61DF">
        <w:rPr>
          <w:rFonts w:ascii="Times New Roman" w:hAnsi="Times New Roman" w:cs="Times New Roman"/>
          <w:b/>
        </w:rPr>
        <w:t>PARA LA REHABILITACIÓN Y CONSERVACIÓN DE LOS SUELOS”</w:t>
      </w:r>
    </w:p>
    <w:p w:rsidR="00286DE9" w:rsidRPr="007E61DF" w:rsidRDefault="00286DE9" w:rsidP="0028364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64F8C" w:rsidRPr="007E61DF" w:rsidRDefault="00564F8C" w:rsidP="0036247D">
      <w:pPr>
        <w:pStyle w:val="NormalWeb"/>
        <w:spacing w:before="0" w:after="0" w:line="360" w:lineRule="auto"/>
        <w:jc w:val="both"/>
      </w:pPr>
      <w:r w:rsidRPr="007E61DF">
        <w:t>Con sustento en los a</w:t>
      </w:r>
      <w:r w:rsidR="00CE792F" w:rsidRPr="007E61DF">
        <w:t xml:space="preserve">rtículos 25, 27 fracción XX </w:t>
      </w:r>
      <w:r w:rsidRPr="007E61DF">
        <w:t xml:space="preserve"> último párrafo 115 de nuestra  Constitución Política de los Estados Unidos Mexicanos, 1, 4, 6, 7, 11 y demás aplicables de la Ley de Desarrollo Rural Sustentable, 1, 6, 7, 8 fracción II, 18, 23 fracciones VI y VII, 43, 46, 56, 133, 138 y demás aplicables de la Ley de Desarrollo Rural Sustentable del Estado de Jalisco, artículo 214 fracción VII de la Ley de Hacienda Municipal del Estado de Jalisco, Eje Estratégico número 7 “Desarrollo Económico Local”, del Plan Mun</w:t>
      </w:r>
      <w:r w:rsidR="00CE792F" w:rsidRPr="007E61DF">
        <w:t>icipal de Desarrollo 2015-2018; 5, 127,128,fracciones, VI, VII,XVII,inciso b)y XVIII,129,Fraccion VI, inciso c) y 135,fracciones V,VIII Y IX</w:t>
      </w:r>
      <w:r w:rsidR="00CE792F" w:rsidRPr="007E61DF">
        <w:rPr>
          <w:bCs/>
        </w:rPr>
        <w:t xml:space="preserve"> del </w:t>
      </w:r>
      <w:r w:rsidR="00CE792F" w:rsidRPr="007E61DF">
        <w:t xml:space="preserve">Reglamento de la Administración Publica del Municipio de Tlajomulco de Zúñiga. </w:t>
      </w:r>
    </w:p>
    <w:p w:rsidR="00CE792F" w:rsidRPr="007E61DF" w:rsidRDefault="00CE792F" w:rsidP="00564F8C">
      <w:pPr>
        <w:pStyle w:val="NormalWeb"/>
        <w:spacing w:before="0" w:after="0"/>
        <w:jc w:val="both"/>
      </w:pPr>
    </w:p>
    <w:p w:rsidR="005654A6" w:rsidRPr="007E61DF" w:rsidRDefault="005654A6" w:rsidP="0028364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E61DF">
        <w:rPr>
          <w:rFonts w:ascii="Times New Roman" w:hAnsi="Times New Roman" w:cs="Times New Roman"/>
          <w:b/>
          <w:bCs/>
        </w:rPr>
        <w:t>BASES:</w:t>
      </w:r>
    </w:p>
    <w:p w:rsidR="00564F8C" w:rsidRPr="007E61DF" w:rsidRDefault="00564F8C" w:rsidP="0028364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4F8C" w:rsidRPr="007E61DF" w:rsidRDefault="00564F8C" w:rsidP="00564F8C">
      <w:pPr>
        <w:pStyle w:val="NormalWeb"/>
        <w:spacing w:before="0" w:after="0"/>
        <w:jc w:val="both"/>
        <w:rPr>
          <w:rFonts w:eastAsiaTheme="minorEastAsia"/>
          <w:b/>
          <w:color w:val="262626" w:themeColor="text1" w:themeTint="D9"/>
          <w:kern w:val="0"/>
          <w:lang w:eastAsia="es-MX"/>
        </w:rPr>
      </w:pPr>
      <w:r w:rsidRPr="007E61DF">
        <w:rPr>
          <w:rFonts w:eastAsiaTheme="minorEastAsia"/>
          <w:b/>
          <w:color w:val="262626" w:themeColor="text1" w:themeTint="D9"/>
          <w:kern w:val="0"/>
          <w:lang w:eastAsia="es-MX"/>
        </w:rPr>
        <w:t>OBJETIVO GENERAL:</w:t>
      </w:r>
    </w:p>
    <w:p w:rsidR="0034650B" w:rsidRPr="007E61DF" w:rsidRDefault="0034650B" w:rsidP="00564F8C">
      <w:pPr>
        <w:pStyle w:val="NormalWeb"/>
        <w:spacing w:before="0" w:after="0"/>
        <w:jc w:val="both"/>
        <w:rPr>
          <w:rFonts w:eastAsiaTheme="minorEastAsia"/>
          <w:b/>
          <w:color w:val="262626" w:themeColor="text1" w:themeTint="D9"/>
          <w:kern w:val="0"/>
          <w:lang w:eastAsia="es-MX"/>
        </w:rPr>
      </w:pPr>
    </w:p>
    <w:p w:rsidR="005654A6" w:rsidRPr="007E61DF" w:rsidRDefault="0034650B" w:rsidP="0036247D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>Apoyar la actividad agrícola dentro del municipio, fortaleciendo las condiciones de los suelos</w:t>
      </w:r>
      <w:r w:rsidR="00334900"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con enmiendas (</w:t>
      </w:r>
      <w:r w:rsidR="001F2B38">
        <w:rPr>
          <w:rFonts w:ascii="Times New Roman" w:eastAsia="Verdana" w:hAnsi="Times New Roman" w:cs="Times New Roman"/>
          <w:color w:val="000000"/>
          <w:sz w:val="24"/>
          <w:szCs w:val="24"/>
        </w:rPr>
        <w:t>ajuste de acidez</w:t>
      </w:r>
      <w:r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>), controlar plaga</w:t>
      </w:r>
      <w:r w:rsidR="001F2B38">
        <w:rPr>
          <w:rFonts w:ascii="Times New Roman" w:eastAsia="Verdana" w:hAnsi="Times New Roman" w:cs="Times New Roman"/>
          <w:color w:val="000000"/>
          <w:sz w:val="24"/>
          <w:szCs w:val="24"/>
        </w:rPr>
        <w:t>s del suelo y gusano cogollero, así como</w:t>
      </w:r>
      <w:r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rescatar plantas endémicas de la región, con ello los agricultores podrán obt</w:t>
      </w:r>
      <w:r w:rsidR="00CE792F"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ener mayores rendimientos en su producción. </w:t>
      </w:r>
    </w:p>
    <w:p w:rsidR="00E93785" w:rsidRPr="007E61DF" w:rsidRDefault="00E93785" w:rsidP="00FF4E7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E61DF">
        <w:rPr>
          <w:rFonts w:ascii="Times New Roman" w:hAnsi="Times New Roman" w:cs="Times New Roman"/>
          <w:b/>
          <w:bCs/>
        </w:rPr>
        <w:t>1.- COBERTURA:</w:t>
      </w:r>
    </w:p>
    <w:p w:rsidR="00334900" w:rsidRPr="007E61DF" w:rsidRDefault="00334900" w:rsidP="00FF4E7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34900" w:rsidRPr="007E61DF" w:rsidRDefault="00334900" w:rsidP="003624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>Superficies dedicadas a actividades agrícolas del Territorio del Municipio de Tlajomulco de Zúñiga, Jalis</w:t>
      </w:r>
      <w:r w:rsidR="00CE792F"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co, apoyando al sector primario. </w:t>
      </w:r>
    </w:p>
    <w:p w:rsidR="00E93785" w:rsidRPr="007E61DF" w:rsidRDefault="00E93785" w:rsidP="00FF4E7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E61DF">
        <w:rPr>
          <w:rFonts w:ascii="Times New Roman" w:hAnsi="Times New Roman" w:cs="Times New Roman"/>
          <w:b/>
          <w:bCs/>
        </w:rPr>
        <w:t>2.- MODALIDADES:</w:t>
      </w:r>
    </w:p>
    <w:p w:rsidR="0017139E" w:rsidRPr="007E61DF" w:rsidRDefault="0017139E" w:rsidP="00FF4E7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34900" w:rsidRDefault="00EE3CEC" w:rsidP="0036247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="00334900"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al agrícola por la cantidad de $1´920,000.00 (UN MILLÓN NOVECIENTOS VEINTE MIL PESOS 00/100 MONEDA </w:t>
      </w:r>
      <w:r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>NACIONAL), asignado al proyecto 105, de la partida 4311 Subsidios a la producción, con destino 1.</w:t>
      </w:r>
    </w:p>
    <w:p w:rsidR="007E61DF" w:rsidRPr="007E61DF" w:rsidRDefault="007E61DF" w:rsidP="007E61D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543ED1" w:rsidRDefault="00EE3CEC" w:rsidP="0036247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Paquetes Agroecológicos </w:t>
      </w:r>
      <w:r w:rsidR="00543ED1"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>(bacterias</w:t>
      </w:r>
      <w:r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microorganismos y feromonas), por la cantidad de </w:t>
      </w:r>
      <w:r w:rsidR="00543ED1"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>hasta</w:t>
      </w:r>
      <w:r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$710,000.00 (setecientos</w:t>
      </w:r>
      <w:r w:rsidR="00543ED1"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diez mil pesos 00/100 moneda nacional), asignado al proyecto 105, de la partida 4311 Subsidios a la producción con destino 3.</w:t>
      </w:r>
    </w:p>
    <w:p w:rsidR="007E61DF" w:rsidRPr="007E61DF" w:rsidRDefault="007E61DF" w:rsidP="007E61D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E3CEC" w:rsidRPr="007E61DF" w:rsidRDefault="00543ED1" w:rsidP="0036247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Paquetes </w:t>
      </w:r>
      <w:r w:rsidR="00B465C4"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>tecnológicos (Se</w:t>
      </w:r>
      <w:r w:rsidR="001F2B38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condiciona e</w:t>
      </w:r>
      <w:r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l programa a evitar el uso de cualquier producto químico que afecte la naturaleza, el medio ambiente y a la salud humana, </w:t>
      </w:r>
      <w:r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 xml:space="preserve">tratando de utilizar productos sustentables), por la cantidad de hasta $ 70,000.00 (setenta mil pesos 00/100 moneda nacional), asignados al proyecto 105, de la partida 4311 Subsidios a la producción con destino 2. </w:t>
      </w:r>
    </w:p>
    <w:p w:rsidR="00543ED1" w:rsidRPr="007E61DF" w:rsidRDefault="00543ED1" w:rsidP="0054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543ED1" w:rsidRPr="007E61DF" w:rsidRDefault="00543ED1" w:rsidP="003624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E61DF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Monto del presupuesto autorizado en el decreto del ejercicio correspondiente</w:t>
      </w:r>
      <w:r w:rsidR="00B465C4" w:rsidRPr="007E61DF"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: </w:t>
      </w:r>
      <w:r w:rsidR="00B465C4" w:rsidRPr="007E61DF">
        <w:rPr>
          <w:rFonts w:ascii="Times New Roman" w:eastAsia="Verdana" w:hAnsi="Times New Roman" w:cs="Times New Roman"/>
          <w:color w:val="000000"/>
          <w:sz w:val="24"/>
          <w:szCs w:val="24"/>
        </w:rPr>
        <w:t>Hasta $ 2, 700,000.00 (dos millones setecientos mil pesos 00/100 M.N.</w:t>
      </w:r>
    </w:p>
    <w:p w:rsidR="0017139E" w:rsidRPr="007E61DF" w:rsidRDefault="0017139E" w:rsidP="00236940">
      <w:pPr>
        <w:pStyle w:val="NormalWeb"/>
        <w:spacing w:before="0" w:after="0"/>
        <w:jc w:val="both"/>
      </w:pPr>
    </w:p>
    <w:p w:rsidR="007A19FE" w:rsidRPr="007E61DF" w:rsidRDefault="007A19FE" w:rsidP="00FF4E70">
      <w:pPr>
        <w:pStyle w:val="Default"/>
        <w:spacing w:after="55"/>
        <w:jc w:val="both"/>
        <w:rPr>
          <w:rFonts w:ascii="Times New Roman" w:hAnsi="Times New Roman" w:cs="Times New Roman"/>
        </w:rPr>
      </w:pPr>
    </w:p>
    <w:p w:rsidR="007A19FE" w:rsidRPr="007E61DF" w:rsidRDefault="007A19FE" w:rsidP="00FF4E7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E61DF">
        <w:rPr>
          <w:rFonts w:ascii="Times New Roman" w:hAnsi="Times New Roman" w:cs="Times New Roman"/>
          <w:b/>
          <w:bCs/>
        </w:rPr>
        <w:t>3.- REQUISITOS:</w:t>
      </w:r>
    </w:p>
    <w:p w:rsidR="00C569AA" w:rsidRDefault="00C569AA" w:rsidP="00FF4E7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871AD" w:rsidRDefault="007871AD" w:rsidP="00FF4E7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871AD" w:rsidRPr="007E61DF" w:rsidRDefault="007871AD" w:rsidP="00FF4E7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A19FE" w:rsidRPr="007E61DF" w:rsidRDefault="007A19FE" w:rsidP="00FF4E70">
      <w:pPr>
        <w:pStyle w:val="Default"/>
        <w:jc w:val="both"/>
        <w:rPr>
          <w:rFonts w:ascii="Times New Roman" w:hAnsi="Times New Roman" w:cs="Times New Roman"/>
          <w:bCs/>
        </w:rPr>
      </w:pPr>
    </w:p>
    <w:p w:rsidR="0036247D" w:rsidRDefault="007A19FE" w:rsidP="0036247D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7E61DF">
        <w:rPr>
          <w:rFonts w:ascii="Times New Roman" w:hAnsi="Times New Roman" w:cs="Times New Roman"/>
        </w:rPr>
        <w:t>Presentar solicitud en formato oficial a la Dirección Ge</w:t>
      </w:r>
      <w:r w:rsidR="00B465C4" w:rsidRPr="007E61DF">
        <w:rPr>
          <w:rFonts w:ascii="Times New Roman" w:hAnsi="Times New Roman" w:cs="Times New Roman"/>
        </w:rPr>
        <w:t>neral de Desarrollo Rural.</w:t>
      </w:r>
    </w:p>
    <w:p w:rsidR="0036247D" w:rsidRDefault="007A19FE" w:rsidP="0036247D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36247D">
        <w:rPr>
          <w:rFonts w:ascii="Times New Roman" w:hAnsi="Times New Roman" w:cs="Times New Roman"/>
        </w:rPr>
        <w:t>Identificación oficial con fotografía (Credencial de elector, cartilla militar, pasaporte, carta de residencia, licencia de conducir, entre otras, del solicitante).</w:t>
      </w:r>
    </w:p>
    <w:p w:rsidR="0036247D" w:rsidRDefault="007A19FE" w:rsidP="0036247D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36247D">
        <w:rPr>
          <w:rFonts w:ascii="Times New Roman" w:hAnsi="Times New Roman" w:cs="Times New Roman"/>
        </w:rPr>
        <w:t>Comproban</w:t>
      </w:r>
      <w:r w:rsidR="00B465C4" w:rsidRPr="0036247D">
        <w:rPr>
          <w:rFonts w:ascii="Times New Roman" w:hAnsi="Times New Roman" w:cs="Times New Roman"/>
        </w:rPr>
        <w:t>te de domicilio del solicitante no mayor a 3 meses.</w:t>
      </w:r>
      <w:r w:rsidRPr="0036247D">
        <w:rPr>
          <w:rFonts w:ascii="Times New Roman" w:hAnsi="Times New Roman" w:cs="Times New Roman"/>
        </w:rPr>
        <w:t xml:space="preserve"> </w:t>
      </w:r>
    </w:p>
    <w:p w:rsidR="0036247D" w:rsidRDefault="00B465C4" w:rsidP="0036247D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36247D">
        <w:rPr>
          <w:rFonts w:ascii="Times New Roman" w:hAnsi="Times New Roman" w:cs="Times New Roman"/>
        </w:rPr>
        <w:t xml:space="preserve">Documento que acredite la actividad agrícola con constancia oficial o constancia del productor emitida por el comisariado ejidal o representante legal del grupo agrícola en el Municipio. </w:t>
      </w:r>
    </w:p>
    <w:p w:rsidR="007871AD" w:rsidRPr="0036247D" w:rsidRDefault="007871AD" w:rsidP="0036247D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36247D">
        <w:rPr>
          <w:rFonts w:ascii="Times New Roman" w:hAnsi="Times New Roman" w:cs="Times New Roman"/>
        </w:rPr>
        <w:t xml:space="preserve">Análisis de </w:t>
      </w:r>
      <w:r w:rsidR="0097158F" w:rsidRPr="0036247D">
        <w:rPr>
          <w:rFonts w:ascii="Times New Roman" w:hAnsi="Times New Roman" w:cs="Times New Roman"/>
        </w:rPr>
        <w:t>suelo (Solo</w:t>
      </w:r>
      <w:r w:rsidRPr="0036247D">
        <w:rPr>
          <w:rFonts w:ascii="Times New Roman" w:hAnsi="Times New Roman" w:cs="Times New Roman"/>
        </w:rPr>
        <w:t xml:space="preserve"> aplica para el apoyo de Cal agrícola).</w:t>
      </w:r>
    </w:p>
    <w:p w:rsidR="00F660F4" w:rsidRPr="007E61DF" w:rsidRDefault="00F660F4" w:rsidP="0036247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660F4" w:rsidRPr="007E61DF" w:rsidRDefault="00F660F4" w:rsidP="00FF4E70">
      <w:pPr>
        <w:pStyle w:val="Default"/>
        <w:jc w:val="both"/>
        <w:rPr>
          <w:rFonts w:ascii="Times New Roman" w:hAnsi="Times New Roman" w:cs="Times New Roman"/>
        </w:rPr>
      </w:pPr>
    </w:p>
    <w:p w:rsidR="00F660F4" w:rsidRPr="007E61DF" w:rsidRDefault="00F660F4" w:rsidP="00FF4E70">
      <w:pPr>
        <w:pStyle w:val="Default"/>
        <w:jc w:val="both"/>
        <w:rPr>
          <w:rFonts w:ascii="Times New Roman" w:hAnsi="Times New Roman" w:cs="Times New Roman"/>
        </w:rPr>
      </w:pPr>
    </w:p>
    <w:p w:rsidR="007A19FE" w:rsidRDefault="007A19FE" w:rsidP="00FF4E7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E61DF">
        <w:rPr>
          <w:rFonts w:ascii="Times New Roman" w:hAnsi="Times New Roman" w:cs="Times New Roman"/>
          <w:b/>
          <w:bCs/>
        </w:rPr>
        <w:t>4.- PERIODO DE REGISTRO DE SOLICIT</w:t>
      </w:r>
      <w:bookmarkStart w:id="0" w:name="_GoBack"/>
      <w:bookmarkEnd w:id="0"/>
      <w:r w:rsidRPr="007E61DF">
        <w:rPr>
          <w:rFonts w:ascii="Times New Roman" w:hAnsi="Times New Roman" w:cs="Times New Roman"/>
          <w:b/>
          <w:bCs/>
        </w:rPr>
        <w:t>UDES:</w:t>
      </w:r>
    </w:p>
    <w:p w:rsidR="0036247D" w:rsidRPr="007E61DF" w:rsidRDefault="0036247D" w:rsidP="00FF4E7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52AE9" w:rsidRPr="007E61DF" w:rsidRDefault="00A52AE9" w:rsidP="00A52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AE9" w:rsidRDefault="00A52AE9" w:rsidP="00362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DF">
        <w:rPr>
          <w:rFonts w:ascii="Times New Roman" w:hAnsi="Times New Roman" w:cs="Times New Roman"/>
          <w:sz w:val="24"/>
          <w:szCs w:val="24"/>
        </w:rPr>
        <w:t>A partir de la publicación de la convo</w:t>
      </w:r>
      <w:r w:rsidR="00260732" w:rsidRPr="007E61DF">
        <w:rPr>
          <w:rFonts w:ascii="Times New Roman" w:hAnsi="Times New Roman" w:cs="Times New Roman"/>
          <w:sz w:val="24"/>
          <w:szCs w:val="24"/>
        </w:rPr>
        <w:t>catoria respectiva y hasta</w:t>
      </w:r>
      <w:r w:rsidR="00B86946" w:rsidRPr="007E61DF">
        <w:rPr>
          <w:rFonts w:ascii="Times New Roman" w:hAnsi="Times New Roman" w:cs="Times New Roman"/>
          <w:sz w:val="24"/>
          <w:szCs w:val="24"/>
        </w:rPr>
        <w:t xml:space="preserve"> el cierre de ventanilla</w:t>
      </w:r>
      <w:r w:rsidR="00B465C4" w:rsidRPr="007E61DF">
        <w:rPr>
          <w:rFonts w:ascii="Times New Roman" w:hAnsi="Times New Roman" w:cs="Times New Roman"/>
          <w:sz w:val="24"/>
          <w:szCs w:val="24"/>
        </w:rPr>
        <w:t xml:space="preserve"> o agotar existencia</w:t>
      </w:r>
      <w:r w:rsidR="00F660F4" w:rsidRPr="007E61DF">
        <w:rPr>
          <w:rFonts w:ascii="Times New Roman" w:hAnsi="Times New Roman" w:cs="Times New Roman"/>
          <w:sz w:val="24"/>
          <w:szCs w:val="24"/>
        </w:rPr>
        <w:t xml:space="preserve"> de cada una de las modalidades</w:t>
      </w:r>
      <w:r w:rsidR="007E61DF" w:rsidRPr="007E61DF">
        <w:rPr>
          <w:rFonts w:ascii="Times New Roman" w:hAnsi="Times New Roman" w:cs="Times New Roman"/>
          <w:sz w:val="24"/>
          <w:szCs w:val="24"/>
        </w:rPr>
        <w:t>, en</w:t>
      </w:r>
      <w:r w:rsidRPr="007E61DF">
        <w:rPr>
          <w:rFonts w:ascii="Times New Roman" w:hAnsi="Times New Roman" w:cs="Times New Roman"/>
          <w:sz w:val="24"/>
          <w:szCs w:val="24"/>
        </w:rPr>
        <w:t xml:space="preserve"> las oficinas de la D</w:t>
      </w:r>
      <w:r w:rsidR="00C569AA" w:rsidRPr="007E61DF">
        <w:rPr>
          <w:rFonts w:ascii="Times New Roman" w:hAnsi="Times New Roman" w:cs="Times New Roman"/>
          <w:sz w:val="24"/>
          <w:szCs w:val="24"/>
        </w:rPr>
        <w:t xml:space="preserve">irección General de Desarrollo </w:t>
      </w:r>
      <w:r w:rsidR="0097158F" w:rsidRPr="007E61DF">
        <w:rPr>
          <w:rFonts w:ascii="Times New Roman" w:hAnsi="Times New Roman" w:cs="Times New Roman"/>
          <w:sz w:val="24"/>
          <w:szCs w:val="24"/>
        </w:rPr>
        <w:t>Rural,</w:t>
      </w:r>
      <w:r w:rsidRPr="007E61DF">
        <w:rPr>
          <w:rFonts w:ascii="Times New Roman" w:hAnsi="Times New Roman" w:cs="Times New Roman"/>
          <w:sz w:val="24"/>
          <w:szCs w:val="24"/>
        </w:rPr>
        <w:t xml:space="preserve"> ubicadas en el segundo piso del Centro Administrativo Tlajomulco, con domicilio en calle Higuera número 70, en la Cabecera Municipal, con un</w:t>
      </w:r>
      <w:r w:rsidR="00B86946" w:rsidRPr="007E61DF">
        <w:rPr>
          <w:rFonts w:ascii="Times New Roman" w:hAnsi="Times New Roman" w:cs="Times New Roman"/>
          <w:sz w:val="24"/>
          <w:szCs w:val="24"/>
        </w:rPr>
        <w:t xml:space="preserve"> horario de 09:00 a 15:00 horas, teniendo como fecha de cierres las siguientes para cada modalidad:</w:t>
      </w:r>
    </w:p>
    <w:p w:rsidR="0036247D" w:rsidRDefault="0036247D" w:rsidP="00362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46" w:rsidRPr="007E61DF" w:rsidRDefault="00B86946" w:rsidP="0036247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DF">
        <w:rPr>
          <w:rFonts w:ascii="Times New Roman" w:hAnsi="Times New Roman" w:cs="Times New Roman"/>
          <w:sz w:val="24"/>
          <w:szCs w:val="24"/>
        </w:rPr>
        <w:t>Rehabilitación y conservación de suelos (</w:t>
      </w:r>
      <w:r w:rsidR="003B272A" w:rsidRPr="007E61DF">
        <w:rPr>
          <w:rFonts w:ascii="Times New Roman" w:hAnsi="Times New Roman" w:cs="Times New Roman"/>
          <w:sz w:val="24"/>
          <w:szCs w:val="24"/>
        </w:rPr>
        <w:t>cal agrícola,30 de abril del 2019)</w:t>
      </w:r>
    </w:p>
    <w:p w:rsidR="003B272A" w:rsidRPr="007E61DF" w:rsidRDefault="003B272A" w:rsidP="0036247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DF">
        <w:rPr>
          <w:rFonts w:ascii="Times New Roman" w:hAnsi="Times New Roman" w:cs="Times New Roman"/>
          <w:sz w:val="24"/>
          <w:szCs w:val="24"/>
        </w:rPr>
        <w:t>Paquete Agroecológico (7 de junio de 2019)</w:t>
      </w:r>
    </w:p>
    <w:p w:rsidR="003B272A" w:rsidRPr="007E61DF" w:rsidRDefault="003B272A" w:rsidP="0036247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DF">
        <w:rPr>
          <w:rFonts w:ascii="Times New Roman" w:hAnsi="Times New Roman" w:cs="Times New Roman"/>
          <w:sz w:val="24"/>
          <w:szCs w:val="24"/>
        </w:rPr>
        <w:t>Paquete Tecnológico    ( 7 de junio de 2019)</w:t>
      </w:r>
    </w:p>
    <w:p w:rsidR="00FA1E5E" w:rsidRPr="007E61DF" w:rsidRDefault="00FA1E5E" w:rsidP="0036247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A1E5E" w:rsidRDefault="00FA1E5E" w:rsidP="00FF4E7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E61DF">
        <w:rPr>
          <w:rFonts w:ascii="Times New Roman" w:hAnsi="Times New Roman" w:cs="Times New Roman"/>
          <w:b/>
          <w:bCs/>
        </w:rPr>
        <w:t>5.- SELECCIÓN DE BENEFICIARIOS:</w:t>
      </w:r>
    </w:p>
    <w:p w:rsidR="0036247D" w:rsidRPr="007E61DF" w:rsidRDefault="0036247D" w:rsidP="00FF4E7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A1E5E" w:rsidRPr="007E61DF" w:rsidRDefault="00FA1E5E" w:rsidP="00FF4E7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A1E5E" w:rsidRDefault="00FA1E5E" w:rsidP="0036247D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E61DF">
        <w:rPr>
          <w:rFonts w:ascii="Times New Roman" w:hAnsi="Times New Roman" w:cs="Times New Roman"/>
          <w:bCs/>
        </w:rPr>
        <w:t>Un comité Dictaminador, presidido por la Coordinación General de Desarrollo Económico y Combate a la Desigualdad, será el encargado de determinar los beneficiarios del Programa, siguiendo el procedimiento y cr</w:t>
      </w:r>
      <w:r w:rsidR="00370F37" w:rsidRPr="007E61DF">
        <w:rPr>
          <w:rFonts w:ascii="Times New Roman" w:hAnsi="Times New Roman" w:cs="Times New Roman"/>
          <w:bCs/>
        </w:rPr>
        <w:t>iterios de elegibilidad establecidas en la Reglas de Operación del mismo.</w:t>
      </w:r>
    </w:p>
    <w:p w:rsidR="0036247D" w:rsidRPr="007E61DF" w:rsidRDefault="0036247D" w:rsidP="0036247D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370F37" w:rsidRPr="007E61DF" w:rsidRDefault="00370F37" w:rsidP="00FF4E7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E61DF">
        <w:rPr>
          <w:rFonts w:ascii="Times New Roman" w:hAnsi="Times New Roman" w:cs="Times New Roman"/>
          <w:b/>
          <w:bCs/>
        </w:rPr>
        <w:lastRenderedPageBreak/>
        <w:t>6.- DEL PADRÓN BENEFICIARIOS:</w:t>
      </w:r>
    </w:p>
    <w:p w:rsidR="00370F37" w:rsidRPr="007E61DF" w:rsidRDefault="00370F37" w:rsidP="00FF4E7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70F37" w:rsidRPr="007E61DF" w:rsidRDefault="00370F37" w:rsidP="0036247D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E61DF">
        <w:rPr>
          <w:rFonts w:ascii="Times New Roman" w:hAnsi="Times New Roman" w:cs="Times New Roman"/>
          <w:bCs/>
        </w:rPr>
        <w:t>El padrón de beneficiarios del programa</w:t>
      </w:r>
      <w:r w:rsidR="006C61E5" w:rsidRPr="007E61DF">
        <w:rPr>
          <w:rFonts w:ascii="Times New Roman" w:hAnsi="Times New Roman" w:cs="Times New Roman"/>
          <w:bCs/>
        </w:rPr>
        <w:t xml:space="preserve"> será publicado</w:t>
      </w:r>
      <w:r w:rsidRPr="007E61DF">
        <w:rPr>
          <w:rFonts w:ascii="Times New Roman" w:hAnsi="Times New Roman" w:cs="Times New Roman"/>
          <w:bCs/>
        </w:rPr>
        <w:t xml:space="preserve"> en los términos de la Ley de Transparencia y Acceso a la información Pública del Estado de Jalisco y sus Municipios en el portal de internet del Gobierno Municipal:</w:t>
      </w:r>
    </w:p>
    <w:p w:rsidR="00370F37" w:rsidRPr="007E61DF" w:rsidRDefault="00976DE3" w:rsidP="0036247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hyperlink r:id="rId6" w:history="1">
        <w:r w:rsidR="00370F37" w:rsidRPr="007E61DF">
          <w:rPr>
            <w:rStyle w:val="Hipervnculo"/>
            <w:rFonts w:ascii="Times New Roman" w:hAnsi="Times New Roman" w:cs="Times New Roman"/>
          </w:rPr>
          <w:t>www.tlajomulco.gob.mx</w:t>
        </w:r>
      </w:hyperlink>
    </w:p>
    <w:p w:rsidR="0059653B" w:rsidRPr="007E61DF" w:rsidRDefault="0059653B" w:rsidP="00F928F4">
      <w:pPr>
        <w:pStyle w:val="Default"/>
        <w:jc w:val="both"/>
        <w:rPr>
          <w:rFonts w:ascii="Times New Roman" w:hAnsi="Times New Roman" w:cs="Times New Roman"/>
        </w:rPr>
      </w:pPr>
    </w:p>
    <w:p w:rsidR="003B272A" w:rsidRDefault="003B272A" w:rsidP="003B272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E61DF">
        <w:rPr>
          <w:rFonts w:ascii="Times New Roman" w:hAnsi="Times New Roman" w:cs="Times New Roman"/>
          <w:b/>
          <w:bCs/>
        </w:rPr>
        <w:t>7.- INFORMES ANUALES</w:t>
      </w:r>
    </w:p>
    <w:p w:rsidR="0036247D" w:rsidRPr="007E61DF" w:rsidRDefault="0036247D" w:rsidP="003B272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B272A" w:rsidRPr="007E61DF" w:rsidRDefault="003B272A" w:rsidP="003B272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B272A" w:rsidRPr="007E61DF" w:rsidRDefault="003B272A" w:rsidP="0036247D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E61DF">
        <w:rPr>
          <w:rFonts w:ascii="Times New Roman" w:hAnsi="Times New Roman" w:cs="Times New Roman"/>
          <w:bCs/>
        </w:rPr>
        <w:t>La Dirección de desarrollo Agrícola hará una publicación anual de los beneficios en la página de internet del gobierno Municipal:</w:t>
      </w:r>
      <w:r w:rsidRPr="007E61DF">
        <w:rPr>
          <w:rFonts w:ascii="Times New Roman" w:hAnsi="Times New Roman" w:cs="Times New Roman"/>
        </w:rPr>
        <w:t xml:space="preserve"> </w:t>
      </w:r>
      <w:hyperlink r:id="rId7" w:history="1">
        <w:r w:rsidRPr="007E61DF">
          <w:rPr>
            <w:rStyle w:val="Hipervnculo"/>
            <w:rFonts w:ascii="Times New Roman" w:hAnsi="Times New Roman" w:cs="Times New Roman"/>
          </w:rPr>
          <w:t>www.tlajomulco.gob.mx</w:t>
        </w:r>
      </w:hyperlink>
      <w:r w:rsidRPr="007E61DF">
        <w:rPr>
          <w:rStyle w:val="Hipervnculo"/>
          <w:rFonts w:ascii="Times New Roman" w:hAnsi="Times New Roman" w:cs="Times New Roman"/>
        </w:rPr>
        <w:t xml:space="preserve"> </w:t>
      </w:r>
    </w:p>
    <w:p w:rsidR="0059653B" w:rsidRPr="007E61DF" w:rsidRDefault="0059653B" w:rsidP="0036247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72261" w:rsidRPr="007E61DF" w:rsidRDefault="0059653B" w:rsidP="0036247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E61DF">
        <w:rPr>
          <w:rFonts w:ascii="Times New Roman" w:hAnsi="Times New Roman" w:cs="Times New Roman"/>
          <w:bCs/>
        </w:rPr>
        <w:t>En los casos no previstos en la presente convocatoria, serán resueltos con base en las Reglas de Operación del “PROGRAMA DE APOYO PARA LA REHABILITACIÓN Y CONSERVACIÓN DE LOS SUELOS”</w:t>
      </w:r>
      <w:r w:rsidR="008D4675" w:rsidRPr="007E61DF">
        <w:rPr>
          <w:rFonts w:ascii="Times New Roman" w:hAnsi="Times New Roman" w:cs="Times New Roman"/>
          <w:bCs/>
        </w:rPr>
        <w:t xml:space="preserve"> ejercicio</w:t>
      </w:r>
      <w:r w:rsidR="00C569AA" w:rsidRPr="007E61DF">
        <w:rPr>
          <w:rFonts w:ascii="Times New Roman" w:hAnsi="Times New Roman" w:cs="Times New Roman"/>
          <w:bCs/>
        </w:rPr>
        <w:t xml:space="preserve"> fiscal 2019</w:t>
      </w:r>
      <w:r w:rsidRPr="007E61DF">
        <w:rPr>
          <w:rFonts w:ascii="Times New Roman" w:hAnsi="Times New Roman" w:cs="Times New Roman"/>
          <w:bCs/>
        </w:rPr>
        <w:t>, que podrán consultarse en el portal de internet del Gobierno Municipal:</w:t>
      </w:r>
      <w:r w:rsidRPr="007E61DF">
        <w:rPr>
          <w:rFonts w:ascii="Times New Roman" w:hAnsi="Times New Roman" w:cs="Times New Roman"/>
        </w:rPr>
        <w:t xml:space="preserve"> </w:t>
      </w:r>
      <w:hyperlink r:id="rId8" w:history="1">
        <w:r w:rsidRPr="007E61DF">
          <w:rPr>
            <w:rStyle w:val="Hipervnculo"/>
            <w:rFonts w:ascii="Times New Roman" w:hAnsi="Times New Roman" w:cs="Times New Roman"/>
          </w:rPr>
          <w:t>www.tlajomulco.gob.mx</w:t>
        </w:r>
      </w:hyperlink>
      <w:r w:rsidRPr="007E61DF">
        <w:rPr>
          <w:rFonts w:ascii="Times New Roman" w:hAnsi="Times New Roman" w:cs="Times New Roman"/>
        </w:rPr>
        <w:t xml:space="preserve"> </w:t>
      </w:r>
    </w:p>
    <w:p w:rsidR="00F660F4" w:rsidRPr="007E61DF" w:rsidRDefault="00F660F4" w:rsidP="0036247D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F928F4" w:rsidRPr="007E61DF" w:rsidRDefault="00F928F4" w:rsidP="00A76CA3">
      <w:pPr>
        <w:pStyle w:val="Default"/>
        <w:jc w:val="center"/>
        <w:rPr>
          <w:rFonts w:ascii="Times New Roman" w:hAnsi="Times New Roman" w:cs="Times New Roman"/>
          <w:bCs/>
        </w:rPr>
      </w:pPr>
    </w:p>
    <w:p w:rsidR="009033D0" w:rsidRPr="007E61DF" w:rsidRDefault="009033D0" w:rsidP="009033D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E61DF">
        <w:rPr>
          <w:rFonts w:ascii="Times New Roman" w:hAnsi="Times New Roman" w:cs="Times New Roman"/>
          <w:b/>
          <w:bCs/>
        </w:rPr>
        <w:t>Atentamente.</w:t>
      </w:r>
    </w:p>
    <w:p w:rsidR="003B272A" w:rsidRPr="007E61DF" w:rsidRDefault="003B272A" w:rsidP="009033D0">
      <w:pPr>
        <w:pStyle w:val="Default"/>
        <w:jc w:val="center"/>
        <w:rPr>
          <w:rFonts w:ascii="Times New Roman" w:hAnsi="Times New Roman" w:cs="Times New Roman"/>
          <w:bCs/>
        </w:rPr>
      </w:pPr>
    </w:p>
    <w:p w:rsidR="00A37323" w:rsidRPr="007E61DF" w:rsidRDefault="00A37323" w:rsidP="009033D0">
      <w:pPr>
        <w:pStyle w:val="Default"/>
        <w:jc w:val="center"/>
        <w:rPr>
          <w:rFonts w:ascii="Times New Roman" w:hAnsi="Times New Roman" w:cs="Times New Roman"/>
          <w:bCs/>
        </w:rPr>
      </w:pPr>
    </w:p>
    <w:p w:rsidR="00185663" w:rsidRPr="007E61DF" w:rsidRDefault="00185663" w:rsidP="009033D0">
      <w:pPr>
        <w:pStyle w:val="Default"/>
        <w:jc w:val="center"/>
        <w:rPr>
          <w:rFonts w:ascii="Times New Roman" w:hAnsi="Times New Roman" w:cs="Times New Roman"/>
          <w:bCs/>
        </w:rPr>
      </w:pPr>
    </w:p>
    <w:p w:rsidR="00185663" w:rsidRPr="007E61DF" w:rsidRDefault="00185663" w:rsidP="00185663">
      <w:pPr>
        <w:pStyle w:val="Default"/>
        <w:jc w:val="center"/>
        <w:rPr>
          <w:rFonts w:ascii="Times New Roman" w:hAnsi="Times New Roman" w:cs="Times New Roman"/>
          <w:bCs/>
        </w:rPr>
      </w:pPr>
      <w:r w:rsidRPr="007E61DF">
        <w:rPr>
          <w:rFonts w:ascii="Times New Roman" w:hAnsi="Times New Roman" w:cs="Times New Roman"/>
          <w:bCs/>
        </w:rPr>
        <w:t>T</w:t>
      </w:r>
      <w:r w:rsidR="00F660F4" w:rsidRPr="007E61DF">
        <w:rPr>
          <w:rFonts w:ascii="Times New Roman" w:hAnsi="Times New Roman" w:cs="Times New Roman"/>
          <w:bCs/>
        </w:rPr>
        <w:t>lajomulco de Zúñiga, Jalisco, 11</w:t>
      </w:r>
      <w:r w:rsidR="00C569AA" w:rsidRPr="007E61DF">
        <w:rPr>
          <w:rFonts w:ascii="Times New Roman" w:hAnsi="Times New Roman" w:cs="Times New Roman"/>
          <w:bCs/>
        </w:rPr>
        <w:t xml:space="preserve"> de </w:t>
      </w:r>
      <w:r w:rsidR="0097158F" w:rsidRPr="007E61DF">
        <w:rPr>
          <w:rFonts w:ascii="Times New Roman" w:hAnsi="Times New Roman" w:cs="Times New Roman"/>
          <w:bCs/>
        </w:rPr>
        <w:t>marzo</w:t>
      </w:r>
      <w:r w:rsidR="00F660F4" w:rsidRPr="007E61DF">
        <w:rPr>
          <w:rFonts w:ascii="Times New Roman" w:hAnsi="Times New Roman" w:cs="Times New Roman"/>
          <w:bCs/>
        </w:rPr>
        <w:t xml:space="preserve"> </w:t>
      </w:r>
      <w:r w:rsidR="00C569AA" w:rsidRPr="007E61DF">
        <w:rPr>
          <w:rFonts w:ascii="Times New Roman" w:hAnsi="Times New Roman" w:cs="Times New Roman"/>
          <w:bCs/>
        </w:rPr>
        <w:t>del año 2019</w:t>
      </w:r>
      <w:r w:rsidRPr="007E61DF">
        <w:rPr>
          <w:rFonts w:ascii="Times New Roman" w:hAnsi="Times New Roman" w:cs="Times New Roman"/>
          <w:bCs/>
        </w:rPr>
        <w:t xml:space="preserve">.  </w:t>
      </w:r>
    </w:p>
    <w:p w:rsidR="00C569AA" w:rsidRPr="007E61DF" w:rsidRDefault="00C569AA" w:rsidP="009033D0">
      <w:pPr>
        <w:pStyle w:val="Default"/>
        <w:jc w:val="center"/>
        <w:rPr>
          <w:rFonts w:ascii="Times New Roman" w:hAnsi="Times New Roman" w:cs="Times New Roman"/>
          <w:bCs/>
        </w:rPr>
      </w:pPr>
    </w:p>
    <w:p w:rsidR="0084082B" w:rsidRPr="007E61DF" w:rsidRDefault="0084082B" w:rsidP="009033D0">
      <w:pPr>
        <w:pStyle w:val="Default"/>
        <w:jc w:val="center"/>
        <w:rPr>
          <w:rFonts w:ascii="Times New Roman" w:hAnsi="Times New Roman" w:cs="Times New Roman"/>
          <w:bCs/>
        </w:rPr>
      </w:pPr>
    </w:p>
    <w:p w:rsidR="00185663" w:rsidRPr="007E61DF" w:rsidRDefault="00C569AA" w:rsidP="00C569AA">
      <w:pPr>
        <w:tabs>
          <w:tab w:val="left" w:pos="2513"/>
        </w:tabs>
        <w:spacing w:after="16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7E61D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“2019, Año de la Igualdad de Género en Jalisco</w:t>
      </w:r>
      <w:r w:rsidR="0084082B" w:rsidRPr="007E61D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.”</w:t>
      </w:r>
    </w:p>
    <w:p w:rsidR="00C569AA" w:rsidRPr="007E61DF" w:rsidRDefault="00C569AA" w:rsidP="0084082B">
      <w:pPr>
        <w:pStyle w:val="Default"/>
        <w:jc w:val="center"/>
        <w:rPr>
          <w:rFonts w:ascii="Times New Roman" w:hAnsi="Times New Roman" w:cs="Times New Roman"/>
          <w:bCs/>
        </w:rPr>
      </w:pPr>
    </w:p>
    <w:p w:rsidR="00543033" w:rsidRPr="007E61DF" w:rsidRDefault="00C569AA" w:rsidP="00A76CA3">
      <w:pPr>
        <w:pStyle w:val="Default"/>
        <w:jc w:val="center"/>
        <w:rPr>
          <w:rFonts w:ascii="Times New Roman" w:hAnsi="Times New Roman" w:cs="Times New Roman"/>
          <w:bCs/>
        </w:rPr>
      </w:pPr>
      <w:r w:rsidRPr="007E61DF">
        <w:rPr>
          <w:rFonts w:ascii="Times New Roman" w:hAnsi="Times New Roman" w:cs="Times New Roman"/>
          <w:bCs/>
        </w:rPr>
        <w:t>Ing. Salvador Zamora Zamora</w:t>
      </w:r>
    </w:p>
    <w:p w:rsidR="00AF7AB9" w:rsidRPr="007E61DF" w:rsidRDefault="00AF7AB9" w:rsidP="00A76CA3">
      <w:pPr>
        <w:pStyle w:val="Default"/>
        <w:jc w:val="center"/>
        <w:rPr>
          <w:rFonts w:ascii="Times New Roman" w:hAnsi="Times New Roman" w:cs="Times New Roman"/>
          <w:bCs/>
        </w:rPr>
      </w:pPr>
    </w:p>
    <w:p w:rsidR="00185663" w:rsidRPr="007E61DF" w:rsidRDefault="00AF7AB9" w:rsidP="00042FE0">
      <w:pPr>
        <w:pStyle w:val="Default"/>
        <w:jc w:val="center"/>
        <w:rPr>
          <w:rFonts w:ascii="Times New Roman" w:hAnsi="Times New Roman" w:cs="Times New Roman"/>
        </w:rPr>
      </w:pPr>
      <w:r w:rsidRPr="007E61DF">
        <w:rPr>
          <w:rFonts w:ascii="Times New Roman" w:hAnsi="Times New Roman" w:cs="Times New Roman"/>
          <w:bCs/>
        </w:rPr>
        <w:t>P</w:t>
      </w:r>
      <w:r w:rsidR="008D4675" w:rsidRPr="007E61DF">
        <w:rPr>
          <w:rFonts w:ascii="Times New Roman" w:hAnsi="Times New Roman" w:cs="Times New Roman"/>
          <w:bCs/>
        </w:rPr>
        <w:t>residente</w:t>
      </w:r>
      <w:r w:rsidRPr="007E61DF">
        <w:rPr>
          <w:rFonts w:ascii="Times New Roman" w:hAnsi="Times New Roman" w:cs="Times New Roman"/>
          <w:bCs/>
        </w:rPr>
        <w:t xml:space="preserve"> </w:t>
      </w:r>
      <w:r w:rsidR="00C569AA" w:rsidRPr="007E61DF">
        <w:rPr>
          <w:rFonts w:ascii="Times New Roman" w:hAnsi="Times New Roman" w:cs="Times New Roman"/>
          <w:bCs/>
        </w:rPr>
        <w:t xml:space="preserve">Municipal </w:t>
      </w:r>
      <w:r w:rsidRPr="007E61DF">
        <w:rPr>
          <w:rFonts w:ascii="Times New Roman" w:hAnsi="Times New Roman" w:cs="Times New Roman"/>
          <w:bCs/>
        </w:rPr>
        <w:t>de Tlajomulco de Zúñiga, Jalisco.</w:t>
      </w:r>
      <w:r w:rsidR="006F28BB" w:rsidRPr="007E61DF">
        <w:rPr>
          <w:rFonts w:ascii="Times New Roman" w:hAnsi="Times New Roman" w:cs="Times New Roman"/>
          <w:bCs/>
        </w:rPr>
        <w:t xml:space="preserve"> </w:t>
      </w:r>
    </w:p>
    <w:sectPr w:rsidR="00185663" w:rsidRPr="007E61DF" w:rsidSect="00AD14B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4E8"/>
    <w:multiLevelType w:val="hybridMultilevel"/>
    <w:tmpl w:val="4D0A0408"/>
    <w:lvl w:ilvl="0" w:tplc="D4B6F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7532"/>
    <w:multiLevelType w:val="hybridMultilevel"/>
    <w:tmpl w:val="9000FA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0646"/>
    <w:multiLevelType w:val="hybridMultilevel"/>
    <w:tmpl w:val="A79ED3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64B2B"/>
    <w:multiLevelType w:val="multilevel"/>
    <w:tmpl w:val="F03497A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6DA3"/>
    <w:multiLevelType w:val="hybridMultilevel"/>
    <w:tmpl w:val="C98A28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B20B2"/>
    <w:multiLevelType w:val="hybridMultilevel"/>
    <w:tmpl w:val="FDE4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6DE9"/>
    <w:rsid w:val="00042FE0"/>
    <w:rsid w:val="00053518"/>
    <w:rsid w:val="00094F1F"/>
    <w:rsid w:val="00126E88"/>
    <w:rsid w:val="00141EF8"/>
    <w:rsid w:val="001666A9"/>
    <w:rsid w:val="0017139E"/>
    <w:rsid w:val="00172261"/>
    <w:rsid w:val="00185663"/>
    <w:rsid w:val="001E57C5"/>
    <w:rsid w:val="001F0771"/>
    <w:rsid w:val="001F2B38"/>
    <w:rsid w:val="00214824"/>
    <w:rsid w:val="00231BEA"/>
    <w:rsid w:val="00236940"/>
    <w:rsid w:val="0024050E"/>
    <w:rsid w:val="00253C44"/>
    <w:rsid w:val="002547C5"/>
    <w:rsid w:val="00260732"/>
    <w:rsid w:val="00277684"/>
    <w:rsid w:val="00283641"/>
    <w:rsid w:val="00286DE9"/>
    <w:rsid w:val="002D3220"/>
    <w:rsid w:val="002D5163"/>
    <w:rsid w:val="00334900"/>
    <w:rsid w:val="0034650B"/>
    <w:rsid w:val="00361C1C"/>
    <w:rsid w:val="0036247D"/>
    <w:rsid w:val="00370F37"/>
    <w:rsid w:val="003B272A"/>
    <w:rsid w:val="003C3BB3"/>
    <w:rsid w:val="003C778B"/>
    <w:rsid w:val="0041755B"/>
    <w:rsid w:val="00543033"/>
    <w:rsid w:val="00543ED1"/>
    <w:rsid w:val="005466F8"/>
    <w:rsid w:val="00550B6E"/>
    <w:rsid w:val="00564F8C"/>
    <w:rsid w:val="005654A6"/>
    <w:rsid w:val="0059653B"/>
    <w:rsid w:val="00596743"/>
    <w:rsid w:val="005D1098"/>
    <w:rsid w:val="005D5CFF"/>
    <w:rsid w:val="006B25AB"/>
    <w:rsid w:val="006C61E5"/>
    <w:rsid w:val="006E48BE"/>
    <w:rsid w:val="006F28BB"/>
    <w:rsid w:val="006F5085"/>
    <w:rsid w:val="00763594"/>
    <w:rsid w:val="007871AD"/>
    <w:rsid w:val="007A19FE"/>
    <w:rsid w:val="007B2BB2"/>
    <w:rsid w:val="007E61DF"/>
    <w:rsid w:val="008279AE"/>
    <w:rsid w:val="0084082B"/>
    <w:rsid w:val="0085046B"/>
    <w:rsid w:val="008A6B36"/>
    <w:rsid w:val="008D4675"/>
    <w:rsid w:val="009033D0"/>
    <w:rsid w:val="00916E51"/>
    <w:rsid w:val="00927EBE"/>
    <w:rsid w:val="009517CF"/>
    <w:rsid w:val="00960A2C"/>
    <w:rsid w:val="00966F38"/>
    <w:rsid w:val="0097158F"/>
    <w:rsid w:val="00976DE3"/>
    <w:rsid w:val="009F4A53"/>
    <w:rsid w:val="00A37323"/>
    <w:rsid w:val="00A52AE9"/>
    <w:rsid w:val="00A630AD"/>
    <w:rsid w:val="00A63300"/>
    <w:rsid w:val="00A76CA3"/>
    <w:rsid w:val="00AB51F6"/>
    <w:rsid w:val="00AD14BF"/>
    <w:rsid w:val="00AF1804"/>
    <w:rsid w:val="00AF4B58"/>
    <w:rsid w:val="00AF7AB9"/>
    <w:rsid w:val="00B21E05"/>
    <w:rsid w:val="00B465C4"/>
    <w:rsid w:val="00B548F3"/>
    <w:rsid w:val="00B86946"/>
    <w:rsid w:val="00B935A5"/>
    <w:rsid w:val="00C17BEF"/>
    <w:rsid w:val="00C27583"/>
    <w:rsid w:val="00C569AA"/>
    <w:rsid w:val="00C854E8"/>
    <w:rsid w:val="00C87637"/>
    <w:rsid w:val="00CE792F"/>
    <w:rsid w:val="00CF795D"/>
    <w:rsid w:val="00D7498B"/>
    <w:rsid w:val="00DA4C52"/>
    <w:rsid w:val="00DE6FBF"/>
    <w:rsid w:val="00E50FD8"/>
    <w:rsid w:val="00E67F16"/>
    <w:rsid w:val="00E87081"/>
    <w:rsid w:val="00E93785"/>
    <w:rsid w:val="00EE3CEC"/>
    <w:rsid w:val="00F2379B"/>
    <w:rsid w:val="00F660F4"/>
    <w:rsid w:val="00F81688"/>
    <w:rsid w:val="00F8606C"/>
    <w:rsid w:val="00F928F4"/>
    <w:rsid w:val="00FA1E5E"/>
    <w:rsid w:val="00FC27B3"/>
    <w:rsid w:val="00FF1A7A"/>
    <w:rsid w:val="00F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6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60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qFormat/>
    <w:rsid w:val="00F860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1E5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098"/>
    <w:rPr>
      <w:rFonts w:ascii="Tahoma" w:eastAsiaTheme="minorEastAsia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rsid w:val="00564F8C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1E5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098"/>
    <w:rPr>
      <w:rFonts w:ascii="Tahoma" w:eastAsiaTheme="minorEastAsia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rsid w:val="00564F8C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ajomulco.gob.m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lajomulco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lajomulco.gob.mx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FD0B4-B82A-4312-9846-379AB52B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Likuit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Likuit</dc:creator>
  <cp:lastModifiedBy>Hector D. Cárdenas Landino</cp:lastModifiedBy>
  <cp:revision>2</cp:revision>
  <cp:lastPrinted>2017-03-02T16:14:00Z</cp:lastPrinted>
  <dcterms:created xsi:type="dcterms:W3CDTF">2019-08-19T22:02:00Z</dcterms:created>
  <dcterms:modified xsi:type="dcterms:W3CDTF">2019-08-19T22:02:00Z</dcterms:modified>
</cp:coreProperties>
</file>