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B4" w:rsidRPr="00FA2A97" w:rsidRDefault="00F961BE" w:rsidP="00CD4F1C">
      <w:pPr>
        <w:pStyle w:val="Sinespaciado"/>
        <w:jc w:val="both"/>
        <w:rPr>
          <w:sz w:val="24"/>
          <w:szCs w:val="24"/>
          <w:u w:val="single"/>
        </w:rPr>
      </w:pPr>
      <w:r>
        <w:rPr>
          <w:sz w:val="24"/>
          <w:szCs w:val="24"/>
        </w:rPr>
        <w:t xml:space="preserve">ACTA DE LA </w:t>
      </w:r>
      <w:r w:rsidR="00930082">
        <w:rPr>
          <w:sz w:val="24"/>
          <w:szCs w:val="24"/>
        </w:rPr>
        <w:t xml:space="preserve">CUADRAGÉSIMA </w:t>
      </w:r>
      <w:r w:rsidR="0035725B">
        <w:rPr>
          <w:sz w:val="24"/>
          <w:szCs w:val="24"/>
        </w:rPr>
        <w:t xml:space="preserve">NOVENA </w:t>
      </w:r>
      <w:r w:rsidR="008C6B6C">
        <w:rPr>
          <w:sz w:val="24"/>
          <w:szCs w:val="24"/>
        </w:rPr>
        <w:t>S</w:t>
      </w:r>
      <w:r w:rsidR="00D47716">
        <w:rPr>
          <w:sz w:val="24"/>
          <w:szCs w:val="24"/>
        </w:rPr>
        <w:t xml:space="preserve">ESIÓN </w:t>
      </w:r>
      <w:r w:rsidR="00E71712">
        <w:rPr>
          <w:sz w:val="24"/>
          <w:szCs w:val="24"/>
        </w:rPr>
        <w:t xml:space="preserve">ORDINARIA </w:t>
      </w:r>
      <w:r w:rsidR="00D37CB4" w:rsidRPr="00956C6C">
        <w:rPr>
          <w:sz w:val="24"/>
          <w:szCs w:val="24"/>
        </w:rPr>
        <w:t>DEL COMITÉ DE ADQUISICIONES DEL MUNICIPIO DE TLAJOMULCO DE ZÚÑIGA, JALISCO.-</w:t>
      </w:r>
      <w:r w:rsidR="002A1F6D">
        <w:rPr>
          <w:sz w:val="24"/>
          <w:szCs w:val="24"/>
        </w:rPr>
        <w:t>-</w:t>
      </w:r>
      <w:r w:rsidR="0006295F">
        <w:rPr>
          <w:sz w:val="24"/>
          <w:szCs w:val="24"/>
        </w:rPr>
        <w:t>------</w:t>
      </w:r>
      <w:r w:rsidR="00E069C9">
        <w:rPr>
          <w:sz w:val="24"/>
          <w:szCs w:val="24"/>
        </w:rPr>
        <w:t>----------</w:t>
      </w:r>
    </w:p>
    <w:p w:rsidR="005327F7" w:rsidRDefault="005327F7" w:rsidP="00CD4F1C">
      <w:pPr>
        <w:pStyle w:val="Sinespaciado"/>
        <w:jc w:val="both"/>
        <w:rPr>
          <w:sz w:val="24"/>
          <w:szCs w:val="24"/>
        </w:rPr>
      </w:pPr>
    </w:p>
    <w:p w:rsidR="00E62417" w:rsidRPr="00956C6C" w:rsidRDefault="00D37CB4" w:rsidP="00AA035D">
      <w:pPr>
        <w:pStyle w:val="Standard"/>
        <w:jc w:val="both"/>
        <w:rPr>
          <w:rFonts w:ascii="Calibri" w:hAnsi="Calibri" w:cs="Calibri"/>
        </w:rPr>
      </w:pPr>
      <w:r w:rsidRPr="00956C6C">
        <w:rPr>
          <w:rFonts w:ascii="Calibri" w:hAnsi="Calibri" w:cs="Calibri"/>
        </w:rPr>
        <w:t>En Tlajomulco de Zúñiga, Jalisco, México, siendo las</w:t>
      </w:r>
      <w:r w:rsidR="00D237D9">
        <w:rPr>
          <w:rFonts w:ascii="Calibri" w:hAnsi="Calibri" w:cs="Calibri"/>
        </w:rPr>
        <w:t xml:space="preserve"> </w:t>
      </w:r>
      <w:r w:rsidR="002A1F6D">
        <w:rPr>
          <w:rFonts w:ascii="Calibri" w:hAnsi="Calibri" w:cs="Calibri"/>
          <w:b/>
        </w:rPr>
        <w:t>8</w:t>
      </w:r>
      <w:r w:rsidR="00672F2B" w:rsidRPr="00956C6C">
        <w:rPr>
          <w:rFonts w:ascii="Calibri" w:hAnsi="Calibri" w:cs="Calibri"/>
          <w:b/>
        </w:rPr>
        <w:t>:</w:t>
      </w:r>
      <w:r w:rsidR="002A1F6D">
        <w:rPr>
          <w:rFonts w:ascii="Calibri" w:hAnsi="Calibri" w:cs="Calibri"/>
          <w:b/>
        </w:rPr>
        <w:t>30</w:t>
      </w:r>
      <w:r w:rsidR="00D75C69" w:rsidRPr="00956C6C">
        <w:rPr>
          <w:rFonts w:ascii="Calibri" w:hAnsi="Calibri" w:cs="Calibri"/>
          <w:b/>
        </w:rPr>
        <w:t xml:space="preserve"> </w:t>
      </w:r>
      <w:r w:rsidR="002A1F6D">
        <w:rPr>
          <w:rFonts w:ascii="Calibri" w:hAnsi="Calibri" w:cs="Calibri"/>
          <w:b/>
        </w:rPr>
        <w:t xml:space="preserve">ocho </w:t>
      </w:r>
      <w:r w:rsidR="00C960AF" w:rsidRPr="00956C6C">
        <w:rPr>
          <w:rFonts w:ascii="Calibri" w:hAnsi="Calibri" w:cs="Calibri"/>
          <w:b/>
        </w:rPr>
        <w:t>horas</w:t>
      </w:r>
      <w:r w:rsidR="00672F2B" w:rsidRPr="00956C6C">
        <w:rPr>
          <w:rFonts w:ascii="Calibri" w:hAnsi="Calibri" w:cs="Calibri"/>
          <w:b/>
        </w:rPr>
        <w:t xml:space="preserve"> </w:t>
      </w:r>
      <w:r w:rsidR="002A1F6D">
        <w:rPr>
          <w:rFonts w:ascii="Calibri" w:hAnsi="Calibri" w:cs="Calibri"/>
          <w:b/>
        </w:rPr>
        <w:t xml:space="preserve">con treinta minutos </w:t>
      </w:r>
      <w:r w:rsidR="00C960AF" w:rsidRPr="00956C6C">
        <w:rPr>
          <w:rFonts w:ascii="Calibri" w:hAnsi="Calibri" w:cs="Calibri"/>
          <w:b/>
        </w:rPr>
        <w:t>de</w:t>
      </w:r>
      <w:r w:rsidR="006F0C29" w:rsidRPr="00956C6C">
        <w:rPr>
          <w:rFonts w:ascii="Calibri" w:hAnsi="Calibri" w:cs="Calibri"/>
          <w:b/>
        </w:rPr>
        <w:t>l día</w:t>
      </w:r>
      <w:r w:rsidR="00360CE9" w:rsidRPr="00956C6C">
        <w:rPr>
          <w:rFonts w:ascii="Calibri" w:hAnsi="Calibri" w:cs="Calibri"/>
          <w:b/>
        </w:rPr>
        <w:t xml:space="preserve"> </w:t>
      </w:r>
      <w:r w:rsidR="0035725B">
        <w:rPr>
          <w:rFonts w:ascii="Calibri" w:hAnsi="Calibri" w:cs="Calibri"/>
          <w:b/>
        </w:rPr>
        <w:t>17</w:t>
      </w:r>
      <w:r w:rsidR="004E0502" w:rsidRPr="00956C6C">
        <w:rPr>
          <w:rFonts w:ascii="Calibri" w:hAnsi="Calibri" w:cs="Calibri"/>
          <w:b/>
        </w:rPr>
        <w:t xml:space="preserve"> </w:t>
      </w:r>
      <w:r w:rsidR="005227E1" w:rsidRPr="00956C6C">
        <w:rPr>
          <w:rFonts w:ascii="Calibri" w:hAnsi="Calibri" w:cs="Calibri"/>
          <w:b/>
        </w:rPr>
        <w:t>de</w:t>
      </w:r>
      <w:r w:rsidR="00604DFA" w:rsidRPr="00956C6C">
        <w:rPr>
          <w:rFonts w:ascii="Calibri" w:hAnsi="Calibri" w:cs="Calibri"/>
          <w:b/>
        </w:rPr>
        <w:t xml:space="preserve"> </w:t>
      </w:r>
      <w:r w:rsidR="00006ECB">
        <w:rPr>
          <w:rFonts w:ascii="Calibri" w:hAnsi="Calibri" w:cs="Calibri"/>
          <w:b/>
        </w:rPr>
        <w:t xml:space="preserve">diciembre </w:t>
      </w:r>
      <w:r w:rsidR="007C784D" w:rsidRPr="00956C6C">
        <w:rPr>
          <w:rFonts w:ascii="Calibri" w:hAnsi="Calibri" w:cs="Calibri"/>
          <w:b/>
        </w:rPr>
        <w:t>del año 201</w:t>
      </w:r>
      <w:r w:rsidR="00CD56DA" w:rsidRPr="00956C6C">
        <w:rPr>
          <w:rFonts w:ascii="Calibri" w:hAnsi="Calibri" w:cs="Calibri"/>
          <w:b/>
        </w:rPr>
        <w:t>9</w:t>
      </w:r>
      <w:r w:rsidRPr="00956C6C">
        <w:rPr>
          <w:rFonts w:ascii="Calibri" w:hAnsi="Calibri" w:cs="Calibri"/>
          <w:b/>
        </w:rPr>
        <w:t xml:space="preserve"> dos mil </w:t>
      </w:r>
      <w:r w:rsidR="007C784D" w:rsidRPr="00956C6C">
        <w:rPr>
          <w:rFonts w:ascii="Calibri" w:hAnsi="Calibri" w:cs="Calibri"/>
          <w:b/>
        </w:rPr>
        <w:t>dieci</w:t>
      </w:r>
      <w:r w:rsidR="00CD56DA" w:rsidRPr="00956C6C">
        <w:rPr>
          <w:rFonts w:ascii="Calibri" w:hAnsi="Calibri" w:cs="Calibri"/>
          <w:b/>
        </w:rPr>
        <w:t>nueve</w:t>
      </w:r>
      <w:r w:rsidR="007A4A55" w:rsidRPr="00956C6C">
        <w:rPr>
          <w:rFonts w:ascii="Calibri" w:hAnsi="Calibri" w:cs="Calibri"/>
        </w:rPr>
        <w:t xml:space="preserve">, en </w:t>
      </w:r>
      <w:r w:rsidR="00C960AF" w:rsidRPr="00956C6C">
        <w:rPr>
          <w:rFonts w:ascii="Calibri" w:hAnsi="Calibri" w:cs="Calibri"/>
        </w:rPr>
        <w:t>salón 2 del Hotel Encore, ubicado en la</w:t>
      </w:r>
      <w:r w:rsidR="00E23B93" w:rsidRPr="00956C6C">
        <w:rPr>
          <w:rFonts w:ascii="Calibri" w:hAnsi="Calibri" w:cs="Calibri"/>
        </w:rPr>
        <w:t xml:space="preserve"> A</w:t>
      </w:r>
      <w:r w:rsidR="00C960AF" w:rsidRPr="00956C6C">
        <w:rPr>
          <w:rFonts w:ascii="Calibri" w:hAnsi="Calibri" w:cs="Calibri"/>
        </w:rPr>
        <w:t>venida López Mateos Sur #171</w:t>
      </w:r>
      <w:r w:rsidR="00CD4F1C" w:rsidRPr="00956C6C">
        <w:rPr>
          <w:rFonts w:ascii="Calibri" w:hAnsi="Calibri" w:cs="Calibri"/>
        </w:rPr>
        <w:t>0</w:t>
      </w:r>
      <w:r w:rsidR="00C960AF" w:rsidRPr="00956C6C">
        <w:rPr>
          <w:rFonts w:ascii="Calibri" w:hAnsi="Calibri" w:cs="Calibri"/>
        </w:rPr>
        <w:t xml:space="preserve">, </w:t>
      </w:r>
      <w:r w:rsidR="00E23B93" w:rsidRPr="00956C6C">
        <w:rPr>
          <w:rFonts w:ascii="Calibri" w:hAnsi="Calibri" w:cs="Calibri"/>
        </w:rPr>
        <w:t xml:space="preserve">se </w:t>
      </w:r>
      <w:r w:rsidR="00D237D9">
        <w:rPr>
          <w:rFonts w:ascii="Calibri" w:hAnsi="Calibri" w:cs="Calibri"/>
        </w:rPr>
        <w:t>c</w:t>
      </w:r>
      <w:r w:rsidR="002A1F6D">
        <w:rPr>
          <w:rFonts w:ascii="Calibri" w:hAnsi="Calibri" w:cs="Calibri"/>
        </w:rPr>
        <w:t xml:space="preserve">elebra </w:t>
      </w:r>
      <w:r w:rsidR="0071393A" w:rsidRPr="00956C6C">
        <w:rPr>
          <w:rFonts w:ascii="Calibri" w:hAnsi="Calibri" w:cs="Calibri"/>
        </w:rPr>
        <w:t xml:space="preserve">la </w:t>
      </w:r>
      <w:r w:rsidR="00930082">
        <w:rPr>
          <w:rFonts w:ascii="Calibri" w:hAnsi="Calibri" w:cs="Calibri"/>
          <w:b/>
          <w:u w:val="single"/>
        </w:rPr>
        <w:t xml:space="preserve">Cuadragésima </w:t>
      </w:r>
      <w:r w:rsidR="0035725B">
        <w:rPr>
          <w:rFonts w:ascii="Calibri" w:hAnsi="Calibri" w:cs="Calibri"/>
          <w:b/>
          <w:u w:val="single"/>
        </w:rPr>
        <w:t xml:space="preserve">Novena </w:t>
      </w:r>
      <w:r w:rsidR="00767559" w:rsidRPr="00956C6C">
        <w:rPr>
          <w:rFonts w:ascii="Calibri" w:hAnsi="Calibri" w:cs="Calibri"/>
          <w:b/>
          <w:u w:val="single"/>
        </w:rPr>
        <w:t>Sesión</w:t>
      </w:r>
      <w:r w:rsidR="001728D1" w:rsidRPr="00956C6C">
        <w:rPr>
          <w:rFonts w:ascii="Calibri" w:hAnsi="Calibri" w:cs="Calibri"/>
          <w:b/>
          <w:u w:val="single"/>
        </w:rPr>
        <w:t xml:space="preserve"> </w:t>
      </w:r>
      <w:r w:rsidR="00360CE9" w:rsidRPr="00956C6C">
        <w:rPr>
          <w:rFonts w:ascii="Calibri" w:hAnsi="Calibri" w:cs="Calibri"/>
          <w:b/>
          <w:u w:val="single"/>
        </w:rPr>
        <w:t xml:space="preserve">Ordinaria </w:t>
      </w:r>
      <w:r w:rsidR="00CD56DA" w:rsidRPr="00956C6C">
        <w:rPr>
          <w:rFonts w:ascii="Calibri" w:hAnsi="Calibri" w:cs="Calibri"/>
          <w:b/>
          <w:u w:val="single"/>
        </w:rPr>
        <w:t xml:space="preserve">correspondiente al año 2019 </w:t>
      </w:r>
      <w:r w:rsidR="00E62417" w:rsidRPr="00956C6C">
        <w:rPr>
          <w:rFonts w:ascii="Calibri" w:hAnsi="Calibri" w:cs="Calibri"/>
          <w:b/>
          <w:u w:val="single"/>
        </w:rPr>
        <w:t>del</w:t>
      </w:r>
      <w:r w:rsidRPr="00956C6C">
        <w:rPr>
          <w:rFonts w:ascii="Calibri" w:hAnsi="Calibri" w:cs="Calibri"/>
          <w:b/>
          <w:u w:val="single"/>
        </w:rPr>
        <w:t xml:space="preserve"> Comité de Adquisiciones de</w:t>
      </w:r>
      <w:r w:rsidR="00CD4F1C" w:rsidRPr="00956C6C">
        <w:rPr>
          <w:rFonts w:ascii="Calibri" w:hAnsi="Calibri" w:cs="Calibri"/>
          <w:b/>
          <w:u w:val="single"/>
        </w:rPr>
        <w:t>l</w:t>
      </w:r>
      <w:r w:rsidRPr="00956C6C">
        <w:rPr>
          <w:rFonts w:ascii="Calibri" w:hAnsi="Calibri" w:cs="Calibri"/>
          <w:b/>
          <w:u w:val="single"/>
        </w:rPr>
        <w:t xml:space="preserve"> Municipio</w:t>
      </w:r>
      <w:r w:rsidR="00CD4F1C" w:rsidRPr="00956C6C">
        <w:rPr>
          <w:rFonts w:ascii="Calibri" w:hAnsi="Calibri" w:cs="Calibri"/>
          <w:b/>
          <w:u w:val="single"/>
        </w:rPr>
        <w:t xml:space="preserve"> de Tlajomulco de Zúñiga, Jalisco</w:t>
      </w:r>
      <w:r w:rsidRPr="00956C6C">
        <w:rPr>
          <w:rFonts w:ascii="Calibri" w:hAnsi="Calibri" w:cs="Calibri"/>
          <w:b/>
          <w:u w:val="single"/>
        </w:rPr>
        <w:t>,</w:t>
      </w:r>
      <w:r w:rsidRPr="00956C6C">
        <w:rPr>
          <w:rFonts w:ascii="Calibri" w:hAnsi="Calibri" w:cs="Calibri"/>
        </w:rPr>
        <w:t xml:space="preserve"> </w:t>
      </w:r>
      <w:r w:rsidR="00E62417" w:rsidRPr="00956C6C">
        <w:rPr>
          <w:rFonts w:ascii="Calibri" w:hAnsi="Calibri" w:cs="Calibri"/>
        </w:rPr>
        <w:t>ello con fundamento en lo dispuesto por los artículos 1 inciso</w:t>
      </w:r>
      <w:r w:rsidR="006A175C">
        <w:rPr>
          <w:rFonts w:ascii="Calibri" w:hAnsi="Calibri" w:cs="Calibri"/>
        </w:rPr>
        <w:t xml:space="preserve"> 5, 23, 24 fracción XX, 25, 28, 30 y</w:t>
      </w:r>
      <w:r w:rsidR="00E62417" w:rsidRPr="00956C6C">
        <w:rPr>
          <w:rFonts w:ascii="Calibri" w:hAnsi="Calibri" w:cs="Calibri"/>
        </w:rPr>
        <w:t xml:space="preserve"> 47 punto 1, 64, 65, 67 y 69 puntos 1, 2, 4 y 5 de la Ley de Compras Gubernamentales, Enajenaciones y Contratación de Servicios del Estado de Jalisco y sus Municipios; encontrándose presentes el Presidente </w:t>
      </w:r>
      <w:r w:rsidR="00360CE9" w:rsidRPr="00956C6C">
        <w:rPr>
          <w:rFonts w:ascii="Calibri" w:hAnsi="Calibri" w:cs="Calibri"/>
        </w:rPr>
        <w:t xml:space="preserve">Suplente </w:t>
      </w:r>
      <w:r w:rsidR="00E62417" w:rsidRPr="00956C6C">
        <w:rPr>
          <w:rFonts w:ascii="Calibri" w:hAnsi="Calibri" w:cs="Calibri"/>
        </w:rPr>
        <w:t>del Comité de Adquisiciones del Municipio de Tlajomulco de Zúñiga, Jalis</w:t>
      </w:r>
      <w:r w:rsidR="00E62417" w:rsidRPr="00C670E5">
        <w:rPr>
          <w:rFonts w:ascii="Calibri" w:hAnsi="Calibri" w:cs="Calibri"/>
        </w:rPr>
        <w:t>co, C.</w:t>
      </w:r>
      <w:r w:rsidR="0035725B" w:rsidRPr="0035725B">
        <w:t xml:space="preserve"> </w:t>
      </w:r>
      <w:r w:rsidR="0035725B" w:rsidRPr="0035725B">
        <w:rPr>
          <w:rFonts w:ascii="Calibri" w:hAnsi="Calibri" w:cs="Calibri"/>
        </w:rPr>
        <w:t>César Efraín Valdés Moreno</w:t>
      </w:r>
      <w:r w:rsidR="00D14985" w:rsidRPr="00C670E5">
        <w:rPr>
          <w:rFonts w:ascii="Calibri" w:hAnsi="Calibri" w:cs="Calibri"/>
        </w:rPr>
        <w:t>,</w:t>
      </w:r>
      <w:r w:rsidR="00E62417" w:rsidRPr="00C670E5">
        <w:rPr>
          <w:rFonts w:ascii="Calibri" w:hAnsi="Calibri" w:cs="Calibri"/>
        </w:rPr>
        <w:t xml:space="preserve"> con las representaciones como Vocales del Comité de la Cámara Nacional de Comercio, Servicios y Turismo de Guadalajara </w:t>
      </w:r>
      <w:r w:rsidR="00E62417" w:rsidRPr="00AB086D">
        <w:rPr>
          <w:rFonts w:ascii="Calibri" w:hAnsi="Calibri" w:cs="Calibri"/>
        </w:rPr>
        <w:t>C.</w:t>
      </w:r>
      <w:r w:rsidR="004C7C95" w:rsidRPr="00AB086D">
        <w:rPr>
          <w:rFonts w:ascii="Calibri" w:hAnsi="Calibri" w:cs="Calibri"/>
        </w:rPr>
        <w:t xml:space="preserve"> </w:t>
      </w:r>
      <w:r w:rsidR="005E12E2" w:rsidRPr="00AB086D">
        <w:rPr>
          <w:rFonts w:ascii="Calibri" w:hAnsi="Calibri" w:cs="Calibri"/>
        </w:rPr>
        <w:t>José Luis Méndez Navarro</w:t>
      </w:r>
      <w:r w:rsidR="008C1876" w:rsidRPr="00AB086D">
        <w:rPr>
          <w:rFonts w:ascii="Calibri" w:hAnsi="Calibri" w:cs="Calibri"/>
        </w:rPr>
        <w:t xml:space="preserve">, </w:t>
      </w:r>
      <w:r w:rsidR="00B81FEA" w:rsidRPr="00AB086D">
        <w:rPr>
          <w:rFonts w:ascii="Calibri" w:hAnsi="Calibri" w:cs="Calibri"/>
        </w:rPr>
        <w:t xml:space="preserve">por el Consejo de Cámaras Industriales de Jalisco el C. Andrés García de Quevedo Ochoa, </w:t>
      </w:r>
      <w:r w:rsidR="00436854" w:rsidRPr="00AB086D">
        <w:rPr>
          <w:rFonts w:ascii="Calibri" w:hAnsi="Calibri" w:cs="Calibri"/>
        </w:rPr>
        <w:t xml:space="preserve">por parte de Consejo Mexicano de Comercio Exterior de Occidente A. C. el C. Omar Palafox Sáenz, </w:t>
      </w:r>
      <w:r w:rsidR="0035725B" w:rsidRPr="00AB086D">
        <w:rPr>
          <w:rFonts w:ascii="Calibri" w:hAnsi="Calibri" w:cs="Calibri"/>
        </w:rPr>
        <w:t xml:space="preserve"> por parte de Consejo Coordinador de Jóvenes Empresarios Jalisco el C. David Penilla González, </w:t>
      </w:r>
      <w:r w:rsidR="00E62417" w:rsidRPr="00AB086D">
        <w:rPr>
          <w:rFonts w:ascii="Calibri" w:hAnsi="Calibri" w:cs="Calibri"/>
        </w:rPr>
        <w:t>así como el representante de la</w:t>
      </w:r>
      <w:r w:rsidR="00E62417" w:rsidRPr="00956C6C">
        <w:rPr>
          <w:rFonts w:ascii="Calibri" w:hAnsi="Calibri" w:cs="Calibri"/>
        </w:rPr>
        <w:t xml:space="preserve"> Contraloría Municipal de Tlajomulco de Zúñiga, Jalisco quien funge como Órgano de Control de este Comité </w:t>
      </w:r>
      <w:r w:rsidR="001E32FF" w:rsidRPr="00956C6C">
        <w:rPr>
          <w:rFonts w:ascii="Calibri" w:hAnsi="Calibri" w:cs="Calibri"/>
        </w:rPr>
        <w:t>de Adquisiciones</w:t>
      </w:r>
      <w:r w:rsidR="00E62417" w:rsidRPr="00956C6C">
        <w:rPr>
          <w:rFonts w:ascii="Calibri" w:hAnsi="Calibri" w:cs="Calibri"/>
        </w:rPr>
        <w:t xml:space="preserve"> C.</w:t>
      </w:r>
      <w:r w:rsidR="00171168">
        <w:rPr>
          <w:rFonts w:ascii="Calibri" w:hAnsi="Calibri" w:cs="Calibri"/>
        </w:rPr>
        <w:t xml:space="preserve"> </w:t>
      </w:r>
      <w:r w:rsidR="00AB086D" w:rsidRPr="00F81E17">
        <w:rPr>
          <w:rFonts w:ascii="Calibri" w:hAnsi="Calibri" w:cs="Calibri"/>
        </w:rPr>
        <w:t>José Luis Ochoa González</w:t>
      </w:r>
      <w:r w:rsidR="00AB086D" w:rsidRPr="006E55DE">
        <w:rPr>
          <w:rFonts w:ascii="Calibri" w:hAnsi="Calibri" w:cs="Calibri"/>
        </w:rPr>
        <w:t xml:space="preserve"> </w:t>
      </w:r>
      <w:r w:rsidR="00E004AA">
        <w:rPr>
          <w:rFonts w:ascii="Calibri" w:hAnsi="Calibri" w:cs="Calibri"/>
        </w:rPr>
        <w:t xml:space="preserve">y por último quien </w:t>
      </w:r>
      <w:r w:rsidR="00E146D1">
        <w:rPr>
          <w:rFonts w:ascii="Calibri" w:hAnsi="Calibri" w:cs="Calibri"/>
        </w:rPr>
        <w:t>f</w:t>
      </w:r>
      <w:r w:rsidR="00E62417" w:rsidRPr="00956C6C">
        <w:rPr>
          <w:rFonts w:ascii="Calibri" w:hAnsi="Calibri" w:cs="Calibri"/>
        </w:rPr>
        <w:t xml:space="preserve">unge como Secretario Ejecutivo </w:t>
      </w:r>
      <w:r w:rsidR="005E12E2">
        <w:rPr>
          <w:rFonts w:ascii="Calibri" w:hAnsi="Calibri" w:cs="Calibri"/>
        </w:rPr>
        <w:t xml:space="preserve">Suplente </w:t>
      </w:r>
      <w:r w:rsidR="00E62417" w:rsidRPr="00956C6C">
        <w:rPr>
          <w:rFonts w:ascii="Calibri" w:hAnsi="Calibri" w:cs="Calibri"/>
        </w:rPr>
        <w:t xml:space="preserve">C. </w:t>
      </w:r>
      <w:r w:rsidR="002A2B01">
        <w:rPr>
          <w:rFonts w:ascii="Calibri" w:hAnsi="Calibri" w:cs="Calibri"/>
        </w:rPr>
        <w:t>Raúl Cuevas Landeros</w:t>
      </w:r>
      <w:r w:rsidR="002640FD" w:rsidRPr="00956C6C">
        <w:rPr>
          <w:rFonts w:ascii="Calibri" w:hAnsi="Calibri" w:cs="Calibri"/>
        </w:rPr>
        <w:t>,</w:t>
      </w:r>
      <w:r w:rsidR="00CD56DA" w:rsidRPr="00956C6C">
        <w:rPr>
          <w:rFonts w:ascii="Calibri" w:hAnsi="Calibri" w:cs="Calibri"/>
        </w:rPr>
        <w:t xml:space="preserve"> </w:t>
      </w:r>
      <w:r w:rsidR="00E62417" w:rsidRPr="00956C6C">
        <w:rPr>
          <w:rFonts w:ascii="Calibri" w:hAnsi="Calibri" w:cs="Calibri"/>
        </w:rPr>
        <w:t xml:space="preserve">todos con personalidad </w:t>
      </w:r>
      <w:r w:rsidR="00CD56DA" w:rsidRPr="00956C6C">
        <w:rPr>
          <w:rFonts w:ascii="Calibri" w:hAnsi="Calibri" w:cs="Calibri"/>
        </w:rPr>
        <w:t xml:space="preserve">previamente </w:t>
      </w:r>
      <w:r w:rsidR="00E62417" w:rsidRPr="00956C6C">
        <w:rPr>
          <w:rFonts w:ascii="Calibri" w:hAnsi="Calibri" w:cs="Calibri"/>
        </w:rPr>
        <w:t>acreditada, para lo cual dicha reunión se lleva a cabo de conformidad con el siguiente: --</w:t>
      </w:r>
      <w:r w:rsidR="002C3530" w:rsidRPr="00956C6C">
        <w:rPr>
          <w:rFonts w:ascii="Calibri" w:hAnsi="Calibri" w:cs="Calibri"/>
        </w:rPr>
        <w:t>----</w:t>
      </w:r>
      <w:r w:rsidR="00E0496E">
        <w:rPr>
          <w:rFonts w:ascii="Calibri" w:hAnsi="Calibri" w:cs="Calibri"/>
        </w:rPr>
        <w:t>--</w:t>
      </w:r>
      <w:r w:rsidR="00AB086D">
        <w:rPr>
          <w:rFonts w:ascii="Calibri" w:hAnsi="Calibri" w:cs="Calibri"/>
        </w:rPr>
        <w:t>-----</w:t>
      </w:r>
    </w:p>
    <w:p w:rsidR="00D37CB4" w:rsidRPr="00956C6C" w:rsidRDefault="00F82207" w:rsidP="00CD4F1C">
      <w:pPr>
        <w:pStyle w:val="Standard"/>
        <w:jc w:val="both"/>
        <w:rPr>
          <w:rFonts w:ascii="Calibri" w:hAnsi="Calibri" w:cs="Calibri"/>
        </w:rPr>
      </w:pPr>
      <w:r w:rsidRPr="00956C6C">
        <w:rPr>
          <w:rFonts w:ascii="Calibri" w:hAnsi="Calibri" w:cs="Calibri"/>
        </w:rPr>
        <w:t>-------</w:t>
      </w:r>
      <w:r w:rsidR="00553076" w:rsidRPr="00956C6C">
        <w:rPr>
          <w:rFonts w:ascii="Calibri" w:hAnsi="Calibri" w:cs="Calibri"/>
        </w:rPr>
        <w:t>------------------</w:t>
      </w:r>
      <w:r w:rsidRPr="00956C6C">
        <w:rPr>
          <w:rFonts w:ascii="Calibri" w:hAnsi="Calibri" w:cs="Calibri"/>
        </w:rPr>
        <w:t>---</w:t>
      </w:r>
      <w:r w:rsidR="001E32FF" w:rsidRPr="00956C6C">
        <w:rPr>
          <w:rFonts w:ascii="Calibri" w:hAnsi="Calibri" w:cs="Calibri"/>
        </w:rPr>
        <w:t>-</w:t>
      </w:r>
      <w:r w:rsidR="00AF4530" w:rsidRPr="00956C6C">
        <w:rPr>
          <w:rFonts w:ascii="Calibri" w:hAnsi="Calibri" w:cs="Calibri"/>
        </w:rPr>
        <w:t>--</w:t>
      </w:r>
      <w:r w:rsidR="007842BD">
        <w:rPr>
          <w:rFonts w:ascii="Calibri" w:hAnsi="Calibri" w:cs="Calibri"/>
        </w:rPr>
        <w:t>--------</w:t>
      </w:r>
      <w:r w:rsidR="001E32FF" w:rsidRPr="00956C6C">
        <w:rPr>
          <w:rFonts w:ascii="Calibri" w:hAnsi="Calibri" w:cs="Calibri"/>
        </w:rPr>
        <w:t>-</w:t>
      </w:r>
      <w:r w:rsidR="00FC6A22" w:rsidRPr="00956C6C">
        <w:rPr>
          <w:rFonts w:ascii="Calibri" w:hAnsi="Calibri" w:cs="Calibri"/>
          <w:b/>
        </w:rPr>
        <w:t>O R D E N</w:t>
      </w:r>
      <w:r w:rsidR="00756E53">
        <w:rPr>
          <w:rFonts w:ascii="Calibri" w:hAnsi="Calibri" w:cs="Calibri"/>
          <w:b/>
        </w:rPr>
        <w:t xml:space="preserve">  </w:t>
      </w:r>
      <w:r w:rsidR="00FC6A22" w:rsidRPr="00956C6C">
        <w:rPr>
          <w:rFonts w:ascii="Calibri" w:hAnsi="Calibri" w:cs="Calibri"/>
          <w:b/>
        </w:rPr>
        <w:t xml:space="preserve"> D </w:t>
      </w:r>
      <w:r w:rsidR="00E90CB4" w:rsidRPr="00956C6C">
        <w:rPr>
          <w:rFonts w:ascii="Calibri" w:hAnsi="Calibri" w:cs="Calibri"/>
          <w:b/>
        </w:rPr>
        <w:t>E L</w:t>
      </w:r>
      <w:r w:rsidR="00185FB9" w:rsidRPr="00956C6C">
        <w:rPr>
          <w:rFonts w:ascii="Calibri" w:hAnsi="Calibri" w:cs="Calibri"/>
          <w:b/>
        </w:rPr>
        <w:t xml:space="preserve"> </w:t>
      </w:r>
      <w:r w:rsidR="00427ACE" w:rsidRPr="00956C6C">
        <w:rPr>
          <w:rFonts w:ascii="Calibri" w:hAnsi="Calibri" w:cs="Calibri"/>
          <w:b/>
        </w:rPr>
        <w:t xml:space="preserve"> </w:t>
      </w:r>
      <w:r w:rsidR="00D37CB4" w:rsidRPr="00956C6C">
        <w:rPr>
          <w:rFonts w:ascii="Calibri" w:hAnsi="Calibri" w:cs="Calibri"/>
          <w:b/>
        </w:rPr>
        <w:t xml:space="preserve"> D Í A</w:t>
      </w:r>
      <w:r w:rsidR="00D37CB4" w:rsidRPr="00956C6C">
        <w:rPr>
          <w:rFonts w:ascii="Calibri" w:hAnsi="Calibri" w:cs="Calibri"/>
        </w:rPr>
        <w:t>-----</w:t>
      </w:r>
      <w:r w:rsidR="00302875" w:rsidRPr="00956C6C">
        <w:rPr>
          <w:rFonts w:ascii="Calibri" w:hAnsi="Calibri" w:cs="Calibri"/>
        </w:rPr>
        <w:t>--</w:t>
      </w:r>
      <w:r w:rsidR="00F961BE">
        <w:rPr>
          <w:rFonts w:ascii="Calibri" w:hAnsi="Calibri" w:cs="Calibri"/>
        </w:rPr>
        <w:t>---</w:t>
      </w:r>
      <w:r w:rsidR="00302875" w:rsidRPr="00956C6C">
        <w:rPr>
          <w:rFonts w:ascii="Calibri" w:hAnsi="Calibri" w:cs="Calibri"/>
        </w:rPr>
        <w:t>-------</w:t>
      </w:r>
      <w:r w:rsidR="00D37CB4" w:rsidRPr="00956C6C">
        <w:rPr>
          <w:rFonts w:ascii="Calibri" w:hAnsi="Calibri" w:cs="Calibri"/>
        </w:rPr>
        <w:t>---</w:t>
      </w:r>
      <w:r w:rsidR="00750696" w:rsidRPr="00956C6C">
        <w:rPr>
          <w:rFonts w:ascii="Calibri" w:hAnsi="Calibri" w:cs="Calibri"/>
        </w:rPr>
        <w:t>----</w:t>
      </w:r>
      <w:r w:rsidR="00553076" w:rsidRPr="00956C6C">
        <w:rPr>
          <w:rFonts w:ascii="Calibri" w:hAnsi="Calibri" w:cs="Calibri"/>
        </w:rPr>
        <w:t>------------------</w:t>
      </w:r>
    </w:p>
    <w:p w:rsidR="00D237D9" w:rsidRPr="00D237D9" w:rsidRDefault="00D237D9" w:rsidP="00B81FEA">
      <w:pPr>
        <w:pStyle w:val="Standard"/>
        <w:ind w:left="1134" w:right="48"/>
        <w:jc w:val="both"/>
        <w:rPr>
          <w:rFonts w:ascii="Calibri" w:hAnsi="Calibri" w:cs="Calibri"/>
        </w:rPr>
      </w:pPr>
      <w:r w:rsidRPr="00D237D9">
        <w:rPr>
          <w:rFonts w:ascii="Calibri" w:hAnsi="Calibri" w:cs="Calibri"/>
        </w:rPr>
        <w:t>I.- Lista de Asistencia, Verificación y Declaración del Quórum Legal para sesionar</w:t>
      </w:r>
      <w:r w:rsidR="00171168">
        <w:rPr>
          <w:rFonts w:ascii="Calibri" w:hAnsi="Calibri" w:cs="Calibri"/>
        </w:rPr>
        <w:t>.</w:t>
      </w:r>
    </w:p>
    <w:p w:rsidR="00D237D9" w:rsidRDefault="00D237D9" w:rsidP="00B81FEA">
      <w:pPr>
        <w:pStyle w:val="Standard"/>
        <w:ind w:left="1134" w:right="48"/>
        <w:jc w:val="both"/>
        <w:rPr>
          <w:rFonts w:ascii="Calibri" w:hAnsi="Calibri" w:cs="Calibri"/>
        </w:rPr>
      </w:pPr>
      <w:r w:rsidRPr="00D237D9">
        <w:rPr>
          <w:rFonts w:ascii="Calibri" w:hAnsi="Calibri" w:cs="Calibri"/>
        </w:rPr>
        <w:t>II.- Lectura del Orden del Día</w:t>
      </w:r>
      <w:r w:rsidR="00171168">
        <w:rPr>
          <w:rFonts w:ascii="Calibri" w:hAnsi="Calibri" w:cs="Calibri"/>
        </w:rPr>
        <w:t>.</w:t>
      </w:r>
    </w:p>
    <w:p w:rsidR="0035725B" w:rsidRDefault="0035725B" w:rsidP="0035725B">
      <w:pPr>
        <w:pStyle w:val="Standard"/>
        <w:ind w:left="1134" w:right="48"/>
        <w:jc w:val="both"/>
        <w:rPr>
          <w:rFonts w:ascii="Calibri" w:hAnsi="Calibri" w:cs="Calibri"/>
        </w:rPr>
      </w:pPr>
    </w:p>
    <w:p w:rsidR="0035725B" w:rsidRPr="0035725B" w:rsidRDefault="0035725B" w:rsidP="0035725B">
      <w:pPr>
        <w:pStyle w:val="Standard"/>
        <w:ind w:left="1134" w:right="48"/>
        <w:jc w:val="both"/>
        <w:rPr>
          <w:rFonts w:ascii="Calibri" w:hAnsi="Calibri" w:cs="Calibri"/>
        </w:rPr>
      </w:pPr>
      <w:r w:rsidRPr="0035725B">
        <w:rPr>
          <w:rFonts w:ascii="Calibri" w:hAnsi="Calibri" w:cs="Calibri"/>
        </w:rPr>
        <w:t>III.- Presentación y Apertura de sobres en la Licitación: OM-127/2019 “Suministro de Mezcla Asfáltica Caliente y Emulsión Asfáltica Súper Estable para el Municipio de Tlajomul</w:t>
      </w:r>
      <w:r w:rsidR="00884290">
        <w:rPr>
          <w:rFonts w:ascii="Calibri" w:hAnsi="Calibri" w:cs="Calibri"/>
        </w:rPr>
        <w:t xml:space="preserve">co de Zúñiga, Jalisco” (9:15); </w:t>
      </w:r>
      <w:r w:rsidRPr="0035725B">
        <w:rPr>
          <w:rFonts w:ascii="Calibri" w:hAnsi="Calibri" w:cs="Calibri"/>
        </w:rPr>
        <w:t>OM-128/2019 “Adquisición del Servicio de Análisis de Laboratorio para la Dirección General de Agua Potable y Saneamiento del Municipio de Tlajomulco de Zúñiga, Jalisco</w:t>
      </w:r>
      <w:r w:rsidR="006C5D02">
        <w:rPr>
          <w:rFonts w:ascii="Calibri" w:hAnsi="Calibri" w:cs="Calibri"/>
        </w:rPr>
        <w:t>”</w:t>
      </w:r>
      <w:r w:rsidRPr="0035725B">
        <w:rPr>
          <w:rFonts w:ascii="Calibri" w:hAnsi="Calibri" w:cs="Calibri"/>
        </w:rPr>
        <w:t xml:space="preserve"> (9:30) y en su caso fallo y resolución de los procesos antes descritos.</w:t>
      </w:r>
    </w:p>
    <w:p w:rsidR="0035725B" w:rsidRPr="0035725B" w:rsidRDefault="0035725B" w:rsidP="0035725B">
      <w:pPr>
        <w:pStyle w:val="Standard"/>
        <w:ind w:left="1134" w:right="48"/>
        <w:jc w:val="both"/>
        <w:rPr>
          <w:rFonts w:ascii="Calibri" w:hAnsi="Calibri" w:cs="Calibri"/>
        </w:rPr>
      </w:pPr>
    </w:p>
    <w:p w:rsidR="0035725B" w:rsidRPr="0035725B" w:rsidRDefault="0035725B" w:rsidP="0035725B">
      <w:pPr>
        <w:pStyle w:val="Standard"/>
        <w:ind w:left="1134" w:right="48"/>
        <w:jc w:val="both"/>
        <w:rPr>
          <w:rFonts w:ascii="Calibri" w:hAnsi="Calibri" w:cs="Calibri"/>
        </w:rPr>
      </w:pPr>
      <w:r>
        <w:rPr>
          <w:rFonts w:ascii="Calibri" w:hAnsi="Calibri" w:cs="Calibri"/>
        </w:rPr>
        <w:t>I</w:t>
      </w:r>
      <w:r w:rsidRPr="0035725B">
        <w:rPr>
          <w:rFonts w:ascii="Calibri" w:hAnsi="Calibri" w:cs="Calibri"/>
        </w:rPr>
        <w:t xml:space="preserve">V.- Aprobación de Bases de Licitación: OM-131/2020 Adquisición de </w:t>
      </w:r>
      <w:r w:rsidR="00AB086D">
        <w:rPr>
          <w:rFonts w:ascii="Calibri" w:hAnsi="Calibri" w:cs="Calibri"/>
        </w:rPr>
        <w:t xml:space="preserve">Materiales de Limpieza </w:t>
      </w:r>
      <w:r w:rsidRPr="0035725B">
        <w:rPr>
          <w:rFonts w:ascii="Calibri" w:hAnsi="Calibri" w:cs="Calibri"/>
        </w:rPr>
        <w:t>para el Gobierno Municipal de Tlajomulco de Zúñiga, Jalisco”.</w:t>
      </w:r>
    </w:p>
    <w:p w:rsidR="0035725B" w:rsidRPr="0035725B" w:rsidRDefault="0035725B" w:rsidP="0035725B">
      <w:pPr>
        <w:pStyle w:val="Standard"/>
        <w:ind w:left="1134" w:right="48"/>
        <w:jc w:val="both"/>
        <w:rPr>
          <w:rFonts w:ascii="Calibri" w:hAnsi="Calibri" w:cs="Calibri"/>
        </w:rPr>
      </w:pPr>
    </w:p>
    <w:p w:rsidR="005E12E2" w:rsidRDefault="0035725B" w:rsidP="0035725B">
      <w:pPr>
        <w:pStyle w:val="Standard"/>
        <w:ind w:left="1134" w:right="48"/>
        <w:jc w:val="both"/>
        <w:rPr>
          <w:rFonts w:ascii="Calibri" w:hAnsi="Calibri" w:cs="Calibri"/>
        </w:rPr>
      </w:pPr>
      <w:r>
        <w:rPr>
          <w:rFonts w:ascii="Calibri" w:hAnsi="Calibri" w:cs="Calibri"/>
        </w:rPr>
        <w:t>V</w:t>
      </w:r>
      <w:r w:rsidRPr="0035725B">
        <w:rPr>
          <w:rFonts w:ascii="Calibri" w:hAnsi="Calibri" w:cs="Calibri"/>
        </w:rPr>
        <w:t>.- Informe de Cuadros Comparativos de las Licitaciones: OM-122/2019 “Adquisición de Servicio Intervenciones Emergentes de Infraestructura Hidráulica Electromecánica de Abasto, Control de Agua Residual y Pluvial dentro del Municipio de Tlajomulco de Zúñiga, Jalisco”; OM-123/2019 “Adquisición del Servicio de Talleres Mecánicos Externos para el Gobierno Municipal de Tlajomulco de Zúñiga, Jalisco”; OM-124/2019 “Servicio de Arrendamiento de Helicóptero para Combatir Incendios para el Municipio de Tlajomulco de Zúñiga, Jalisco”; OM-125/2019 “Prestación de Servicios de Despachos de Abogados Externos para el Gobierno Municipal de Tlajomulco de Zúñiga, Jalisco”; OM-126/2019 “Adquisición de Refacciones para el Taller Mecánico del Gobierno Municipal de Tlajomulco de Zúñiga, Jalisco” y en su caso fallo y resolución de los procesos antes descritos.</w:t>
      </w:r>
    </w:p>
    <w:p w:rsidR="0035725B" w:rsidRDefault="0035725B" w:rsidP="00933024">
      <w:pPr>
        <w:pStyle w:val="Standard"/>
        <w:ind w:left="1134" w:right="48"/>
        <w:jc w:val="both"/>
        <w:rPr>
          <w:rFonts w:ascii="Calibri" w:hAnsi="Calibri" w:cs="Calibri"/>
        </w:rPr>
      </w:pPr>
    </w:p>
    <w:p w:rsidR="00933024" w:rsidRPr="00933024" w:rsidRDefault="00933024" w:rsidP="00933024">
      <w:pPr>
        <w:pStyle w:val="Standard"/>
        <w:ind w:left="1134" w:right="48"/>
        <w:jc w:val="both"/>
        <w:rPr>
          <w:rFonts w:ascii="Calibri" w:hAnsi="Calibri" w:cs="Calibri"/>
        </w:rPr>
      </w:pPr>
      <w:r w:rsidRPr="00933024">
        <w:rPr>
          <w:rFonts w:ascii="Calibri" w:hAnsi="Calibri" w:cs="Calibri"/>
        </w:rPr>
        <w:t>VI.- Asuntos Varios.</w:t>
      </w:r>
    </w:p>
    <w:p w:rsidR="00CB7E5C" w:rsidRDefault="00933024" w:rsidP="00933024">
      <w:pPr>
        <w:pStyle w:val="Standard"/>
        <w:ind w:left="1134" w:right="48"/>
        <w:jc w:val="both"/>
        <w:rPr>
          <w:rFonts w:ascii="Calibri" w:hAnsi="Calibri" w:cs="Calibri"/>
        </w:rPr>
      </w:pPr>
      <w:r w:rsidRPr="00933024">
        <w:rPr>
          <w:rFonts w:ascii="Calibri" w:hAnsi="Calibri" w:cs="Calibri"/>
        </w:rPr>
        <w:t>VII.- Clausura de Sesión.</w:t>
      </w:r>
    </w:p>
    <w:p w:rsidR="00CB7E5C" w:rsidRDefault="00CB7E5C" w:rsidP="00CB7E5C">
      <w:pPr>
        <w:pStyle w:val="Standard"/>
        <w:ind w:left="1134" w:right="48"/>
        <w:jc w:val="both"/>
        <w:rPr>
          <w:rFonts w:ascii="Calibri" w:hAnsi="Calibri" w:cs="Calibri"/>
        </w:rPr>
      </w:pPr>
    </w:p>
    <w:p w:rsidR="006B0492" w:rsidRPr="00956C6C" w:rsidRDefault="002C3530" w:rsidP="002C3530">
      <w:pPr>
        <w:pStyle w:val="Standard"/>
        <w:ind w:right="-94"/>
        <w:jc w:val="both"/>
        <w:rPr>
          <w:rFonts w:ascii="Calibri" w:hAnsi="Calibri" w:cs="Calibri"/>
          <w:color w:val="000000"/>
        </w:rPr>
      </w:pPr>
      <w:r w:rsidRPr="00956C6C">
        <w:rPr>
          <w:rFonts w:ascii="Calibri" w:hAnsi="Calibri" w:cs="Calibri"/>
          <w:b/>
        </w:rPr>
        <w:lastRenderedPageBreak/>
        <w:t xml:space="preserve">-------PUNTO I y II DEL ORDEN DEL DÍA: </w:t>
      </w:r>
      <w:r w:rsidR="00FC4A55" w:rsidRPr="00956C6C">
        <w:rPr>
          <w:rFonts w:ascii="Calibri" w:hAnsi="Calibri" w:cs="Calibri"/>
        </w:rPr>
        <w:t>En el desahogo de</w:t>
      </w:r>
      <w:r w:rsidRPr="00956C6C">
        <w:rPr>
          <w:rFonts w:ascii="Calibri" w:hAnsi="Calibri" w:cs="Calibri"/>
        </w:rPr>
        <w:t>l</w:t>
      </w:r>
      <w:r w:rsidR="00FC4A55" w:rsidRPr="00956C6C">
        <w:rPr>
          <w:rFonts w:ascii="Calibri" w:hAnsi="Calibri" w:cs="Calibri"/>
        </w:rPr>
        <w:t xml:space="preserve"> punto</w:t>
      </w:r>
      <w:r w:rsidRPr="00956C6C">
        <w:rPr>
          <w:rFonts w:ascii="Calibri" w:hAnsi="Calibri" w:cs="Calibri"/>
        </w:rPr>
        <w:t xml:space="preserve"> I </w:t>
      </w:r>
      <w:r w:rsidR="00FC4A55" w:rsidRPr="00956C6C">
        <w:rPr>
          <w:rFonts w:ascii="Calibri" w:hAnsi="Calibri" w:cs="Calibri"/>
        </w:rPr>
        <w:t xml:space="preserve">del Orden del </w:t>
      </w:r>
      <w:r w:rsidR="00F041D2" w:rsidRPr="00956C6C">
        <w:rPr>
          <w:rFonts w:ascii="Calibri" w:hAnsi="Calibri" w:cs="Calibri"/>
        </w:rPr>
        <w:t>Día</w:t>
      </w:r>
      <w:r w:rsidR="00FC4A55" w:rsidRPr="00956C6C">
        <w:rPr>
          <w:rFonts w:ascii="Calibri" w:hAnsi="Calibri" w:cs="Calibri"/>
        </w:rPr>
        <w:t xml:space="preserve">, </w:t>
      </w:r>
      <w:r w:rsidR="00F041D2" w:rsidRPr="00956C6C">
        <w:rPr>
          <w:rFonts w:ascii="Calibri" w:hAnsi="Calibri" w:cs="Calibri"/>
        </w:rPr>
        <w:t xml:space="preserve">el Presidente </w:t>
      </w:r>
      <w:r w:rsidR="00E146D1">
        <w:rPr>
          <w:rFonts w:ascii="Calibri" w:hAnsi="Calibri" w:cs="Calibri"/>
        </w:rPr>
        <w:t xml:space="preserve">Suplente </w:t>
      </w:r>
      <w:r w:rsidR="00F041D2" w:rsidRPr="00956C6C">
        <w:rPr>
          <w:rFonts w:ascii="Calibri" w:hAnsi="Calibri" w:cs="Calibri"/>
        </w:rPr>
        <w:t>del Comité de Adquisiciones hace constar la asistencia de</w:t>
      </w:r>
      <w:r w:rsidR="00E146D1">
        <w:rPr>
          <w:rFonts w:ascii="Calibri" w:hAnsi="Calibri" w:cs="Calibri"/>
        </w:rPr>
        <w:t xml:space="preserve"> los </w:t>
      </w:r>
      <w:r w:rsidR="00C61935" w:rsidRPr="00956C6C">
        <w:rPr>
          <w:rFonts w:ascii="Calibri" w:hAnsi="Calibri" w:cs="Calibri"/>
        </w:rPr>
        <w:t>V</w:t>
      </w:r>
      <w:r w:rsidR="00F041D2" w:rsidRPr="00956C6C">
        <w:rPr>
          <w:rFonts w:ascii="Calibri" w:hAnsi="Calibri" w:cs="Calibri"/>
        </w:rPr>
        <w:t xml:space="preserve">ocales y </w:t>
      </w:r>
      <w:r w:rsidR="00C61935" w:rsidRPr="00956C6C">
        <w:rPr>
          <w:rFonts w:ascii="Calibri" w:hAnsi="Calibri" w:cs="Calibri"/>
        </w:rPr>
        <w:t xml:space="preserve">Secretario Ejecutivo </w:t>
      </w:r>
      <w:r w:rsidR="00F041D2" w:rsidRPr="00956C6C">
        <w:rPr>
          <w:rFonts w:ascii="Calibri" w:hAnsi="Calibri" w:cs="Calibri"/>
        </w:rPr>
        <w:t>siendo ellos los que se mencionaron al inicio de la p</w:t>
      </w:r>
      <w:r w:rsidR="00360CE9" w:rsidRPr="00956C6C">
        <w:rPr>
          <w:rFonts w:ascii="Calibri" w:hAnsi="Calibri" w:cs="Calibri"/>
        </w:rPr>
        <w:t xml:space="preserve">resente acta y al </w:t>
      </w:r>
      <w:r w:rsidR="00360CE9" w:rsidRPr="000770B6">
        <w:rPr>
          <w:rFonts w:ascii="Calibri" w:hAnsi="Calibri" w:cs="Calibri"/>
        </w:rPr>
        <w:t xml:space="preserve">encontrarse </w:t>
      </w:r>
      <w:r w:rsidR="00CF1700" w:rsidRPr="00AB086D">
        <w:rPr>
          <w:rFonts w:ascii="Calibri" w:hAnsi="Calibri" w:cs="Calibri"/>
          <w:b/>
        </w:rPr>
        <w:t>s</w:t>
      </w:r>
      <w:r w:rsidR="005E12E2" w:rsidRPr="00AB086D">
        <w:rPr>
          <w:rFonts w:ascii="Calibri" w:hAnsi="Calibri" w:cs="Calibri"/>
          <w:b/>
        </w:rPr>
        <w:t>i</w:t>
      </w:r>
      <w:r w:rsidR="00AB086D" w:rsidRPr="00AB086D">
        <w:rPr>
          <w:rFonts w:ascii="Calibri" w:hAnsi="Calibri" w:cs="Calibri"/>
          <w:b/>
        </w:rPr>
        <w:t>ete</w:t>
      </w:r>
      <w:r w:rsidR="005E12E2">
        <w:rPr>
          <w:rFonts w:ascii="Calibri" w:hAnsi="Calibri" w:cs="Calibri"/>
          <w:b/>
        </w:rPr>
        <w:t xml:space="preserve"> </w:t>
      </w:r>
      <w:r w:rsidR="00F041D2" w:rsidRPr="00C670E5">
        <w:rPr>
          <w:rFonts w:ascii="Calibri" w:hAnsi="Calibri" w:cs="Calibri"/>
        </w:rPr>
        <w:t>de los</w:t>
      </w:r>
      <w:r w:rsidR="00F041D2" w:rsidRPr="00956C6C">
        <w:rPr>
          <w:rFonts w:ascii="Calibri" w:hAnsi="Calibri" w:cs="Calibri"/>
        </w:rPr>
        <w:t xml:space="preserve"> nueve integrantes de este Comité se </w:t>
      </w:r>
      <w:r w:rsidR="00FC4A55" w:rsidRPr="00956C6C">
        <w:rPr>
          <w:rFonts w:ascii="Calibri" w:hAnsi="Calibri" w:cs="Calibri"/>
        </w:rPr>
        <w:t xml:space="preserve">declara que existe Quórum Legal y por lo </w:t>
      </w:r>
      <w:r w:rsidR="00F041D2" w:rsidRPr="00956C6C">
        <w:rPr>
          <w:rFonts w:ascii="Calibri" w:hAnsi="Calibri" w:cs="Calibri"/>
        </w:rPr>
        <w:t>cual se declara abierta</w:t>
      </w:r>
      <w:r w:rsidR="00CE49CE">
        <w:rPr>
          <w:rFonts w:ascii="Calibri" w:hAnsi="Calibri" w:cs="Calibri"/>
        </w:rPr>
        <w:t xml:space="preserve"> la</w:t>
      </w:r>
      <w:r w:rsidR="00F041D2" w:rsidRPr="00956C6C">
        <w:rPr>
          <w:rFonts w:ascii="Calibri" w:hAnsi="Calibri" w:cs="Calibri"/>
        </w:rPr>
        <w:t xml:space="preserve"> Sesión </w:t>
      </w:r>
      <w:r w:rsidR="00360CE9" w:rsidRPr="00956C6C">
        <w:rPr>
          <w:rFonts w:ascii="Calibri" w:hAnsi="Calibri" w:cs="Calibri"/>
        </w:rPr>
        <w:t xml:space="preserve">Ordinaria </w:t>
      </w:r>
      <w:r w:rsidR="00FC4A55" w:rsidRPr="00956C6C">
        <w:rPr>
          <w:rFonts w:ascii="Calibri" w:hAnsi="Calibri" w:cs="Calibri"/>
        </w:rPr>
        <w:t>del Comité de Adquisiciones del Municipio de Tlajomulco de Zúñiga, Jalisco para la Administración 2018-2021</w:t>
      </w:r>
      <w:r w:rsidR="00F041D2" w:rsidRPr="00956C6C">
        <w:rPr>
          <w:rFonts w:ascii="Calibri" w:hAnsi="Calibri" w:cs="Calibri"/>
        </w:rPr>
        <w:t xml:space="preserve">; por lo que ve al punto </w:t>
      </w:r>
      <w:r w:rsidRPr="00956C6C">
        <w:rPr>
          <w:rFonts w:ascii="Calibri" w:hAnsi="Calibri" w:cs="Calibri"/>
        </w:rPr>
        <w:t xml:space="preserve">II del Orden del Día, </w:t>
      </w:r>
      <w:r w:rsidRPr="00956C6C">
        <w:rPr>
          <w:rFonts w:ascii="Calibri" w:hAnsi="Calibri" w:cs="Calibri"/>
          <w:color w:val="000000"/>
        </w:rPr>
        <w:t xml:space="preserve">el Comité analiza y evalúa el orden del día previamente </w:t>
      </w:r>
      <w:r w:rsidR="00F041D2" w:rsidRPr="00956C6C">
        <w:rPr>
          <w:rFonts w:ascii="Calibri" w:hAnsi="Calibri" w:cs="Calibri"/>
          <w:color w:val="000000"/>
        </w:rPr>
        <w:t xml:space="preserve">entregado, notificado </w:t>
      </w:r>
      <w:r w:rsidRPr="00956C6C">
        <w:rPr>
          <w:rFonts w:ascii="Calibri" w:hAnsi="Calibri" w:cs="Calibri"/>
          <w:color w:val="000000"/>
        </w:rPr>
        <w:t>y lo somete a votación para lo cual coinciden todos los presentes con</w:t>
      </w:r>
      <w:r w:rsidR="00360CE9" w:rsidRPr="00956C6C">
        <w:rPr>
          <w:rFonts w:ascii="Calibri" w:hAnsi="Calibri" w:cs="Calibri"/>
          <w:color w:val="000000"/>
        </w:rPr>
        <w:t xml:space="preserve"> derecho a voto en el siguiente:-----------------------------------</w:t>
      </w:r>
      <w:r w:rsidR="00630027" w:rsidRPr="00956C6C">
        <w:rPr>
          <w:rFonts w:ascii="Calibri" w:hAnsi="Calibri" w:cs="Calibri"/>
          <w:color w:val="000000"/>
        </w:rPr>
        <w:t>-----------------------------------------------------------</w:t>
      </w:r>
      <w:r w:rsidR="00360CE9" w:rsidRPr="00956C6C">
        <w:rPr>
          <w:rFonts w:ascii="Calibri" w:hAnsi="Calibri" w:cs="Calibri"/>
          <w:color w:val="000000"/>
        </w:rPr>
        <w:t>------</w:t>
      </w:r>
    </w:p>
    <w:p w:rsidR="009A6D37" w:rsidRDefault="009A6D37" w:rsidP="002C3530">
      <w:pPr>
        <w:pStyle w:val="Standard"/>
        <w:ind w:right="-94"/>
        <w:jc w:val="both"/>
        <w:rPr>
          <w:rFonts w:ascii="Calibri" w:hAnsi="Calibri" w:cs="Calibri"/>
          <w:color w:val="000000"/>
        </w:rPr>
      </w:pPr>
    </w:p>
    <w:p w:rsidR="002C3530" w:rsidRDefault="00360CE9" w:rsidP="002C3530">
      <w:pPr>
        <w:pStyle w:val="Standard"/>
        <w:ind w:right="-94"/>
        <w:jc w:val="both"/>
        <w:rPr>
          <w:rFonts w:ascii="Calibri" w:hAnsi="Calibri" w:cs="Calibri"/>
        </w:rPr>
      </w:pPr>
      <w:r w:rsidRPr="00956C6C">
        <w:rPr>
          <w:rFonts w:ascii="Calibri" w:hAnsi="Calibri" w:cs="Calibri"/>
          <w:color w:val="000000"/>
        </w:rPr>
        <w:t>---</w:t>
      </w:r>
      <w:r w:rsidRPr="00956C6C">
        <w:rPr>
          <w:rFonts w:ascii="Calibri" w:hAnsi="Calibri" w:cs="Calibri"/>
          <w:b/>
          <w:bCs/>
          <w:color w:val="000000"/>
        </w:rPr>
        <w:t>A</w:t>
      </w:r>
      <w:r w:rsidR="00691B75" w:rsidRPr="00956C6C">
        <w:rPr>
          <w:rFonts w:ascii="Calibri" w:hAnsi="Calibri" w:cs="Calibri"/>
          <w:b/>
          <w:color w:val="000000"/>
        </w:rPr>
        <w:t xml:space="preserve">CUERDO.--- </w:t>
      </w:r>
      <w:r w:rsidRPr="00956C6C">
        <w:rPr>
          <w:rFonts w:ascii="Calibri" w:hAnsi="Calibri" w:cs="Calibri"/>
          <w:b/>
          <w:bCs/>
          <w:color w:val="000000"/>
        </w:rPr>
        <w:t xml:space="preserve">Único.- </w:t>
      </w:r>
      <w:r w:rsidR="002C3530" w:rsidRPr="00956C6C">
        <w:rPr>
          <w:rFonts w:ascii="Calibri" w:hAnsi="Calibri" w:cs="Calibri"/>
          <w:b/>
          <w:color w:val="000000"/>
        </w:rPr>
        <w:t>S</w:t>
      </w:r>
      <w:r w:rsidR="002C3530" w:rsidRPr="00956C6C">
        <w:rPr>
          <w:rFonts w:ascii="Calibri" w:hAnsi="Calibri" w:cs="Calibri"/>
          <w:b/>
        </w:rPr>
        <w:t>e declara Quórum Legal</w:t>
      </w:r>
      <w:r w:rsidR="002C3530" w:rsidRPr="00956C6C">
        <w:rPr>
          <w:rFonts w:ascii="Calibri" w:hAnsi="Calibri" w:cs="Calibri"/>
          <w:b/>
          <w:bCs/>
          <w:color w:val="000000"/>
        </w:rPr>
        <w:t xml:space="preserve"> y se aprueba por unanimidad de votos el Orden del Día</w:t>
      </w:r>
      <w:r w:rsidR="002C3530" w:rsidRPr="00956C6C">
        <w:rPr>
          <w:rFonts w:ascii="Calibri" w:hAnsi="Calibri" w:cs="Calibri"/>
          <w:b/>
        </w:rPr>
        <w:t xml:space="preserve"> ello de conformidad con los artículos 28 inciso 2, </w:t>
      </w:r>
      <w:r w:rsidR="002C3530" w:rsidRPr="00956C6C">
        <w:rPr>
          <w:rFonts w:ascii="Calibri" w:hAnsi="Calibri" w:cs="Calibri"/>
          <w:b/>
          <w:bCs/>
          <w:color w:val="000000"/>
        </w:rPr>
        <w:t>30 fracción II, 31 fracción I y 32 fracción II</w:t>
      </w:r>
      <w:r w:rsidR="002C3530" w:rsidRPr="00956C6C">
        <w:rPr>
          <w:rFonts w:ascii="Calibri" w:hAnsi="Calibri" w:cs="Calibri"/>
          <w:b/>
        </w:rPr>
        <w:t xml:space="preserve"> de la Ley de Compras Gubernamentales, Enajenaciones y Contratación de Servicios del Estado de Jalisco y sus Municipios</w:t>
      </w:r>
      <w:r w:rsidR="00691B75" w:rsidRPr="00956C6C">
        <w:rPr>
          <w:rFonts w:ascii="Calibri" w:hAnsi="Calibri" w:cs="Calibri"/>
        </w:rPr>
        <w:t>.</w:t>
      </w:r>
      <w:r w:rsidR="002C3530" w:rsidRPr="00956C6C">
        <w:rPr>
          <w:rFonts w:ascii="Calibri" w:hAnsi="Calibri" w:cs="Calibri"/>
        </w:rPr>
        <w:t>--</w:t>
      </w:r>
      <w:r w:rsidR="00B651F1">
        <w:rPr>
          <w:rFonts w:ascii="Calibri" w:hAnsi="Calibri" w:cs="Calibri"/>
        </w:rPr>
        <w:t>-</w:t>
      </w:r>
      <w:r w:rsidR="002C3530" w:rsidRPr="00956C6C">
        <w:rPr>
          <w:rFonts w:ascii="Calibri" w:hAnsi="Calibri" w:cs="Calibri"/>
        </w:rPr>
        <w:t>--</w:t>
      </w:r>
    </w:p>
    <w:p w:rsidR="00AB0463" w:rsidRDefault="00AB0463" w:rsidP="009C490D">
      <w:pPr>
        <w:jc w:val="both"/>
        <w:rPr>
          <w:rFonts w:ascii="Calibri" w:hAnsi="Calibri" w:cs="Calibri"/>
          <w:b/>
          <w:bCs/>
        </w:rPr>
      </w:pPr>
    </w:p>
    <w:p w:rsidR="00AB086D" w:rsidRDefault="008C7BF7" w:rsidP="00AB086D">
      <w:pPr>
        <w:jc w:val="both"/>
        <w:rPr>
          <w:rFonts w:ascii="Calibri" w:hAnsi="Calibri" w:cs="Calibri"/>
          <w:bCs/>
        </w:rPr>
      </w:pPr>
      <w:r w:rsidRPr="00956C6C">
        <w:rPr>
          <w:rFonts w:ascii="Calibri" w:hAnsi="Calibri" w:cs="Calibri"/>
          <w:b/>
          <w:bCs/>
        </w:rPr>
        <w:t>-------PUNTO III</w:t>
      </w:r>
      <w:r w:rsidR="00D14251" w:rsidRPr="00956C6C">
        <w:rPr>
          <w:rFonts w:ascii="Calibri" w:hAnsi="Calibri" w:cs="Calibri"/>
          <w:b/>
          <w:bCs/>
        </w:rPr>
        <w:t xml:space="preserve"> DEL ORDEN DEL DÍA</w:t>
      </w:r>
      <w:r w:rsidR="00771B0D">
        <w:rPr>
          <w:rFonts w:ascii="Calibri" w:hAnsi="Calibri" w:cs="Calibri"/>
          <w:b/>
          <w:bCs/>
        </w:rPr>
        <w:t>:</w:t>
      </w:r>
      <w:r w:rsidR="0063236E">
        <w:rPr>
          <w:rFonts w:ascii="Calibri" w:hAnsi="Calibri" w:cs="Calibri"/>
          <w:b/>
        </w:rPr>
        <w:t xml:space="preserve"> </w:t>
      </w:r>
      <w:r w:rsidR="0006295F" w:rsidRPr="00756E53">
        <w:rPr>
          <w:rFonts w:ascii="Calibri" w:hAnsi="Calibri" w:cs="Calibri"/>
          <w:bCs/>
        </w:rPr>
        <w:t>S</w:t>
      </w:r>
      <w:r w:rsidR="0006295F">
        <w:rPr>
          <w:rFonts w:ascii="Calibri" w:hAnsi="Calibri" w:cs="Calibri"/>
          <w:bCs/>
        </w:rPr>
        <w:t xml:space="preserve">iendo las 9:15 </w:t>
      </w:r>
      <w:r w:rsidR="0006295F" w:rsidRPr="00756E53">
        <w:rPr>
          <w:rFonts w:ascii="Calibri" w:hAnsi="Calibri" w:cs="Calibri"/>
          <w:bCs/>
        </w:rPr>
        <w:t>del día que se actúa, se solicita se proceda a la Presentación y Apertura de S</w:t>
      </w:r>
      <w:r w:rsidR="0006295F">
        <w:rPr>
          <w:rFonts w:ascii="Calibri" w:hAnsi="Calibri" w:cs="Calibri"/>
          <w:bCs/>
        </w:rPr>
        <w:t xml:space="preserve">obres del proceso de licitación </w:t>
      </w:r>
      <w:r w:rsidR="0035725B" w:rsidRPr="0035725B">
        <w:rPr>
          <w:rFonts w:ascii="Calibri" w:hAnsi="Calibri" w:cs="Calibri"/>
          <w:bCs/>
        </w:rPr>
        <w:t>OM-127/2019 “SUMINISTRO DE MEZCLA ASFÁLTICA CALIENTE Y EMULSIÓN ASFÁLTICA SÚPER ESTABLE PARA EL MUNICIPIO DE TLAJOMULCO DE ZÚÑIGA, JALISCO”</w:t>
      </w:r>
      <w:r w:rsidR="0035725B" w:rsidRPr="00756E53">
        <w:rPr>
          <w:rFonts w:ascii="Calibri" w:hAnsi="Calibri" w:cs="Calibri"/>
          <w:bCs/>
        </w:rPr>
        <w:t xml:space="preserve">, </w:t>
      </w:r>
      <w:r w:rsidR="0006295F" w:rsidRPr="00756E53">
        <w:rPr>
          <w:rFonts w:ascii="Calibri" w:hAnsi="Calibri" w:cs="Calibri"/>
          <w:bCs/>
        </w:rPr>
        <w:t>se hace co</w:t>
      </w:r>
      <w:r w:rsidR="0006295F">
        <w:rPr>
          <w:rFonts w:ascii="Calibri" w:hAnsi="Calibri" w:cs="Calibri"/>
          <w:bCs/>
        </w:rPr>
        <w:t>nstar que concursa</w:t>
      </w:r>
      <w:r w:rsidR="0035725B">
        <w:rPr>
          <w:rFonts w:ascii="Calibri" w:hAnsi="Calibri" w:cs="Calibri"/>
          <w:bCs/>
        </w:rPr>
        <w:t xml:space="preserve"> el licitante</w:t>
      </w:r>
      <w:r w:rsidR="0006295F">
        <w:rPr>
          <w:rFonts w:ascii="Calibri" w:hAnsi="Calibri" w:cs="Calibri"/>
          <w:bCs/>
        </w:rPr>
        <w:t>:</w:t>
      </w:r>
      <w:r w:rsidR="00BA43DD">
        <w:rPr>
          <w:rFonts w:ascii="Calibri" w:hAnsi="Calibri" w:cs="Calibri"/>
          <w:bCs/>
        </w:rPr>
        <w:t xml:space="preserve"> </w:t>
      </w:r>
      <w:r w:rsidR="0035725B" w:rsidRPr="0035725B">
        <w:rPr>
          <w:rFonts w:ascii="Calibri" w:hAnsi="Calibri" w:cs="Calibri"/>
          <w:bCs/>
        </w:rPr>
        <w:t>ARO ASFALTOS Y RIESGOS DE OCCIDENTE, S.A. DE C.V.</w:t>
      </w:r>
      <w:r w:rsidR="006C5D02">
        <w:rPr>
          <w:rFonts w:ascii="Calibri" w:hAnsi="Calibri" w:cs="Calibri"/>
          <w:bCs/>
        </w:rPr>
        <w:t xml:space="preserve">, </w:t>
      </w:r>
      <w:r w:rsidR="00B2599D" w:rsidRPr="00F61D4C">
        <w:rPr>
          <w:rFonts w:ascii="Calibri" w:hAnsi="Calibri" w:cs="Calibri"/>
          <w:bCs/>
        </w:rPr>
        <w:t xml:space="preserve">el Comité apertura </w:t>
      </w:r>
      <w:r w:rsidR="006C5D02">
        <w:rPr>
          <w:rFonts w:ascii="Calibri" w:hAnsi="Calibri" w:cs="Calibri"/>
          <w:bCs/>
        </w:rPr>
        <w:t xml:space="preserve">el </w:t>
      </w:r>
      <w:r w:rsidR="00B2599D" w:rsidRPr="00F61D4C">
        <w:rPr>
          <w:rFonts w:ascii="Calibri" w:hAnsi="Calibri" w:cs="Calibri"/>
          <w:bCs/>
        </w:rPr>
        <w:t>sobre y verifica que estén presentados los documentos solicitados en las Bases de Licitación, con posterioridad miembro del Comité suscribe los documentos de</w:t>
      </w:r>
      <w:r w:rsidR="00E53FBB">
        <w:rPr>
          <w:rFonts w:ascii="Calibri" w:hAnsi="Calibri" w:cs="Calibri"/>
          <w:bCs/>
        </w:rPr>
        <w:t xml:space="preserve">l </w:t>
      </w:r>
      <w:r w:rsidR="00B2599D" w:rsidRPr="00F61D4C">
        <w:rPr>
          <w:rFonts w:ascii="Calibri" w:hAnsi="Calibri" w:cs="Calibri"/>
          <w:bCs/>
        </w:rPr>
        <w:t>Licitante</w:t>
      </w:r>
      <w:r w:rsidR="006C5D02">
        <w:rPr>
          <w:rFonts w:ascii="Calibri" w:hAnsi="Calibri" w:cs="Calibri"/>
          <w:bCs/>
        </w:rPr>
        <w:t xml:space="preserve"> que contiene el </w:t>
      </w:r>
      <w:r w:rsidR="00B2599D" w:rsidRPr="00F61D4C">
        <w:rPr>
          <w:rFonts w:ascii="Calibri" w:hAnsi="Calibri" w:cs="Calibri"/>
          <w:bCs/>
        </w:rPr>
        <w:t>sobre</w:t>
      </w:r>
      <w:r w:rsidR="00006ECB">
        <w:rPr>
          <w:rFonts w:ascii="Calibri" w:hAnsi="Calibri" w:cs="Calibri"/>
          <w:bCs/>
        </w:rPr>
        <w:t xml:space="preserve"> </w:t>
      </w:r>
      <w:r w:rsidR="00B2599D" w:rsidRPr="00F61D4C">
        <w:rPr>
          <w:rFonts w:ascii="Calibri" w:hAnsi="Calibri" w:cs="Calibri"/>
          <w:bCs/>
        </w:rPr>
        <w:t>antes mencionado</w:t>
      </w:r>
      <w:r w:rsidR="00E53FBB" w:rsidRPr="00E53FBB">
        <w:rPr>
          <w:rFonts w:ascii="Calibri" w:hAnsi="Calibri" w:cs="Calibri"/>
          <w:bCs/>
        </w:rPr>
        <w:t>. El total de la propuesta</w:t>
      </w:r>
      <w:r w:rsidR="00AB086D">
        <w:rPr>
          <w:rFonts w:ascii="Calibri" w:hAnsi="Calibri" w:cs="Calibri"/>
          <w:bCs/>
        </w:rPr>
        <w:t xml:space="preserve"> económicas ofertada</w:t>
      </w:r>
      <w:r w:rsidR="00E53FBB" w:rsidRPr="00E53FBB">
        <w:rPr>
          <w:rFonts w:ascii="Calibri" w:hAnsi="Calibri" w:cs="Calibri"/>
          <w:bCs/>
        </w:rPr>
        <w:t xml:space="preserve"> </w:t>
      </w:r>
      <w:r w:rsidR="006C5D02">
        <w:rPr>
          <w:rFonts w:ascii="Calibri" w:hAnsi="Calibri" w:cs="Calibri"/>
          <w:bCs/>
        </w:rPr>
        <w:t xml:space="preserve">es de: </w:t>
      </w:r>
      <w:r w:rsidR="00AB086D">
        <w:rPr>
          <w:rFonts w:ascii="Calibri" w:hAnsi="Calibri" w:cs="Calibri"/>
          <w:bCs/>
        </w:rPr>
        <w:t>$22´</w:t>
      </w:r>
      <w:r w:rsidR="00AB086D" w:rsidRPr="00AB086D">
        <w:rPr>
          <w:rFonts w:ascii="Calibri" w:hAnsi="Calibri" w:cs="Calibri"/>
          <w:bCs/>
        </w:rPr>
        <w:t>144,666.80</w:t>
      </w:r>
      <w:r w:rsidR="00E53FBB" w:rsidRPr="00E53FBB">
        <w:rPr>
          <w:rFonts w:ascii="Calibri" w:hAnsi="Calibri" w:cs="Calibri"/>
          <w:bCs/>
        </w:rPr>
        <w:t>,</w:t>
      </w:r>
      <w:r w:rsidR="00B2599D" w:rsidRPr="00F61D4C">
        <w:rPr>
          <w:rFonts w:ascii="Calibri" w:hAnsi="Calibri" w:cs="Calibri"/>
          <w:bCs/>
        </w:rPr>
        <w:t xml:space="preserve"> </w:t>
      </w:r>
      <w:r w:rsidR="00AB086D">
        <w:rPr>
          <w:rFonts w:ascii="Calibri" w:hAnsi="Calibri" w:cs="Calibri"/>
          <w:bCs/>
        </w:rPr>
        <w:t>s</w:t>
      </w:r>
      <w:r w:rsidR="00AB086D" w:rsidRPr="00DB6696">
        <w:rPr>
          <w:rFonts w:ascii="Calibri" w:hAnsi="Calibri" w:cs="Calibri"/>
          <w:bCs/>
        </w:rPr>
        <w:t xml:space="preserve">e informa que </w:t>
      </w:r>
      <w:r w:rsidR="00AB086D">
        <w:rPr>
          <w:rFonts w:ascii="Calibri" w:hAnsi="Calibri" w:cs="Calibri"/>
          <w:bCs/>
        </w:rPr>
        <w:t>en estos momentos el área requirente emite</w:t>
      </w:r>
      <w:r w:rsidR="00AB086D" w:rsidRPr="00DB6696">
        <w:rPr>
          <w:rFonts w:ascii="Calibri" w:hAnsi="Calibri" w:cs="Calibri"/>
          <w:bCs/>
        </w:rPr>
        <w:t xml:space="preserve"> evaluación técnica</w:t>
      </w:r>
      <w:r w:rsidR="00AB086D">
        <w:rPr>
          <w:rFonts w:ascii="Calibri" w:hAnsi="Calibri" w:cs="Calibri"/>
          <w:bCs/>
        </w:rPr>
        <w:t xml:space="preserve"> por separado</w:t>
      </w:r>
      <w:r w:rsidR="00AB086D" w:rsidRPr="00DB6696">
        <w:rPr>
          <w:rFonts w:ascii="Calibri" w:hAnsi="Calibri" w:cs="Calibri"/>
          <w:bCs/>
        </w:rPr>
        <w:t xml:space="preserve"> en la que expresa que </w:t>
      </w:r>
      <w:r w:rsidR="00AB086D">
        <w:rPr>
          <w:rFonts w:ascii="Calibri" w:hAnsi="Calibri" w:cs="Calibri"/>
          <w:bCs/>
        </w:rPr>
        <w:t xml:space="preserve">el Licitante cumple </w:t>
      </w:r>
      <w:r w:rsidR="00AB086D" w:rsidRPr="00DB6696">
        <w:rPr>
          <w:rFonts w:ascii="Calibri" w:hAnsi="Calibri" w:cs="Calibri"/>
          <w:bCs/>
        </w:rPr>
        <w:t>con las especificaciones técnicas</w:t>
      </w:r>
      <w:r w:rsidR="009A6D37">
        <w:rPr>
          <w:rFonts w:ascii="Calibri" w:hAnsi="Calibri" w:cs="Calibri"/>
          <w:bCs/>
        </w:rPr>
        <w:t xml:space="preserve"> solicitadas.</w:t>
      </w:r>
    </w:p>
    <w:p w:rsidR="009A6D37" w:rsidRDefault="009A6D37" w:rsidP="00AB086D">
      <w:pPr>
        <w:jc w:val="both"/>
        <w:rPr>
          <w:rFonts w:ascii="Calibri" w:hAnsi="Calibri" w:cs="Calibri"/>
          <w:bCs/>
        </w:rPr>
      </w:pPr>
    </w:p>
    <w:p w:rsidR="00AB086D" w:rsidRDefault="007F5992" w:rsidP="00AB086D">
      <w:pPr>
        <w:jc w:val="both"/>
        <w:rPr>
          <w:rFonts w:ascii="Calibri" w:hAnsi="Calibri" w:cs="Calibri"/>
          <w:bCs/>
        </w:rPr>
      </w:pPr>
      <w:r>
        <w:rPr>
          <w:noProof/>
          <w:lang w:val="es-MX" w:eastAsia="es-MX" w:bidi="ar-SA"/>
        </w:rPr>
        <w:drawing>
          <wp:inline distT="0" distB="0" distL="0" distR="0">
            <wp:extent cx="5240655" cy="2374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40655" cy="2374900"/>
                    </a:xfrm>
                    <a:prstGeom prst="rect">
                      <a:avLst/>
                    </a:prstGeom>
                    <a:noFill/>
                    <a:ln w="9525">
                      <a:noFill/>
                      <a:miter lim="800000"/>
                      <a:headEnd/>
                      <a:tailEnd/>
                    </a:ln>
                  </pic:spPr>
                </pic:pic>
              </a:graphicData>
            </a:graphic>
          </wp:inline>
        </w:drawing>
      </w:r>
    </w:p>
    <w:p w:rsidR="009A6D37" w:rsidRDefault="009A6D37" w:rsidP="00AB086D">
      <w:pPr>
        <w:jc w:val="both"/>
        <w:rPr>
          <w:rFonts w:ascii="Calibri" w:hAnsi="Calibri" w:cs="Calibri"/>
          <w:bCs/>
        </w:rPr>
      </w:pPr>
    </w:p>
    <w:p w:rsidR="00AB086D" w:rsidRDefault="00AB086D" w:rsidP="00AB086D">
      <w:pPr>
        <w:jc w:val="both"/>
        <w:rPr>
          <w:rFonts w:ascii="Calibri" w:hAnsi="Calibri" w:cs="Calibri"/>
          <w:bCs/>
        </w:rPr>
      </w:pPr>
      <w:r w:rsidRPr="00DB6696">
        <w:rPr>
          <w:rFonts w:ascii="Calibri" w:hAnsi="Calibri" w:cs="Calibri"/>
          <w:bCs/>
        </w:rPr>
        <w:t>Acto continuo los integrantes del Comité con derecho a voto definen que con los datos obtenidos en el análisis de oferta económica y evaluación de aspectos técnicos es posible adjudicar la</w:t>
      </w:r>
      <w:r>
        <w:rPr>
          <w:rFonts w:ascii="Calibri" w:hAnsi="Calibri" w:cs="Calibri"/>
          <w:bCs/>
        </w:rPr>
        <w:t xml:space="preserve"> licitación </w:t>
      </w:r>
      <w:r w:rsidRPr="0035725B">
        <w:rPr>
          <w:rFonts w:ascii="Calibri" w:hAnsi="Calibri" w:cs="Calibri"/>
          <w:bCs/>
        </w:rPr>
        <w:t>OM-127/2019 “SUMINISTRO DE MEZCLA ASFÁLTICA CALIENTE Y EMULSIÓN ASFÁLTICA SÚPER ESTABLE PARA EL MUNICIPIO DE TLAJOMULCO DE ZÚÑIGA, JALISCO”</w:t>
      </w:r>
      <w:r>
        <w:rPr>
          <w:rFonts w:ascii="Calibri" w:hAnsi="Calibri" w:cs="Calibri"/>
          <w:bCs/>
        </w:rPr>
        <w:t xml:space="preserve"> </w:t>
      </w:r>
      <w:r w:rsidRPr="00DB6696">
        <w:rPr>
          <w:rFonts w:ascii="Calibri" w:hAnsi="Calibri" w:cs="Calibri"/>
          <w:bCs/>
        </w:rPr>
        <w:t>y siendo la respuesta afirmativa el Comité de Adquisiciones de Tlajomulco de Zúñiga, Jalisco somete a votación y se r</w:t>
      </w:r>
      <w:r>
        <w:rPr>
          <w:rFonts w:ascii="Calibri" w:hAnsi="Calibri" w:cs="Calibri"/>
          <w:bCs/>
        </w:rPr>
        <w:t>esuelve adjudicar a la persona</w:t>
      </w:r>
      <w:r w:rsidRPr="00DB6696">
        <w:rPr>
          <w:rFonts w:ascii="Calibri" w:hAnsi="Calibri" w:cs="Calibri"/>
          <w:bCs/>
        </w:rPr>
        <w:t xml:space="preserve"> jurídica</w:t>
      </w:r>
      <w:r>
        <w:rPr>
          <w:rFonts w:ascii="Calibri" w:hAnsi="Calibri" w:cs="Calibri"/>
          <w:bCs/>
        </w:rPr>
        <w:t xml:space="preserve">: </w:t>
      </w:r>
      <w:r w:rsidRPr="0035725B">
        <w:rPr>
          <w:rFonts w:ascii="Calibri" w:hAnsi="Calibri" w:cs="Calibri"/>
          <w:bCs/>
        </w:rPr>
        <w:t>ARO ASFALTOS Y RIESGOS DE OCCIDENTE, S.A. DE C.V.</w:t>
      </w:r>
      <w:r>
        <w:rPr>
          <w:rFonts w:ascii="Calibri" w:hAnsi="Calibri" w:cs="Calibri"/>
          <w:bCs/>
        </w:rPr>
        <w:t xml:space="preserve"> </w:t>
      </w:r>
      <w:r w:rsidRPr="002B286C">
        <w:rPr>
          <w:rFonts w:ascii="Calibri" w:hAnsi="Calibri" w:cs="Calibri"/>
          <w:bCs/>
        </w:rPr>
        <w:t>sea el adjudicado en la</w:t>
      </w:r>
      <w:r>
        <w:rPr>
          <w:rFonts w:ascii="Calibri" w:hAnsi="Calibri" w:cs="Calibri"/>
          <w:bCs/>
        </w:rPr>
        <w:t>s</w:t>
      </w:r>
      <w:r w:rsidRPr="002B286C">
        <w:rPr>
          <w:rFonts w:ascii="Calibri" w:hAnsi="Calibri" w:cs="Calibri"/>
          <w:bCs/>
        </w:rPr>
        <w:t xml:space="preserve"> partida</w:t>
      </w:r>
      <w:r>
        <w:rPr>
          <w:rFonts w:ascii="Calibri" w:hAnsi="Calibri" w:cs="Calibri"/>
          <w:bCs/>
        </w:rPr>
        <w:t xml:space="preserve">s 1 y 2 </w:t>
      </w:r>
      <w:r w:rsidRPr="002B286C">
        <w:rPr>
          <w:rFonts w:ascii="Calibri" w:hAnsi="Calibri" w:cs="Calibri"/>
          <w:bCs/>
        </w:rPr>
        <w:t>por un monto de has</w:t>
      </w:r>
      <w:r>
        <w:rPr>
          <w:rFonts w:ascii="Calibri" w:hAnsi="Calibri" w:cs="Calibri"/>
          <w:bCs/>
        </w:rPr>
        <w:t>ta $22´</w:t>
      </w:r>
      <w:r w:rsidRPr="00AB086D">
        <w:rPr>
          <w:rFonts w:ascii="Calibri" w:hAnsi="Calibri" w:cs="Calibri"/>
          <w:bCs/>
        </w:rPr>
        <w:t>144,666.80</w:t>
      </w:r>
      <w:r>
        <w:rPr>
          <w:rFonts w:ascii="Calibri" w:hAnsi="Calibri" w:cs="Calibri"/>
          <w:bCs/>
        </w:rPr>
        <w:t xml:space="preserve"> IVA incluido</w:t>
      </w:r>
      <w:r w:rsidR="00C7218A">
        <w:rPr>
          <w:rFonts w:ascii="Calibri" w:hAnsi="Calibri" w:cs="Calibri"/>
          <w:bCs/>
        </w:rPr>
        <w:t xml:space="preserve"> condicionado a la suficiencia presupuestal se suministrarán los bienes y servicios una vez entregada la respectiva Orden de Compra</w:t>
      </w:r>
      <w:r>
        <w:rPr>
          <w:rFonts w:ascii="Calibri" w:hAnsi="Calibri" w:cs="Calibri"/>
          <w:bCs/>
        </w:rPr>
        <w:t xml:space="preserve">. </w:t>
      </w:r>
      <w:r w:rsidRPr="00DB6696">
        <w:rPr>
          <w:rFonts w:ascii="Calibri" w:hAnsi="Calibri" w:cs="Calibri"/>
          <w:bCs/>
        </w:rPr>
        <w:t xml:space="preserve">Lo anterior ya que cumplen con los aspectos técnicos y económicos solicitados, además </w:t>
      </w:r>
      <w:r>
        <w:rPr>
          <w:rFonts w:ascii="Calibri" w:hAnsi="Calibri" w:cs="Calibri"/>
          <w:bCs/>
        </w:rPr>
        <w:t>se oferta</w:t>
      </w:r>
      <w:r w:rsidRPr="00DB6696">
        <w:rPr>
          <w:rFonts w:ascii="Calibri" w:hAnsi="Calibri" w:cs="Calibri"/>
          <w:bCs/>
        </w:rPr>
        <w:t xml:space="preserve"> a este Municipio las mejores condiciones disponibles en cuanto a precio conveniente, oportunidad y demás circunstancias pert</w:t>
      </w:r>
      <w:r>
        <w:rPr>
          <w:rFonts w:ascii="Calibri" w:hAnsi="Calibri" w:cs="Calibri"/>
          <w:bCs/>
        </w:rPr>
        <w:t>inentes en esta licitación OM-12</w:t>
      </w:r>
      <w:r w:rsidR="00C7218A">
        <w:rPr>
          <w:rFonts w:ascii="Calibri" w:hAnsi="Calibri" w:cs="Calibri"/>
          <w:bCs/>
        </w:rPr>
        <w:t>7</w:t>
      </w:r>
      <w:r>
        <w:rPr>
          <w:rFonts w:ascii="Calibri" w:hAnsi="Calibri" w:cs="Calibri"/>
          <w:bCs/>
        </w:rPr>
        <w:t>/2019</w:t>
      </w:r>
      <w:r w:rsidRPr="00DB6696">
        <w:rPr>
          <w:rFonts w:ascii="Calibri" w:hAnsi="Calibri" w:cs="Calibri"/>
          <w:bCs/>
        </w:rPr>
        <w:t xml:space="preserve">. Resolución que se fundamenta en lo dispuesto por los artículos 24 fracción VII y XXI, </w:t>
      </w:r>
      <w:r w:rsidRPr="00DB6696">
        <w:rPr>
          <w:rFonts w:ascii="Calibri" w:hAnsi="Calibri" w:cs="Calibri"/>
          <w:bCs/>
        </w:rPr>
        <w:lastRenderedPageBreak/>
        <w:t>47 punto 1, 64, 65, 67 y 69 punto 1 de la Ley de Compras Gubernamentales, Enajenaciones y Contratación de Servicios del Estado y sus Municipios, puntos del 10 al 13 Bases de la Licitación.---------</w:t>
      </w:r>
      <w:r>
        <w:rPr>
          <w:rFonts w:ascii="Calibri" w:hAnsi="Calibri" w:cs="Calibri"/>
          <w:bCs/>
        </w:rPr>
        <w:t>-------------------------------------------------------------</w:t>
      </w:r>
      <w:r w:rsidRPr="00DB6696">
        <w:rPr>
          <w:rFonts w:ascii="Calibri" w:hAnsi="Calibri" w:cs="Calibri"/>
          <w:bCs/>
        </w:rPr>
        <w:t>--</w:t>
      </w:r>
      <w:r>
        <w:rPr>
          <w:rFonts w:ascii="Calibri" w:hAnsi="Calibri" w:cs="Calibri"/>
          <w:bCs/>
        </w:rPr>
        <w:t>-----</w:t>
      </w:r>
    </w:p>
    <w:p w:rsidR="009A6D37" w:rsidRDefault="009A6D37" w:rsidP="00E53FBB">
      <w:pPr>
        <w:jc w:val="both"/>
        <w:rPr>
          <w:rFonts w:ascii="Calibri" w:hAnsi="Calibri" w:cs="Calibri"/>
          <w:bCs/>
        </w:rPr>
      </w:pPr>
    </w:p>
    <w:p w:rsidR="00E53FBB" w:rsidRDefault="004E30A2" w:rsidP="00E53FBB">
      <w:pPr>
        <w:jc w:val="both"/>
        <w:rPr>
          <w:rFonts w:ascii="Calibri" w:hAnsi="Calibri" w:cs="Calibri"/>
          <w:bCs/>
        </w:rPr>
      </w:pPr>
      <w:r w:rsidRPr="004E30A2">
        <w:rPr>
          <w:rFonts w:ascii="Calibri" w:hAnsi="Calibri" w:cs="Calibri"/>
          <w:bCs/>
        </w:rPr>
        <w:t>Si</w:t>
      </w:r>
      <w:r>
        <w:rPr>
          <w:rFonts w:ascii="Calibri" w:hAnsi="Calibri" w:cs="Calibri"/>
          <w:bCs/>
        </w:rPr>
        <w:t xml:space="preserve">endo las 9:30 </w:t>
      </w:r>
      <w:r w:rsidRPr="004E30A2">
        <w:rPr>
          <w:rFonts w:ascii="Calibri" w:hAnsi="Calibri" w:cs="Calibri"/>
          <w:bCs/>
        </w:rPr>
        <w:t xml:space="preserve">del día que se actúa, se solicita se proceda a la Presentación y Apertura de Sobres del proceso de licitación </w:t>
      </w:r>
      <w:r w:rsidR="006C5D02" w:rsidRPr="006C5D02">
        <w:rPr>
          <w:rFonts w:ascii="Calibri" w:hAnsi="Calibri" w:cs="Calibri"/>
          <w:bCs/>
        </w:rPr>
        <w:t>OM-128/2019 “ADQUISICIÓN DEL SERVICIO DE ANÁLISIS DE LABORATORIO PARA LA DIRECCIÓN GENERAL DE AGUA POTABLE Y SANEAMIENTO DEL MUNICIPIO DE TLAJOMULCO DE ZÚÑIGA, JALISCO</w:t>
      </w:r>
      <w:r w:rsidRPr="004E30A2">
        <w:rPr>
          <w:rFonts w:ascii="Calibri" w:hAnsi="Calibri" w:cs="Calibri"/>
          <w:bCs/>
        </w:rPr>
        <w:t>, se hace constar que concursa</w:t>
      </w:r>
      <w:r w:rsidR="00E53FBB">
        <w:rPr>
          <w:rFonts w:ascii="Calibri" w:hAnsi="Calibri" w:cs="Calibri"/>
          <w:bCs/>
        </w:rPr>
        <w:t>n</w:t>
      </w:r>
      <w:r w:rsidRPr="004E30A2">
        <w:rPr>
          <w:rFonts w:ascii="Calibri" w:hAnsi="Calibri" w:cs="Calibri"/>
          <w:bCs/>
        </w:rPr>
        <w:t xml:space="preserve"> </w:t>
      </w:r>
      <w:r w:rsidR="00E53FBB">
        <w:rPr>
          <w:rFonts w:ascii="Calibri" w:hAnsi="Calibri" w:cs="Calibri"/>
          <w:bCs/>
        </w:rPr>
        <w:t xml:space="preserve">los </w:t>
      </w:r>
      <w:r w:rsidRPr="004E30A2">
        <w:rPr>
          <w:rFonts w:ascii="Calibri" w:hAnsi="Calibri" w:cs="Calibri"/>
          <w:bCs/>
        </w:rPr>
        <w:t>licitante</w:t>
      </w:r>
      <w:r w:rsidR="00E53FBB">
        <w:rPr>
          <w:rFonts w:ascii="Calibri" w:hAnsi="Calibri" w:cs="Calibri"/>
          <w:bCs/>
        </w:rPr>
        <w:t>s</w:t>
      </w:r>
      <w:r w:rsidRPr="004E30A2">
        <w:rPr>
          <w:rFonts w:ascii="Calibri" w:hAnsi="Calibri" w:cs="Calibri"/>
          <w:bCs/>
        </w:rPr>
        <w:t>:</w:t>
      </w:r>
      <w:r>
        <w:rPr>
          <w:rFonts w:ascii="Calibri" w:hAnsi="Calibri" w:cs="Calibri"/>
          <w:bCs/>
        </w:rPr>
        <w:t xml:space="preserve"> </w:t>
      </w:r>
      <w:r w:rsidR="00C7218A" w:rsidRPr="00C7218A">
        <w:rPr>
          <w:rFonts w:ascii="Calibri" w:hAnsi="Calibri" w:cs="Calibri"/>
          <w:bCs/>
        </w:rPr>
        <w:t>APOYO TÉCNICO INDUSTRIAL Y AMBIENTAL S.A. DE C.V.</w:t>
      </w:r>
      <w:r w:rsidR="00C7218A">
        <w:rPr>
          <w:rFonts w:ascii="Calibri" w:hAnsi="Calibri" w:cs="Calibri"/>
          <w:bCs/>
        </w:rPr>
        <w:t xml:space="preserve">, </w:t>
      </w:r>
      <w:r w:rsidR="00C7218A" w:rsidRPr="00C7218A">
        <w:rPr>
          <w:rFonts w:ascii="Calibri" w:hAnsi="Calibri" w:cs="Calibri"/>
          <w:bCs/>
        </w:rPr>
        <w:t>PROEMAQC S.A. DE C.V.</w:t>
      </w:r>
      <w:r w:rsidR="00C7218A">
        <w:rPr>
          <w:rFonts w:ascii="Calibri" w:hAnsi="Calibri" w:cs="Calibri"/>
          <w:bCs/>
        </w:rPr>
        <w:t xml:space="preserve"> y </w:t>
      </w:r>
      <w:r w:rsidR="00C7218A" w:rsidRPr="00C7218A">
        <w:rPr>
          <w:rFonts w:ascii="Calibri" w:hAnsi="Calibri" w:cs="Calibri"/>
          <w:bCs/>
        </w:rPr>
        <w:t>SISTEMAS DE INGENIERÍA AMBIENTAL S.A. DE C.V.</w:t>
      </w:r>
      <w:r w:rsidR="0031358D">
        <w:rPr>
          <w:rFonts w:ascii="Calibri" w:hAnsi="Calibri" w:cs="Calibri"/>
          <w:bCs/>
        </w:rPr>
        <w:t xml:space="preserve">, </w:t>
      </w:r>
      <w:r w:rsidR="00E53FBB" w:rsidRPr="00F61D4C">
        <w:rPr>
          <w:rFonts w:ascii="Calibri" w:hAnsi="Calibri" w:cs="Calibri"/>
          <w:bCs/>
        </w:rPr>
        <w:t xml:space="preserve">el Comité apertura </w:t>
      </w:r>
      <w:r w:rsidR="00E53FBB">
        <w:rPr>
          <w:rFonts w:ascii="Calibri" w:hAnsi="Calibri" w:cs="Calibri"/>
          <w:bCs/>
        </w:rPr>
        <w:t xml:space="preserve">los </w:t>
      </w:r>
      <w:r w:rsidR="00E53FBB" w:rsidRPr="00F61D4C">
        <w:rPr>
          <w:rFonts w:ascii="Calibri" w:hAnsi="Calibri" w:cs="Calibri"/>
          <w:bCs/>
        </w:rPr>
        <w:t>sobre</w:t>
      </w:r>
      <w:r w:rsidR="00E53FBB">
        <w:rPr>
          <w:rFonts w:ascii="Calibri" w:hAnsi="Calibri" w:cs="Calibri"/>
          <w:bCs/>
        </w:rPr>
        <w:t>s</w:t>
      </w:r>
      <w:r w:rsidR="00E53FBB" w:rsidRPr="00F61D4C">
        <w:rPr>
          <w:rFonts w:ascii="Calibri" w:hAnsi="Calibri" w:cs="Calibri"/>
          <w:bCs/>
        </w:rPr>
        <w:t xml:space="preserve"> y verifica que estén presentados los documentos solicitados en las Bases de Licitación, con posterioridad miembro</w:t>
      </w:r>
      <w:r w:rsidR="00E53FBB">
        <w:rPr>
          <w:rFonts w:ascii="Calibri" w:hAnsi="Calibri" w:cs="Calibri"/>
          <w:bCs/>
        </w:rPr>
        <w:t>s</w:t>
      </w:r>
      <w:r w:rsidR="00E53FBB" w:rsidRPr="00F61D4C">
        <w:rPr>
          <w:rFonts w:ascii="Calibri" w:hAnsi="Calibri" w:cs="Calibri"/>
          <w:bCs/>
        </w:rPr>
        <w:t xml:space="preserve"> del Comité suscribe</w:t>
      </w:r>
      <w:r w:rsidR="00E53FBB">
        <w:rPr>
          <w:rFonts w:ascii="Calibri" w:hAnsi="Calibri" w:cs="Calibri"/>
          <w:bCs/>
        </w:rPr>
        <w:t>n</w:t>
      </w:r>
      <w:r w:rsidR="00E53FBB" w:rsidRPr="00F61D4C">
        <w:rPr>
          <w:rFonts w:ascii="Calibri" w:hAnsi="Calibri" w:cs="Calibri"/>
          <w:bCs/>
        </w:rPr>
        <w:t xml:space="preserve"> los documentos de</w:t>
      </w:r>
      <w:r w:rsidR="00E53FBB">
        <w:rPr>
          <w:rFonts w:ascii="Calibri" w:hAnsi="Calibri" w:cs="Calibri"/>
          <w:bCs/>
        </w:rPr>
        <w:t xml:space="preserve"> los </w:t>
      </w:r>
      <w:r w:rsidR="00E53FBB" w:rsidRPr="00F61D4C">
        <w:rPr>
          <w:rFonts w:ascii="Calibri" w:hAnsi="Calibri" w:cs="Calibri"/>
          <w:bCs/>
        </w:rPr>
        <w:t>Licitante</w:t>
      </w:r>
      <w:r w:rsidR="00E53FBB">
        <w:rPr>
          <w:rFonts w:ascii="Calibri" w:hAnsi="Calibri" w:cs="Calibri"/>
          <w:bCs/>
        </w:rPr>
        <w:t>s</w:t>
      </w:r>
      <w:r w:rsidR="00E53FBB" w:rsidRPr="00F61D4C">
        <w:rPr>
          <w:rFonts w:ascii="Calibri" w:hAnsi="Calibri" w:cs="Calibri"/>
          <w:bCs/>
        </w:rPr>
        <w:t xml:space="preserve"> que contiene</w:t>
      </w:r>
      <w:r w:rsidR="00E53FBB">
        <w:rPr>
          <w:rFonts w:ascii="Calibri" w:hAnsi="Calibri" w:cs="Calibri"/>
          <w:bCs/>
        </w:rPr>
        <w:t xml:space="preserve">n los </w:t>
      </w:r>
      <w:r w:rsidR="00E53FBB" w:rsidRPr="00F61D4C">
        <w:rPr>
          <w:rFonts w:ascii="Calibri" w:hAnsi="Calibri" w:cs="Calibri"/>
          <w:bCs/>
        </w:rPr>
        <w:t>sobre</w:t>
      </w:r>
      <w:r w:rsidR="00E53FBB">
        <w:rPr>
          <w:rFonts w:ascii="Calibri" w:hAnsi="Calibri" w:cs="Calibri"/>
          <w:bCs/>
        </w:rPr>
        <w:t xml:space="preserve">s </w:t>
      </w:r>
      <w:r w:rsidR="00E53FBB" w:rsidRPr="00F61D4C">
        <w:rPr>
          <w:rFonts w:ascii="Calibri" w:hAnsi="Calibri" w:cs="Calibri"/>
          <w:bCs/>
        </w:rPr>
        <w:t>antes mencionado</w:t>
      </w:r>
      <w:r w:rsidR="00E53FBB">
        <w:rPr>
          <w:rFonts w:ascii="Calibri" w:hAnsi="Calibri" w:cs="Calibri"/>
          <w:bCs/>
        </w:rPr>
        <w:t>s</w:t>
      </w:r>
      <w:r w:rsidR="00E53FBB" w:rsidRPr="00E53FBB">
        <w:t xml:space="preserve"> </w:t>
      </w:r>
      <w:r w:rsidR="00E53FBB" w:rsidRPr="00E53FBB">
        <w:rPr>
          <w:rFonts w:ascii="Calibri" w:hAnsi="Calibri" w:cs="Calibri"/>
          <w:bCs/>
        </w:rPr>
        <w:t>y cada propuesta queda al menos firmada por un licitante. El total de las propuestas económicas ofertadas son</w:t>
      </w:r>
      <w:r w:rsidR="006C5D02">
        <w:rPr>
          <w:rFonts w:ascii="Calibri" w:hAnsi="Calibri" w:cs="Calibri"/>
          <w:bCs/>
        </w:rPr>
        <w:t xml:space="preserve">: </w:t>
      </w:r>
      <w:r w:rsidR="00C7218A" w:rsidRPr="00C7218A">
        <w:rPr>
          <w:rFonts w:ascii="Calibri" w:hAnsi="Calibri" w:cs="Calibri"/>
          <w:bCs/>
        </w:rPr>
        <w:t>APOYO TÉCNICO INDUSTRIAL Y AMBIENTAL S.A. DE C.V.</w:t>
      </w:r>
      <w:r w:rsidR="00C7218A">
        <w:rPr>
          <w:rFonts w:ascii="Calibri" w:hAnsi="Calibri" w:cs="Calibri"/>
          <w:bCs/>
        </w:rPr>
        <w:t xml:space="preserve"> oferta </w:t>
      </w:r>
      <w:r w:rsidR="008D0E3A" w:rsidRPr="008D0E3A">
        <w:rPr>
          <w:rFonts w:ascii="Calibri" w:eastAsia="Times New Roman" w:hAnsi="Calibri" w:cs="Calibri"/>
          <w:color w:val="000000"/>
          <w:kern w:val="0"/>
          <w:lang w:val="es-MX" w:eastAsia="es-MX" w:bidi="ar-SA"/>
        </w:rPr>
        <w:t>$6</w:t>
      </w:r>
      <w:r w:rsidR="008D0E3A">
        <w:rPr>
          <w:rFonts w:ascii="Calibri" w:eastAsia="Times New Roman" w:hAnsi="Calibri" w:cs="Calibri"/>
          <w:color w:val="000000"/>
          <w:kern w:val="0"/>
          <w:lang w:val="es-MX" w:eastAsia="es-MX" w:bidi="ar-SA"/>
        </w:rPr>
        <w:t>´</w:t>
      </w:r>
      <w:r w:rsidR="008D0E3A" w:rsidRPr="008D0E3A">
        <w:rPr>
          <w:rFonts w:ascii="Calibri" w:eastAsia="Times New Roman" w:hAnsi="Calibri" w:cs="Calibri"/>
          <w:color w:val="000000"/>
          <w:kern w:val="0"/>
          <w:lang w:val="es-MX" w:eastAsia="es-MX" w:bidi="ar-SA"/>
        </w:rPr>
        <w:t>958,728.64</w:t>
      </w:r>
      <w:r w:rsidR="008D0E3A">
        <w:rPr>
          <w:rFonts w:ascii="Calibri" w:eastAsia="Times New Roman" w:hAnsi="Calibri" w:cs="Calibri"/>
          <w:color w:val="000000"/>
          <w:kern w:val="0"/>
          <w:lang w:val="es-MX" w:eastAsia="es-MX" w:bidi="ar-SA"/>
        </w:rPr>
        <w:t xml:space="preserve">, </w:t>
      </w:r>
      <w:r w:rsidR="00C7218A" w:rsidRPr="00C7218A">
        <w:rPr>
          <w:rFonts w:ascii="Calibri" w:hAnsi="Calibri" w:cs="Calibri"/>
          <w:bCs/>
        </w:rPr>
        <w:t>PROEMAQC S.A. DE C.V.</w:t>
      </w:r>
      <w:r w:rsidR="00C7218A">
        <w:rPr>
          <w:rFonts w:ascii="Calibri" w:hAnsi="Calibri" w:cs="Calibri"/>
          <w:bCs/>
        </w:rPr>
        <w:t xml:space="preserve"> </w:t>
      </w:r>
      <w:r w:rsidR="008D0E3A" w:rsidRPr="00C7218A">
        <w:rPr>
          <w:rFonts w:ascii="Calibri" w:eastAsia="Times New Roman" w:hAnsi="Calibri" w:cs="Calibri"/>
          <w:color w:val="000000"/>
          <w:kern w:val="0"/>
          <w:lang w:val="es-MX" w:eastAsia="es-MX" w:bidi="ar-SA"/>
        </w:rPr>
        <w:t>$6</w:t>
      </w:r>
      <w:r w:rsidR="008D0E3A">
        <w:rPr>
          <w:rFonts w:ascii="Calibri" w:eastAsia="Times New Roman" w:hAnsi="Calibri" w:cs="Calibri"/>
          <w:color w:val="000000"/>
          <w:kern w:val="0"/>
          <w:lang w:val="es-MX" w:eastAsia="es-MX" w:bidi="ar-SA"/>
        </w:rPr>
        <w:t>´</w:t>
      </w:r>
      <w:r w:rsidR="008D0E3A" w:rsidRPr="00C7218A">
        <w:rPr>
          <w:rFonts w:ascii="Calibri" w:eastAsia="Times New Roman" w:hAnsi="Calibri" w:cs="Calibri"/>
          <w:color w:val="000000"/>
          <w:kern w:val="0"/>
          <w:lang w:val="es-MX" w:eastAsia="es-MX" w:bidi="ar-SA"/>
        </w:rPr>
        <w:t>834,720.00</w:t>
      </w:r>
      <w:r w:rsidR="008D0E3A">
        <w:rPr>
          <w:rFonts w:ascii="Calibri" w:eastAsia="Times New Roman" w:hAnsi="Calibri" w:cs="Calibri"/>
          <w:color w:val="000000"/>
          <w:kern w:val="0"/>
          <w:lang w:val="es-MX" w:eastAsia="es-MX" w:bidi="ar-SA"/>
        </w:rPr>
        <w:t xml:space="preserve"> </w:t>
      </w:r>
      <w:r w:rsidR="00C7218A">
        <w:rPr>
          <w:rFonts w:ascii="Calibri" w:hAnsi="Calibri" w:cs="Calibri"/>
          <w:bCs/>
        </w:rPr>
        <w:t xml:space="preserve">y </w:t>
      </w:r>
      <w:r w:rsidR="00C7218A" w:rsidRPr="00C7218A">
        <w:rPr>
          <w:rFonts w:ascii="Calibri" w:hAnsi="Calibri" w:cs="Calibri"/>
          <w:bCs/>
        </w:rPr>
        <w:t>SISTEMAS DE INGENIERÍA</w:t>
      </w:r>
      <w:r w:rsidR="00C7218A">
        <w:rPr>
          <w:rFonts w:ascii="Calibri" w:hAnsi="Calibri" w:cs="Calibri"/>
          <w:bCs/>
        </w:rPr>
        <w:t xml:space="preserve"> AMBIENTAL S.A. DE C.V. oferta </w:t>
      </w:r>
      <w:r w:rsidR="008D0E3A">
        <w:rPr>
          <w:rFonts w:ascii="Calibri" w:hAnsi="Calibri" w:cs="Calibri"/>
          <w:bCs/>
        </w:rPr>
        <w:t>$7´</w:t>
      </w:r>
      <w:r w:rsidR="008D0E3A" w:rsidRPr="008D0E3A">
        <w:rPr>
          <w:rFonts w:ascii="Calibri" w:hAnsi="Calibri" w:cs="Calibri"/>
          <w:bCs/>
        </w:rPr>
        <w:t>171,584.00</w:t>
      </w:r>
      <w:r w:rsidR="00E53FBB" w:rsidRPr="00E53FBB">
        <w:rPr>
          <w:rFonts w:ascii="Calibri" w:hAnsi="Calibri" w:cs="Calibri"/>
          <w:bCs/>
        </w:rPr>
        <w:t>,</w:t>
      </w:r>
      <w:r w:rsidR="00E53FBB" w:rsidRPr="00F61D4C">
        <w:rPr>
          <w:rFonts w:ascii="Calibri" w:hAnsi="Calibri" w:cs="Calibri"/>
          <w:bCs/>
        </w:rPr>
        <w:t xml:space="preserve"> con posterioridad los miembros del Comité de Adquisiciones entregan a la Unidad de Compras los documentos presentados para que realice las gestiones necesarias para la emisión de la evaluación técnica y análisis cualitativo de las propuestas presentadas, para que con posterioridad se dictamine el fallo correspondiente por parte del Comité en la posterior sesión de adquisiciones.-</w:t>
      </w:r>
      <w:r w:rsidR="00E53FBB">
        <w:rPr>
          <w:rFonts w:ascii="Calibri" w:hAnsi="Calibri" w:cs="Calibri"/>
          <w:bCs/>
        </w:rPr>
        <w:t>-</w:t>
      </w:r>
      <w:r w:rsidR="008D0E3A">
        <w:rPr>
          <w:rFonts w:ascii="Calibri" w:hAnsi="Calibri" w:cs="Calibri"/>
          <w:bCs/>
        </w:rPr>
        <w:t>-----</w:t>
      </w:r>
      <w:r w:rsidR="00E53FBB">
        <w:rPr>
          <w:rFonts w:ascii="Calibri" w:hAnsi="Calibri" w:cs="Calibri"/>
          <w:bCs/>
        </w:rPr>
        <w:t>-</w:t>
      </w:r>
    </w:p>
    <w:p w:rsidR="0006295F" w:rsidRPr="00E27832" w:rsidRDefault="0006295F" w:rsidP="0006295F">
      <w:pPr>
        <w:jc w:val="both"/>
        <w:rPr>
          <w:rFonts w:ascii="Calibri" w:hAnsi="Calibri" w:cs="Calibri"/>
          <w:b/>
        </w:rPr>
      </w:pPr>
      <w:r w:rsidRPr="00E27832">
        <w:rPr>
          <w:rFonts w:ascii="Calibri" w:hAnsi="Calibri" w:cs="Calibri"/>
          <w:b/>
          <w:bCs/>
        </w:rPr>
        <w:t xml:space="preserve">----ACUERDO. Único.-Se tiene por cumplida las Bases de Licitación respecto del punto de presentación, apertura de propuestas y constancia del importe de las proposiciones ofertadas por los licitantes </w:t>
      </w:r>
      <w:r w:rsidR="008D0E3A">
        <w:rPr>
          <w:rFonts w:ascii="Calibri" w:hAnsi="Calibri" w:cs="Calibri"/>
          <w:b/>
          <w:bCs/>
        </w:rPr>
        <w:t>y s</w:t>
      </w:r>
      <w:r w:rsidR="008D0E3A" w:rsidRPr="008E0C35">
        <w:rPr>
          <w:rFonts w:ascii="Calibri" w:hAnsi="Calibri" w:cs="Calibri"/>
          <w:b/>
          <w:bCs/>
        </w:rPr>
        <w:t>e aprueba por unanimidad de votos, la</w:t>
      </w:r>
      <w:r w:rsidR="008D0E3A">
        <w:rPr>
          <w:rFonts w:ascii="Calibri" w:hAnsi="Calibri" w:cs="Calibri"/>
          <w:b/>
          <w:bCs/>
        </w:rPr>
        <w:t xml:space="preserve"> adjudicació</w:t>
      </w:r>
      <w:r w:rsidR="008D0E3A" w:rsidRPr="008E0C35">
        <w:rPr>
          <w:rFonts w:ascii="Calibri" w:hAnsi="Calibri" w:cs="Calibri"/>
          <w:b/>
          <w:bCs/>
        </w:rPr>
        <w:t>n de</w:t>
      </w:r>
      <w:r w:rsidR="008D0E3A">
        <w:rPr>
          <w:rFonts w:ascii="Calibri" w:hAnsi="Calibri" w:cs="Calibri"/>
          <w:b/>
          <w:bCs/>
        </w:rPr>
        <w:t xml:space="preserve">l </w:t>
      </w:r>
      <w:r w:rsidR="008D0E3A" w:rsidRPr="008E0C35">
        <w:rPr>
          <w:rFonts w:ascii="Calibri" w:hAnsi="Calibri" w:cs="Calibri"/>
          <w:b/>
          <w:bCs/>
        </w:rPr>
        <w:t>proveedor</w:t>
      </w:r>
      <w:r w:rsidR="008D0E3A">
        <w:rPr>
          <w:rFonts w:ascii="Calibri" w:hAnsi="Calibri" w:cs="Calibri"/>
          <w:b/>
          <w:bCs/>
        </w:rPr>
        <w:t xml:space="preserve"> antes citado </w:t>
      </w:r>
      <w:r w:rsidRPr="00E27832">
        <w:rPr>
          <w:rFonts w:ascii="Calibri" w:hAnsi="Calibri" w:cs="Calibri"/>
          <w:b/>
          <w:bCs/>
        </w:rPr>
        <w:t>con las consideraciones y términos ci</w:t>
      </w:r>
      <w:r w:rsidR="00717C5F">
        <w:rPr>
          <w:rFonts w:ascii="Calibri" w:hAnsi="Calibri" w:cs="Calibri"/>
          <w:b/>
          <w:bCs/>
        </w:rPr>
        <w:t xml:space="preserve">tados en este punto de acuerdo, </w:t>
      </w:r>
      <w:r w:rsidRPr="00E27832">
        <w:rPr>
          <w:rFonts w:ascii="Calibri" w:hAnsi="Calibri" w:cs="Calibri"/>
          <w:b/>
          <w:bCs/>
        </w:rPr>
        <w:t xml:space="preserve">ello de conformidad con el artículo 134 de la Constitución Política de los Estados Unidos Mexicanos y 64 inciso 1, 65 inciso 1 fracción I, II y III </w:t>
      </w:r>
      <w:r w:rsidR="008D0E3A">
        <w:rPr>
          <w:rFonts w:ascii="Calibri" w:hAnsi="Calibri" w:cs="Calibri"/>
          <w:b/>
          <w:bCs/>
        </w:rPr>
        <w:t xml:space="preserve">y 67 </w:t>
      </w:r>
      <w:r w:rsidRPr="00E27832">
        <w:rPr>
          <w:rFonts w:ascii="Calibri" w:hAnsi="Calibri" w:cs="Calibri"/>
          <w:b/>
          <w:bCs/>
        </w:rPr>
        <w:t>de la Ley de Compras Gubernamentales, Enajenaciones y Contratación de Servicios del Estado de Jalisco y sus Municipios y puntos del 10 al 13 de las respectivas Bases de la Licitación.-----------------------------------------</w:t>
      </w:r>
      <w:r w:rsidR="00717C5F">
        <w:rPr>
          <w:rFonts w:ascii="Calibri" w:hAnsi="Calibri" w:cs="Calibri"/>
          <w:b/>
          <w:bCs/>
        </w:rPr>
        <w:t>-------------</w:t>
      </w:r>
    </w:p>
    <w:p w:rsidR="0006295F" w:rsidRDefault="0006295F" w:rsidP="0006295F">
      <w:pPr>
        <w:jc w:val="both"/>
        <w:rPr>
          <w:rFonts w:ascii="Calibri" w:hAnsi="Calibri" w:cs="Calibri"/>
          <w:b/>
        </w:rPr>
      </w:pPr>
    </w:p>
    <w:p w:rsidR="00935D2A" w:rsidRDefault="00935D2A" w:rsidP="00935D2A">
      <w:pPr>
        <w:jc w:val="both"/>
        <w:rPr>
          <w:rFonts w:ascii="Calibri" w:hAnsi="Calibri" w:cs="Calibri"/>
          <w:bCs/>
        </w:rPr>
      </w:pPr>
      <w:r>
        <w:rPr>
          <w:rFonts w:ascii="Calibri" w:hAnsi="Calibri" w:cs="Calibri"/>
          <w:b/>
          <w:bCs/>
        </w:rPr>
        <w:t>-------PUNTO IV</w:t>
      </w:r>
      <w:r w:rsidRPr="00956C6C">
        <w:rPr>
          <w:rFonts w:ascii="Calibri" w:hAnsi="Calibri" w:cs="Calibri"/>
          <w:b/>
          <w:bCs/>
        </w:rPr>
        <w:t xml:space="preserve"> DEL ORDEN DEL DÍA</w:t>
      </w:r>
      <w:r>
        <w:rPr>
          <w:rFonts w:ascii="Calibri" w:hAnsi="Calibri" w:cs="Calibri"/>
          <w:b/>
          <w:bCs/>
        </w:rPr>
        <w:t>:</w:t>
      </w:r>
      <w:r>
        <w:rPr>
          <w:rFonts w:ascii="Calibri" w:hAnsi="Calibri" w:cs="Calibri"/>
          <w:b/>
        </w:rPr>
        <w:t xml:space="preserve"> </w:t>
      </w:r>
      <w:r w:rsidRPr="00C61DE2">
        <w:rPr>
          <w:rFonts w:ascii="Calibri" w:hAnsi="Calibri" w:cs="Calibri"/>
          <w:bCs/>
        </w:rPr>
        <w:t>Se propone para aprobación a los miembros del Comité de Adquisiciones la Convocatoria y Bases de</w:t>
      </w:r>
      <w:r>
        <w:rPr>
          <w:rFonts w:ascii="Calibri" w:hAnsi="Calibri" w:cs="Calibri"/>
          <w:bCs/>
        </w:rPr>
        <w:t xml:space="preserve"> Licitación</w:t>
      </w:r>
      <w:r w:rsidRPr="00C61DE2">
        <w:rPr>
          <w:rFonts w:ascii="Calibri" w:hAnsi="Calibri" w:cs="Calibri"/>
          <w:bCs/>
        </w:rPr>
        <w:t>:</w:t>
      </w:r>
      <w:r w:rsidR="00933024">
        <w:rPr>
          <w:rFonts w:ascii="Calibri" w:hAnsi="Calibri" w:cs="Calibri"/>
          <w:bCs/>
        </w:rPr>
        <w:t xml:space="preserve"> </w:t>
      </w:r>
      <w:r w:rsidR="006C5D02" w:rsidRPr="006C5D02">
        <w:rPr>
          <w:rFonts w:ascii="Calibri" w:hAnsi="Calibri" w:cs="Calibri"/>
          <w:bCs/>
        </w:rPr>
        <w:t xml:space="preserve">OM-131/2020 ADQUISICIÓN DE </w:t>
      </w:r>
      <w:r w:rsidR="008D0E3A">
        <w:rPr>
          <w:rFonts w:ascii="Calibri" w:hAnsi="Calibri" w:cs="Calibri"/>
          <w:bCs/>
        </w:rPr>
        <w:t xml:space="preserve">MATERIALES DE LIMPIEZA </w:t>
      </w:r>
      <w:r w:rsidR="006C5D02" w:rsidRPr="006C5D02">
        <w:rPr>
          <w:rFonts w:ascii="Calibri" w:hAnsi="Calibri" w:cs="Calibri"/>
          <w:bCs/>
        </w:rPr>
        <w:t>PARA EL GOBIERNO MUNICIPAL DE TLAJOMULCO DE ZÚÑIGA, JALISCO”</w:t>
      </w:r>
      <w:r w:rsidR="00353704">
        <w:rPr>
          <w:rFonts w:ascii="Calibri" w:hAnsi="Calibri" w:cs="Calibri"/>
          <w:bCs/>
        </w:rPr>
        <w:t>,</w:t>
      </w:r>
      <w:r w:rsidRPr="00C61DE2">
        <w:rPr>
          <w:rFonts w:ascii="Calibri" w:hAnsi="Calibri" w:cs="Calibri"/>
          <w:bCs/>
        </w:rPr>
        <w:t xml:space="preserve"> es entonces </w:t>
      </w:r>
      <w:r>
        <w:rPr>
          <w:rFonts w:ascii="Calibri" w:hAnsi="Calibri" w:cs="Calibri"/>
          <w:bCs/>
        </w:rPr>
        <w:t>que el Comité una vez analizadas</w:t>
      </w:r>
      <w:r w:rsidRPr="00C61DE2">
        <w:rPr>
          <w:rFonts w:ascii="Calibri" w:hAnsi="Calibri" w:cs="Calibri"/>
          <w:bCs/>
        </w:rPr>
        <w:t xml:space="preserve"> y evaluadas las proposiciones, somete a votación para lo cual coinciden todos los presentes con derecho a voto y emiten en el siguiente: -</w:t>
      </w:r>
      <w:r w:rsidR="00717C5F">
        <w:rPr>
          <w:rFonts w:ascii="Calibri" w:hAnsi="Calibri" w:cs="Calibri"/>
          <w:bCs/>
        </w:rPr>
        <w:t>-</w:t>
      </w:r>
      <w:r w:rsidR="006C5D02">
        <w:rPr>
          <w:rFonts w:ascii="Calibri" w:hAnsi="Calibri" w:cs="Calibri"/>
          <w:bCs/>
        </w:rPr>
        <w:t>-------------------</w:t>
      </w:r>
      <w:r w:rsidR="008D0E3A">
        <w:rPr>
          <w:rFonts w:ascii="Calibri" w:hAnsi="Calibri" w:cs="Calibri"/>
          <w:bCs/>
        </w:rPr>
        <w:t>-----------------</w:t>
      </w:r>
      <w:r w:rsidR="00717C5F">
        <w:rPr>
          <w:rFonts w:ascii="Calibri" w:hAnsi="Calibri" w:cs="Calibri"/>
          <w:bCs/>
        </w:rPr>
        <w:t>-</w:t>
      </w:r>
    </w:p>
    <w:p w:rsidR="00FC729B" w:rsidRDefault="00935D2A" w:rsidP="00935D2A">
      <w:pPr>
        <w:jc w:val="both"/>
        <w:rPr>
          <w:rFonts w:ascii="Calibri" w:hAnsi="Calibri" w:cs="Calibri"/>
          <w:b/>
        </w:rPr>
      </w:pPr>
      <w:r w:rsidRPr="00C61DE2">
        <w:rPr>
          <w:rFonts w:ascii="Calibri" w:hAnsi="Calibri" w:cs="Calibri"/>
          <w:b/>
          <w:bCs/>
        </w:rPr>
        <w:t>----ACUERDO.-------Único.-Se aprueba por unanimidad de votos la autorización de las Bases de Licitación citadas en este punto, ello de conformidad con el artículo 24 inciso 1 fracción XI y XII de la Ley de Compras Gubernamentales, Enajenaciones y Contratación de Servicios del Estado de Jalisco y sus Municipios</w:t>
      </w:r>
      <w:r>
        <w:rPr>
          <w:rFonts w:ascii="Calibri" w:hAnsi="Calibri" w:cs="Calibri"/>
          <w:b/>
          <w:bCs/>
        </w:rPr>
        <w:t xml:space="preserve"> y se comisiona al Secretario Ejecutivo a fin de que suscriba y publique las Convocatorias, Bases y Anexos hoy autorizados</w:t>
      </w:r>
      <w:r w:rsidRPr="00C61DE2">
        <w:rPr>
          <w:rFonts w:ascii="Calibri" w:hAnsi="Calibri" w:cs="Calibri"/>
          <w:b/>
          <w:bCs/>
        </w:rPr>
        <w:t>.-</w:t>
      </w:r>
      <w:r>
        <w:rPr>
          <w:rFonts w:ascii="Calibri" w:hAnsi="Calibri" w:cs="Calibri"/>
          <w:b/>
          <w:bCs/>
        </w:rPr>
        <w:t>-----------------------------------------------------</w:t>
      </w:r>
      <w:r w:rsidRPr="00C61DE2">
        <w:rPr>
          <w:rFonts w:ascii="Calibri" w:hAnsi="Calibri" w:cs="Calibri"/>
          <w:b/>
          <w:bCs/>
        </w:rPr>
        <w:t>------------------------</w:t>
      </w:r>
    </w:p>
    <w:p w:rsidR="00081BD7" w:rsidRDefault="00081BD7" w:rsidP="00C213B6">
      <w:pPr>
        <w:jc w:val="both"/>
        <w:rPr>
          <w:rFonts w:ascii="Calibri" w:hAnsi="Calibri" w:cs="Calibri"/>
          <w:b/>
        </w:rPr>
      </w:pPr>
    </w:p>
    <w:p w:rsidR="00BD080D" w:rsidRDefault="00E85804" w:rsidP="00BD080D">
      <w:pPr>
        <w:jc w:val="both"/>
        <w:rPr>
          <w:rFonts w:ascii="Calibri" w:hAnsi="Calibri" w:cs="Calibri"/>
          <w:bCs/>
        </w:rPr>
      </w:pPr>
      <w:r>
        <w:rPr>
          <w:rFonts w:ascii="Calibri" w:hAnsi="Calibri" w:cs="Calibri"/>
          <w:b/>
        </w:rPr>
        <w:t xml:space="preserve">-------PUNTO </w:t>
      </w:r>
      <w:r w:rsidR="00F270D2" w:rsidRPr="00E27832">
        <w:rPr>
          <w:rFonts w:ascii="Calibri" w:hAnsi="Calibri" w:cs="Calibri"/>
          <w:b/>
        </w:rPr>
        <w:t>V DEL ORDEN DEL DÍA</w:t>
      </w:r>
      <w:r w:rsidR="00F270D2" w:rsidRPr="00956C6C">
        <w:rPr>
          <w:rFonts w:ascii="Calibri" w:hAnsi="Calibri" w:cs="Calibri"/>
          <w:b/>
        </w:rPr>
        <w:t>:</w:t>
      </w:r>
      <w:r w:rsidR="00F270D2">
        <w:rPr>
          <w:rFonts w:ascii="Calibri" w:hAnsi="Calibri" w:cs="Calibri"/>
          <w:b/>
        </w:rPr>
        <w:t xml:space="preserve"> </w:t>
      </w:r>
      <w:r w:rsidR="00BD080D" w:rsidRPr="00DB6696">
        <w:rPr>
          <w:rFonts w:ascii="Calibri" w:hAnsi="Calibri" w:cs="Calibri"/>
          <w:bCs/>
        </w:rPr>
        <w:t xml:space="preserve">Se procede al análisis de oferta económica y en su caso Adjudicación de la </w:t>
      </w:r>
      <w:r w:rsidR="00CA0173">
        <w:rPr>
          <w:rFonts w:ascii="Calibri" w:hAnsi="Calibri" w:cs="Calibri"/>
          <w:bCs/>
        </w:rPr>
        <w:t>L</w:t>
      </w:r>
      <w:r w:rsidR="00151959">
        <w:rPr>
          <w:rFonts w:ascii="Calibri" w:hAnsi="Calibri" w:cs="Calibri"/>
          <w:bCs/>
        </w:rPr>
        <w:t>icitación</w:t>
      </w:r>
      <w:r w:rsidR="00094066">
        <w:rPr>
          <w:rFonts w:ascii="Calibri" w:hAnsi="Calibri" w:cs="Calibri"/>
          <w:bCs/>
        </w:rPr>
        <w:t xml:space="preserve"> </w:t>
      </w:r>
      <w:r w:rsidR="006C5D02" w:rsidRPr="006C5D02">
        <w:rPr>
          <w:rFonts w:ascii="Calibri" w:hAnsi="Calibri" w:cs="Calibri"/>
          <w:bCs/>
        </w:rPr>
        <w:t>OM-122/2019 “ADQUISICIÓN DE SERVICIO INTERVENCIONES EMERGENTES DE INFRAESTRUCTURA HIDRÁULICA ELECTROMECÁNICA DE ABASTO, CONTROL DE AGUA RESIDUAL Y PLUVIAL DENTRO DEL MUNICIPIO DE TLAJOMULCO DE ZÚÑIGA, JALISCO”</w:t>
      </w:r>
      <w:r w:rsidR="006C5D02" w:rsidRPr="00DB6696">
        <w:rPr>
          <w:rFonts w:ascii="Calibri" w:hAnsi="Calibri" w:cs="Calibri"/>
          <w:bCs/>
        </w:rPr>
        <w:t xml:space="preserve">, </w:t>
      </w:r>
      <w:r w:rsidR="00BD080D" w:rsidRPr="00DB6696">
        <w:rPr>
          <w:rFonts w:ascii="Calibri" w:hAnsi="Calibri" w:cs="Calibri"/>
          <w:bCs/>
        </w:rPr>
        <w:t>con la propuesta</w:t>
      </w:r>
      <w:r w:rsidR="00BD080D">
        <w:rPr>
          <w:rFonts w:ascii="Calibri" w:hAnsi="Calibri" w:cs="Calibri"/>
          <w:bCs/>
        </w:rPr>
        <w:t>s</w:t>
      </w:r>
      <w:r w:rsidR="00BD080D" w:rsidRPr="00DB6696">
        <w:rPr>
          <w:rFonts w:ascii="Calibri" w:hAnsi="Calibri" w:cs="Calibri"/>
          <w:bCs/>
        </w:rPr>
        <w:t xml:space="preserve"> económica</w:t>
      </w:r>
      <w:r w:rsidR="00BD080D">
        <w:rPr>
          <w:rFonts w:ascii="Calibri" w:hAnsi="Calibri" w:cs="Calibri"/>
          <w:bCs/>
        </w:rPr>
        <w:t>s</w:t>
      </w:r>
      <w:r w:rsidR="00BD080D" w:rsidRPr="00DB6696">
        <w:rPr>
          <w:rFonts w:ascii="Calibri" w:hAnsi="Calibri" w:cs="Calibri"/>
          <w:bCs/>
        </w:rPr>
        <w:t xml:space="preserve"> aceptada</w:t>
      </w:r>
      <w:r w:rsidR="00BD080D">
        <w:rPr>
          <w:rFonts w:ascii="Calibri" w:hAnsi="Calibri" w:cs="Calibri"/>
          <w:bCs/>
        </w:rPr>
        <w:t>s</w:t>
      </w:r>
      <w:r w:rsidR="00BD080D" w:rsidRPr="00DB6696">
        <w:rPr>
          <w:rFonts w:ascii="Calibri" w:hAnsi="Calibri" w:cs="Calibri"/>
          <w:bCs/>
        </w:rPr>
        <w:t xml:space="preserve"> y no descalificada</w:t>
      </w:r>
      <w:r w:rsidR="00BD080D">
        <w:rPr>
          <w:rFonts w:ascii="Calibri" w:hAnsi="Calibri" w:cs="Calibri"/>
          <w:bCs/>
        </w:rPr>
        <w:t>s</w:t>
      </w:r>
      <w:r w:rsidR="00BD080D" w:rsidRPr="00DB6696">
        <w:rPr>
          <w:rFonts w:ascii="Calibri" w:hAnsi="Calibri" w:cs="Calibri"/>
          <w:bCs/>
        </w:rPr>
        <w:t xml:space="preserve"> de:</w:t>
      </w:r>
    </w:p>
    <w:p w:rsidR="00094066" w:rsidRDefault="00094066" w:rsidP="00BD080D">
      <w:pPr>
        <w:jc w:val="both"/>
        <w:rPr>
          <w:rFonts w:ascii="Calibri" w:hAnsi="Calibri" w:cs="Calibri"/>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993"/>
        <w:gridCol w:w="992"/>
        <w:gridCol w:w="1417"/>
      </w:tblGrid>
      <w:tr w:rsidR="00CD1602" w:rsidRPr="00FA2A97" w:rsidTr="002A2B01">
        <w:trPr>
          <w:trHeight w:val="20"/>
        </w:trPr>
        <w:tc>
          <w:tcPr>
            <w:tcW w:w="7196" w:type="dxa"/>
            <w:gridSpan w:val="4"/>
            <w:shd w:val="clear" w:color="auto" w:fill="auto"/>
            <w:hideMark/>
          </w:tcPr>
          <w:p w:rsidR="00CD1602" w:rsidRPr="003C5EE5" w:rsidRDefault="00CD1602" w:rsidP="003C5EE5">
            <w:pPr>
              <w:jc w:val="both"/>
              <w:rPr>
                <w:rFonts w:ascii="Calibri" w:hAnsi="Calibri" w:cs="Calibri"/>
                <w:b/>
                <w:bCs/>
                <w:sz w:val="22"/>
                <w:szCs w:val="22"/>
              </w:rPr>
            </w:pPr>
            <w:r w:rsidRPr="003C5EE5">
              <w:rPr>
                <w:rFonts w:ascii="Calibri" w:hAnsi="Calibri" w:cs="Calibri"/>
                <w:b/>
                <w:bCs/>
                <w:sz w:val="22"/>
                <w:szCs w:val="22"/>
              </w:rPr>
              <w:t>OM-122/2019 “ADQUISICIÓN DE SERVICIO INTERVENCIONES EMERGENTES DE INFRAESTRUCTURA HIDRÁULICA ELECTROMECÁNICA DE ABASTO, CONTROL DE AGUA RESIDUAL Y PLUVIAL DENTRO DEL MUNICIPIO DE TLAJOMULCO DE ZÚÑIGA, JALISCO”</w:t>
            </w:r>
          </w:p>
        </w:tc>
        <w:tc>
          <w:tcPr>
            <w:tcW w:w="1417" w:type="dxa"/>
            <w:shd w:val="clear" w:color="auto" w:fill="auto"/>
            <w:hideMark/>
          </w:tcPr>
          <w:p w:rsidR="00CD1602" w:rsidRPr="00FA2A97" w:rsidRDefault="00CD1602" w:rsidP="003C5EE5">
            <w:pPr>
              <w:jc w:val="both"/>
              <w:rPr>
                <w:rFonts w:ascii="Calibri" w:hAnsi="Calibri" w:cs="Calibri"/>
                <w:b/>
                <w:bCs/>
                <w:sz w:val="22"/>
                <w:szCs w:val="22"/>
                <w:lang w:val="en-US"/>
              </w:rPr>
            </w:pPr>
            <w:r w:rsidRPr="00FA2A97">
              <w:rPr>
                <w:rFonts w:ascii="Calibri" w:hAnsi="Calibri" w:cs="Calibri"/>
                <w:b/>
                <w:bCs/>
                <w:sz w:val="22"/>
                <w:szCs w:val="22"/>
                <w:lang w:val="en-US"/>
              </w:rPr>
              <w:t>POWER DEPOT S.A. DE C.V.</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
                <w:bCs/>
                <w:sz w:val="20"/>
                <w:szCs w:val="20"/>
              </w:rPr>
            </w:pPr>
            <w:r w:rsidRPr="003C5EE5">
              <w:rPr>
                <w:rFonts w:ascii="Calibri" w:hAnsi="Calibri" w:cs="Calibri"/>
                <w:b/>
                <w:bCs/>
                <w:sz w:val="20"/>
                <w:szCs w:val="20"/>
              </w:rPr>
              <w:t>Partida</w:t>
            </w:r>
          </w:p>
        </w:tc>
        <w:tc>
          <w:tcPr>
            <w:tcW w:w="4394" w:type="dxa"/>
            <w:shd w:val="clear" w:color="auto" w:fill="auto"/>
            <w:hideMark/>
          </w:tcPr>
          <w:p w:rsidR="008D04F2" w:rsidRPr="003C5EE5" w:rsidRDefault="008D04F2" w:rsidP="003C5EE5">
            <w:pPr>
              <w:jc w:val="both"/>
              <w:rPr>
                <w:rFonts w:ascii="Calibri" w:hAnsi="Calibri" w:cs="Calibri"/>
                <w:b/>
                <w:bCs/>
                <w:sz w:val="20"/>
                <w:szCs w:val="20"/>
              </w:rPr>
            </w:pPr>
            <w:r w:rsidRPr="003C5EE5">
              <w:rPr>
                <w:rFonts w:ascii="Calibri" w:hAnsi="Calibri" w:cs="Calibri"/>
                <w:b/>
                <w:bCs/>
                <w:sz w:val="20"/>
                <w:szCs w:val="20"/>
              </w:rPr>
              <w:t>Descripción</w:t>
            </w:r>
          </w:p>
        </w:tc>
        <w:tc>
          <w:tcPr>
            <w:tcW w:w="993" w:type="dxa"/>
            <w:shd w:val="clear" w:color="auto" w:fill="auto"/>
            <w:hideMark/>
          </w:tcPr>
          <w:p w:rsidR="008D04F2" w:rsidRPr="003C5EE5" w:rsidRDefault="008D04F2" w:rsidP="003C5EE5">
            <w:pPr>
              <w:jc w:val="both"/>
              <w:rPr>
                <w:rFonts w:ascii="Calibri" w:hAnsi="Calibri" w:cs="Calibri"/>
                <w:b/>
                <w:bCs/>
                <w:sz w:val="20"/>
                <w:szCs w:val="20"/>
              </w:rPr>
            </w:pPr>
            <w:r w:rsidRPr="003C5EE5">
              <w:rPr>
                <w:rFonts w:ascii="Calibri" w:hAnsi="Calibri" w:cs="Calibri"/>
                <w:b/>
                <w:bCs/>
                <w:sz w:val="20"/>
                <w:szCs w:val="20"/>
              </w:rPr>
              <w:t xml:space="preserve">U. de </w:t>
            </w:r>
            <w:r w:rsidRPr="003C5EE5">
              <w:rPr>
                <w:rFonts w:ascii="Calibri" w:hAnsi="Calibri" w:cs="Calibri"/>
                <w:b/>
                <w:bCs/>
                <w:sz w:val="20"/>
                <w:szCs w:val="20"/>
              </w:rPr>
              <w:lastRenderedPageBreak/>
              <w:t>Medida</w:t>
            </w:r>
          </w:p>
        </w:tc>
        <w:tc>
          <w:tcPr>
            <w:tcW w:w="992" w:type="dxa"/>
            <w:shd w:val="clear" w:color="auto" w:fill="auto"/>
            <w:hideMark/>
          </w:tcPr>
          <w:p w:rsidR="008D04F2" w:rsidRPr="003C5EE5" w:rsidRDefault="008D04F2" w:rsidP="003C5EE5">
            <w:pPr>
              <w:jc w:val="both"/>
              <w:rPr>
                <w:rFonts w:ascii="Calibri" w:hAnsi="Calibri" w:cs="Calibri"/>
                <w:b/>
                <w:bCs/>
                <w:sz w:val="20"/>
                <w:szCs w:val="20"/>
              </w:rPr>
            </w:pPr>
            <w:r w:rsidRPr="003C5EE5">
              <w:rPr>
                <w:rFonts w:ascii="Calibri" w:hAnsi="Calibri" w:cs="Calibri"/>
                <w:b/>
                <w:bCs/>
                <w:sz w:val="20"/>
                <w:szCs w:val="20"/>
              </w:rPr>
              <w:lastRenderedPageBreak/>
              <w:t>Cantidad</w:t>
            </w:r>
          </w:p>
        </w:tc>
        <w:tc>
          <w:tcPr>
            <w:tcW w:w="1417" w:type="dxa"/>
            <w:shd w:val="clear" w:color="auto" w:fill="auto"/>
            <w:hideMark/>
          </w:tcPr>
          <w:p w:rsidR="008D04F2" w:rsidRPr="003C5EE5" w:rsidRDefault="008D04F2" w:rsidP="003C5EE5">
            <w:pPr>
              <w:jc w:val="both"/>
              <w:rPr>
                <w:rFonts w:ascii="Calibri" w:hAnsi="Calibri" w:cs="Calibri"/>
                <w:b/>
                <w:bCs/>
                <w:sz w:val="20"/>
                <w:szCs w:val="20"/>
              </w:rPr>
            </w:pPr>
            <w:r w:rsidRPr="003C5EE5">
              <w:rPr>
                <w:rFonts w:ascii="Calibri" w:hAnsi="Calibri" w:cs="Calibri"/>
                <w:b/>
                <w:bCs/>
                <w:sz w:val="20"/>
                <w:szCs w:val="20"/>
              </w:rPr>
              <w:t xml:space="preserve">Precio </w:t>
            </w:r>
            <w:r w:rsidRPr="003C5EE5">
              <w:rPr>
                <w:rFonts w:ascii="Calibri" w:hAnsi="Calibri" w:cs="Calibri"/>
                <w:b/>
                <w:bCs/>
                <w:sz w:val="20"/>
                <w:szCs w:val="20"/>
              </w:rPr>
              <w:lastRenderedPageBreak/>
              <w:t>Unitario sin IVA</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I.1</w:t>
            </w:r>
          </w:p>
        </w:tc>
        <w:tc>
          <w:tcPr>
            <w:tcW w:w="4394" w:type="dxa"/>
            <w:shd w:val="clear" w:color="auto" w:fill="auto"/>
            <w:hideMark/>
          </w:tcPr>
          <w:p w:rsidR="008D04F2" w:rsidRPr="003C5EE5" w:rsidRDefault="008D04F2" w:rsidP="00304551">
            <w:pPr>
              <w:jc w:val="both"/>
              <w:rPr>
                <w:rFonts w:ascii="Calibri" w:hAnsi="Calibri" w:cs="Calibri"/>
                <w:bCs/>
                <w:sz w:val="22"/>
                <w:szCs w:val="22"/>
              </w:rPr>
            </w:pPr>
            <w:r w:rsidRPr="003C5EE5">
              <w:rPr>
                <w:rFonts w:ascii="Calibri" w:hAnsi="Calibri" w:cs="Calibri"/>
                <w:bCs/>
                <w:sz w:val="22"/>
                <w:szCs w:val="22"/>
              </w:rPr>
              <w:t xml:space="preserve">Servicio  de extracción y reinstalación con </w:t>
            </w:r>
            <w:r w:rsidR="00304551">
              <w:rPr>
                <w:rFonts w:ascii="Calibri" w:hAnsi="Calibri" w:cs="Calibri"/>
                <w:bCs/>
                <w:sz w:val="22"/>
                <w:szCs w:val="22"/>
              </w:rPr>
              <w:t>grúa</w:t>
            </w:r>
            <w:r w:rsidRPr="003C5EE5">
              <w:rPr>
                <w:rFonts w:ascii="Calibri" w:hAnsi="Calibri" w:cs="Calibri"/>
                <w:bCs/>
                <w:sz w:val="22"/>
                <w:szCs w:val="22"/>
              </w:rPr>
              <w:t xml:space="preserve"> de equipo de bombeo tipo sumergible instalado en pozo de abasto de agua, en diámetro de </w:t>
            </w:r>
            <w:r w:rsidR="00304551">
              <w:rPr>
                <w:rFonts w:ascii="Calibri" w:hAnsi="Calibri" w:cs="Calibri"/>
                <w:bCs/>
                <w:sz w:val="22"/>
                <w:szCs w:val="22"/>
              </w:rPr>
              <w:t>tubería</w:t>
            </w:r>
            <w:r w:rsidRPr="003C5EE5">
              <w:rPr>
                <w:rFonts w:ascii="Calibri" w:hAnsi="Calibri" w:cs="Calibri"/>
                <w:bCs/>
                <w:sz w:val="22"/>
                <w:szCs w:val="22"/>
              </w:rPr>
              <w:t xml:space="preserve"> de 2  pulgadas, incluye mano de obra, empate 100% a prueba de agua, arranque y puesta en marcha, esta </w:t>
            </w:r>
            <w:r w:rsidR="00304551">
              <w:rPr>
                <w:rFonts w:ascii="Calibri" w:hAnsi="Calibri" w:cs="Calibri"/>
                <w:bCs/>
                <w:sz w:val="22"/>
                <w:szCs w:val="22"/>
              </w:rPr>
              <w:t>deberá</w:t>
            </w:r>
            <w:r w:rsidRPr="003C5EE5">
              <w:rPr>
                <w:rFonts w:ascii="Calibri" w:hAnsi="Calibri" w:cs="Calibri"/>
                <w:bCs/>
                <w:sz w:val="22"/>
                <w:szCs w:val="22"/>
              </w:rPr>
              <w:t xml:space="preserve"> ser efectuada por personal </w:t>
            </w:r>
            <w:r w:rsidR="00304551">
              <w:rPr>
                <w:rFonts w:ascii="Calibri" w:hAnsi="Calibri" w:cs="Calibri"/>
                <w:bCs/>
                <w:sz w:val="22"/>
                <w:szCs w:val="22"/>
              </w:rPr>
              <w:t>técnico</w:t>
            </w:r>
            <w:r w:rsidRPr="003C5EE5">
              <w:rPr>
                <w:rFonts w:ascii="Calibri" w:hAnsi="Calibri" w:cs="Calibri"/>
                <w:bCs/>
                <w:sz w:val="22"/>
                <w:szCs w:val="22"/>
              </w:rPr>
              <w:t xml:space="preserve"> capacitado, certificado  y acreditado por el </w:t>
            </w:r>
            <w:r w:rsidR="00304551">
              <w:rPr>
                <w:rFonts w:ascii="Calibri" w:hAnsi="Calibri" w:cs="Calibri"/>
                <w:bCs/>
                <w:sz w:val="22"/>
                <w:szCs w:val="22"/>
              </w:rPr>
              <w:t>fabricante</w:t>
            </w:r>
            <w:r w:rsidRPr="003C5EE5">
              <w:rPr>
                <w:rFonts w:ascii="Calibri" w:hAnsi="Calibri" w:cs="Calibri"/>
                <w:bCs/>
                <w:sz w:val="22"/>
                <w:szCs w:val="22"/>
              </w:rPr>
              <w:t xml:space="preserve"> del equipo de bombeo.</w:t>
            </w:r>
            <w:r w:rsidRPr="003C5EE5">
              <w:rPr>
                <w:rFonts w:ascii="Calibri" w:hAnsi="Calibri" w:cs="Calibri"/>
                <w:bCs/>
                <w:sz w:val="22"/>
                <w:szCs w:val="22"/>
              </w:rPr>
              <w:br/>
              <w:t xml:space="preserve">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con  domicilio local en la zona metropolitana de  Guadalajara  para así garantizar una correcta y temprana atención en un lapso no mayor a 5 Horas</w:t>
            </w:r>
            <w:r w:rsidR="00304551">
              <w:rPr>
                <w:rFonts w:ascii="Calibri" w:hAnsi="Calibri" w:cs="Calibri"/>
                <w:bCs/>
                <w:sz w:val="22"/>
                <w:szCs w:val="22"/>
              </w:rPr>
              <w:t xml:space="preserve">. </w:t>
            </w:r>
            <w:r w:rsidRPr="003C5EE5">
              <w:rPr>
                <w:rFonts w:ascii="Calibri" w:hAnsi="Calibri" w:cs="Calibri"/>
                <w:bCs/>
                <w:sz w:val="22"/>
                <w:szCs w:val="22"/>
              </w:rPr>
              <w:t xml:space="preserve">Los empates de los cables eléctricos sumergibles  deberán contar  con la  acreditación del </w:t>
            </w:r>
            <w:r w:rsidR="00304551">
              <w:rPr>
                <w:rFonts w:ascii="Calibri" w:hAnsi="Calibri" w:cs="Calibri"/>
                <w:bCs/>
                <w:sz w:val="22"/>
                <w:szCs w:val="22"/>
              </w:rPr>
              <w:t>fabricante</w:t>
            </w:r>
            <w:r w:rsidRPr="003C5EE5">
              <w:rPr>
                <w:rFonts w:ascii="Calibri" w:hAnsi="Calibri" w:cs="Calibri"/>
                <w:bCs/>
                <w:sz w:val="22"/>
                <w:szCs w:val="22"/>
              </w:rPr>
              <w:t xml:space="preserve"> del equipo de bombeo, siendo estos con materiales 100% a prueba de  </w:t>
            </w:r>
            <w:proofErr w:type="gramStart"/>
            <w:r w:rsidRPr="003C5EE5">
              <w:rPr>
                <w:rFonts w:ascii="Calibri" w:hAnsi="Calibri" w:cs="Calibri"/>
                <w:bCs/>
                <w:sz w:val="22"/>
                <w:szCs w:val="22"/>
              </w:rPr>
              <w:t>agua .</w:t>
            </w:r>
            <w:proofErr w:type="gramEnd"/>
            <w:r w:rsidRPr="003C5EE5">
              <w:rPr>
                <w:rFonts w:ascii="Calibri" w:hAnsi="Calibri" w:cs="Calibri"/>
                <w:bCs/>
                <w:sz w:val="22"/>
                <w:szCs w:val="22"/>
              </w:rPr>
              <w:t xml:space="preserve">  Incluye todo lo necesario para su correcta </w:t>
            </w:r>
            <w:r w:rsidR="00CD1602" w:rsidRPr="003C5EE5">
              <w:rPr>
                <w:rFonts w:ascii="Calibri" w:hAnsi="Calibri" w:cs="Calibri"/>
                <w:bCs/>
                <w:sz w:val="22"/>
                <w:szCs w:val="22"/>
              </w:rPr>
              <w:t>instalación</w:t>
            </w:r>
            <w:r w:rsidRPr="003C5EE5">
              <w:rPr>
                <w:rFonts w:ascii="Calibri" w:hAnsi="Calibri" w:cs="Calibri"/>
                <w:bCs/>
                <w:sz w:val="22"/>
                <w:szCs w:val="22"/>
              </w:rPr>
              <w:t xml:space="preserve"> y funcionamiento , con rango de profundidades de:</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0 a 50 m</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$45,917.16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51 a 250 m</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$56,304.62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251 a 360</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$66,658.64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w:t>
            </w:r>
          </w:p>
        </w:tc>
        <w:tc>
          <w:tcPr>
            <w:tcW w:w="4394" w:type="dxa"/>
            <w:shd w:val="clear" w:color="auto" w:fill="auto"/>
            <w:hideMark/>
          </w:tcPr>
          <w:p w:rsidR="008D04F2" w:rsidRPr="003C5EE5" w:rsidRDefault="008D04F2" w:rsidP="00304551">
            <w:pPr>
              <w:jc w:val="both"/>
              <w:rPr>
                <w:rFonts w:ascii="Calibri" w:hAnsi="Calibri" w:cs="Calibri"/>
                <w:bCs/>
                <w:sz w:val="22"/>
                <w:szCs w:val="22"/>
              </w:rPr>
            </w:pPr>
            <w:r w:rsidRPr="003C5EE5">
              <w:rPr>
                <w:rFonts w:ascii="Calibri" w:hAnsi="Calibri" w:cs="Calibri"/>
                <w:bCs/>
                <w:sz w:val="22"/>
                <w:szCs w:val="22"/>
              </w:rPr>
              <w:t xml:space="preserve">Servicio  de extracción y reinstalación con </w:t>
            </w:r>
            <w:r w:rsidR="00304551">
              <w:rPr>
                <w:rFonts w:ascii="Calibri" w:hAnsi="Calibri" w:cs="Calibri"/>
                <w:bCs/>
                <w:sz w:val="22"/>
                <w:szCs w:val="22"/>
              </w:rPr>
              <w:t>grúa</w:t>
            </w:r>
            <w:r w:rsidRPr="003C5EE5">
              <w:rPr>
                <w:rFonts w:ascii="Calibri" w:hAnsi="Calibri" w:cs="Calibri"/>
                <w:bCs/>
                <w:sz w:val="22"/>
                <w:szCs w:val="22"/>
              </w:rPr>
              <w:t xml:space="preserve"> de equipo de bombeo tipo sumergible instalado en pozo de abasto de agua, en diámetro de </w:t>
            </w:r>
            <w:r w:rsidR="00304551">
              <w:rPr>
                <w:rFonts w:ascii="Calibri" w:hAnsi="Calibri" w:cs="Calibri"/>
                <w:bCs/>
                <w:sz w:val="22"/>
                <w:szCs w:val="22"/>
              </w:rPr>
              <w:t>tubería</w:t>
            </w:r>
            <w:r w:rsidRPr="003C5EE5">
              <w:rPr>
                <w:rFonts w:ascii="Calibri" w:hAnsi="Calibri" w:cs="Calibri"/>
                <w:bCs/>
                <w:sz w:val="22"/>
                <w:szCs w:val="22"/>
              </w:rPr>
              <w:t xml:space="preserve"> de 3 pulgadas, incluye mano de obra, empate 100% a prueba de agua, arranque y puesta en marcha, esta </w:t>
            </w:r>
            <w:r w:rsidR="00304551" w:rsidRPr="003C5EE5">
              <w:rPr>
                <w:rFonts w:ascii="Calibri" w:hAnsi="Calibri" w:cs="Calibri"/>
                <w:bCs/>
                <w:sz w:val="22"/>
                <w:szCs w:val="22"/>
              </w:rPr>
              <w:t>deberá</w:t>
            </w:r>
            <w:r w:rsidRPr="003C5EE5">
              <w:rPr>
                <w:rFonts w:ascii="Calibri" w:hAnsi="Calibri" w:cs="Calibri"/>
                <w:bCs/>
                <w:sz w:val="22"/>
                <w:szCs w:val="22"/>
              </w:rPr>
              <w:t xml:space="preserve"> ser efectuada por personal </w:t>
            </w:r>
            <w:r w:rsidR="00304551" w:rsidRPr="003C5EE5">
              <w:rPr>
                <w:rFonts w:ascii="Calibri" w:hAnsi="Calibri" w:cs="Calibri"/>
                <w:bCs/>
                <w:sz w:val="22"/>
                <w:szCs w:val="22"/>
              </w:rPr>
              <w:t>técnico</w:t>
            </w:r>
            <w:r w:rsidRPr="003C5EE5">
              <w:rPr>
                <w:rFonts w:ascii="Calibri" w:hAnsi="Calibri" w:cs="Calibri"/>
                <w:bCs/>
                <w:sz w:val="22"/>
                <w:szCs w:val="22"/>
              </w:rPr>
              <w:t xml:space="preserve"> capacitado, certificado  y acreditado por el </w:t>
            </w:r>
            <w:r w:rsidR="00304551">
              <w:rPr>
                <w:rFonts w:ascii="Calibri" w:hAnsi="Calibri" w:cs="Calibri"/>
                <w:bCs/>
                <w:sz w:val="22"/>
                <w:szCs w:val="22"/>
              </w:rPr>
              <w:t>fabricante</w:t>
            </w:r>
            <w:r w:rsidRPr="003C5EE5">
              <w:rPr>
                <w:rFonts w:ascii="Calibri" w:hAnsi="Calibri" w:cs="Calibri"/>
                <w:bCs/>
                <w:sz w:val="22"/>
                <w:szCs w:val="22"/>
              </w:rPr>
              <w:t xml:space="preserve"> del equipo de bombeo, </w:t>
            </w:r>
            <w:r w:rsidRPr="003C5EE5">
              <w:rPr>
                <w:rFonts w:ascii="Calibri" w:hAnsi="Calibri" w:cs="Calibri"/>
                <w:bCs/>
                <w:sz w:val="22"/>
                <w:szCs w:val="22"/>
              </w:rPr>
              <w:br/>
              <w:t xml:space="preserve">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con  domicilio local en la  zona   metropolitana  de  Guadalajara   para así garantizar una correcta y temprana atención en un lapso no  mayor a 5 Horas</w:t>
            </w:r>
            <w:r w:rsidR="00304551">
              <w:rPr>
                <w:rFonts w:ascii="Calibri" w:hAnsi="Calibri" w:cs="Calibri"/>
                <w:bCs/>
                <w:sz w:val="22"/>
                <w:szCs w:val="22"/>
              </w:rPr>
              <w:t xml:space="preserve">. Los </w:t>
            </w:r>
            <w:r w:rsidRPr="003C5EE5">
              <w:rPr>
                <w:rFonts w:ascii="Calibri" w:hAnsi="Calibri" w:cs="Calibri"/>
                <w:bCs/>
                <w:sz w:val="22"/>
                <w:szCs w:val="22"/>
              </w:rPr>
              <w:t xml:space="preserve">empates de los </w:t>
            </w:r>
            <w:r w:rsidR="00304551">
              <w:rPr>
                <w:rFonts w:ascii="Calibri" w:hAnsi="Calibri" w:cs="Calibri"/>
                <w:bCs/>
                <w:sz w:val="22"/>
                <w:szCs w:val="22"/>
              </w:rPr>
              <w:t xml:space="preserve">cables eléctricos sumergibles </w:t>
            </w:r>
            <w:r w:rsidRPr="003C5EE5">
              <w:rPr>
                <w:rFonts w:ascii="Calibri" w:hAnsi="Calibri" w:cs="Calibri"/>
                <w:bCs/>
                <w:sz w:val="22"/>
                <w:szCs w:val="22"/>
              </w:rPr>
              <w:t xml:space="preserve">deberán contar con la acreditación del </w:t>
            </w:r>
            <w:r w:rsidR="00304551">
              <w:rPr>
                <w:rFonts w:ascii="Calibri" w:hAnsi="Calibri" w:cs="Calibri"/>
                <w:bCs/>
                <w:sz w:val="22"/>
                <w:szCs w:val="22"/>
              </w:rPr>
              <w:t>fabricante</w:t>
            </w:r>
            <w:r w:rsidRPr="003C5EE5">
              <w:rPr>
                <w:rFonts w:ascii="Calibri" w:hAnsi="Calibri" w:cs="Calibri"/>
                <w:bCs/>
                <w:sz w:val="22"/>
                <w:szCs w:val="22"/>
              </w:rPr>
              <w:t xml:space="preserve"> del equipo de bombeo, siendo estos con ma</w:t>
            </w:r>
            <w:r w:rsidR="00304551">
              <w:rPr>
                <w:rFonts w:ascii="Calibri" w:hAnsi="Calibri" w:cs="Calibri"/>
                <w:bCs/>
                <w:sz w:val="22"/>
                <w:szCs w:val="22"/>
              </w:rPr>
              <w:t>teriales 100% a prueba de  agua</w:t>
            </w:r>
            <w:r w:rsidRPr="003C5EE5">
              <w:rPr>
                <w:rFonts w:ascii="Calibri" w:hAnsi="Calibri" w:cs="Calibri"/>
                <w:bCs/>
                <w:sz w:val="22"/>
                <w:szCs w:val="22"/>
              </w:rPr>
              <w:t xml:space="preserve">.  Incluye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 , con rango de profundidades de:</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0 a 50 m</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$51,016.30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Entre 51 a 250 m</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$62,559.34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251 a 360</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$74,061.16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w:t>
            </w:r>
          </w:p>
        </w:tc>
        <w:tc>
          <w:tcPr>
            <w:tcW w:w="4394" w:type="dxa"/>
            <w:shd w:val="clear" w:color="auto" w:fill="auto"/>
            <w:hideMark/>
          </w:tcPr>
          <w:p w:rsidR="008D04F2" w:rsidRPr="003C5EE5" w:rsidRDefault="008D04F2" w:rsidP="00304551">
            <w:pPr>
              <w:jc w:val="both"/>
              <w:rPr>
                <w:rFonts w:ascii="Calibri" w:hAnsi="Calibri" w:cs="Calibri"/>
                <w:bCs/>
                <w:sz w:val="22"/>
                <w:szCs w:val="22"/>
              </w:rPr>
            </w:pPr>
            <w:r w:rsidRPr="003C5EE5">
              <w:rPr>
                <w:rFonts w:ascii="Calibri" w:hAnsi="Calibri" w:cs="Calibri"/>
                <w:bCs/>
                <w:sz w:val="22"/>
                <w:szCs w:val="22"/>
              </w:rPr>
              <w:t xml:space="preserve">Servicio  de extracción y reinstalación con </w:t>
            </w:r>
            <w:r w:rsidR="00304551">
              <w:rPr>
                <w:rFonts w:ascii="Calibri" w:hAnsi="Calibri" w:cs="Calibri"/>
                <w:bCs/>
                <w:sz w:val="22"/>
                <w:szCs w:val="22"/>
              </w:rPr>
              <w:t>grúa</w:t>
            </w:r>
            <w:r w:rsidRPr="003C5EE5">
              <w:rPr>
                <w:rFonts w:ascii="Calibri" w:hAnsi="Calibri" w:cs="Calibri"/>
                <w:bCs/>
                <w:sz w:val="22"/>
                <w:szCs w:val="22"/>
              </w:rPr>
              <w:t xml:space="preserve"> de equipo de bombeo tipo sumergible instalado en pozo de abasto de agua, en diámetro de </w:t>
            </w:r>
            <w:r w:rsidR="00304551">
              <w:rPr>
                <w:rFonts w:ascii="Calibri" w:hAnsi="Calibri" w:cs="Calibri"/>
                <w:bCs/>
                <w:sz w:val="22"/>
                <w:szCs w:val="22"/>
              </w:rPr>
              <w:t>tubería</w:t>
            </w:r>
            <w:r w:rsidRPr="003C5EE5">
              <w:rPr>
                <w:rFonts w:ascii="Calibri" w:hAnsi="Calibri" w:cs="Calibri"/>
                <w:bCs/>
                <w:sz w:val="22"/>
                <w:szCs w:val="22"/>
              </w:rPr>
              <w:t xml:space="preserve"> de 4 pulgadas, incluye mano de obra, empate 100% a prueba de agua, arranque y puesta en marcha, esta </w:t>
            </w:r>
            <w:r w:rsidR="00304551">
              <w:rPr>
                <w:rFonts w:ascii="Calibri" w:hAnsi="Calibri" w:cs="Calibri"/>
                <w:bCs/>
                <w:sz w:val="22"/>
                <w:szCs w:val="22"/>
              </w:rPr>
              <w:lastRenderedPageBreak/>
              <w:t>deberá</w:t>
            </w:r>
            <w:r w:rsidRPr="003C5EE5">
              <w:rPr>
                <w:rFonts w:ascii="Calibri" w:hAnsi="Calibri" w:cs="Calibri"/>
                <w:bCs/>
                <w:sz w:val="22"/>
                <w:szCs w:val="22"/>
              </w:rPr>
              <w:t xml:space="preserve"> ser efectuada por personal </w:t>
            </w:r>
            <w:r w:rsidR="00304551">
              <w:rPr>
                <w:rFonts w:ascii="Calibri" w:hAnsi="Calibri" w:cs="Calibri"/>
                <w:bCs/>
                <w:sz w:val="22"/>
                <w:szCs w:val="22"/>
              </w:rPr>
              <w:t>técnico</w:t>
            </w:r>
            <w:r w:rsidRPr="003C5EE5">
              <w:rPr>
                <w:rFonts w:ascii="Calibri" w:hAnsi="Calibri" w:cs="Calibri"/>
                <w:bCs/>
                <w:sz w:val="22"/>
                <w:szCs w:val="22"/>
              </w:rPr>
              <w:t xml:space="preserve"> capacitado, certificado  y acreditado por el </w:t>
            </w:r>
            <w:r w:rsidR="00304551">
              <w:rPr>
                <w:rFonts w:ascii="Calibri" w:hAnsi="Calibri" w:cs="Calibri"/>
                <w:bCs/>
                <w:sz w:val="22"/>
                <w:szCs w:val="22"/>
              </w:rPr>
              <w:t xml:space="preserve">fabricante del equipo de bombeo. </w:t>
            </w:r>
            <w:r w:rsidRPr="003C5EE5">
              <w:rPr>
                <w:rFonts w:ascii="Calibri" w:hAnsi="Calibri" w:cs="Calibri"/>
                <w:bCs/>
                <w:sz w:val="22"/>
                <w:szCs w:val="22"/>
              </w:rPr>
              <w:t xml:space="preserve">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con  domicilio local en la  zona   metropolitana  de  Guadalajara   para así garantizar una correcta y temprana atención en un lapso no  mayor a 5 Horas</w:t>
            </w:r>
            <w:r w:rsidR="00CD1602" w:rsidRPr="003C5EE5">
              <w:rPr>
                <w:rFonts w:ascii="Calibri" w:hAnsi="Calibri" w:cs="Calibri"/>
                <w:bCs/>
                <w:sz w:val="22"/>
                <w:szCs w:val="22"/>
              </w:rPr>
              <w:t>. Los</w:t>
            </w:r>
            <w:r w:rsidRPr="003C5EE5">
              <w:rPr>
                <w:rFonts w:ascii="Calibri" w:hAnsi="Calibri" w:cs="Calibri"/>
                <w:bCs/>
                <w:sz w:val="22"/>
                <w:szCs w:val="22"/>
              </w:rPr>
              <w:t xml:space="preserve"> empates  de los  cables eléctricos sumergibles  deberán contar  con la  acreditación del </w:t>
            </w:r>
            <w:r w:rsidR="00304551">
              <w:rPr>
                <w:rFonts w:ascii="Calibri" w:hAnsi="Calibri" w:cs="Calibri"/>
                <w:bCs/>
                <w:sz w:val="22"/>
                <w:szCs w:val="22"/>
              </w:rPr>
              <w:t>fabricante</w:t>
            </w:r>
            <w:r w:rsidRPr="003C5EE5">
              <w:rPr>
                <w:rFonts w:ascii="Calibri" w:hAnsi="Calibri" w:cs="Calibri"/>
                <w:bCs/>
                <w:sz w:val="22"/>
                <w:szCs w:val="22"/>
              </w:rPr>
              <w:t xml:space="preserve"> del equipo de bombeo, siendo estos con materiales 100% a prueba de  </w:t>
            </w:r>
            <w:proofErr w:type="gramStart"/>
            <w:r w:rsidRPr="003C5EE5">
              <w:rPr>
                <w:rFonts w:ascii="Calibri" w:hAnsi="Calibri" w:cs="Calibri"/>
                <w:bCs/>
                <w:sz w:val="22"/>
                <w:szCs w:val="22"/>
              </w:rPr>
              <w:t>agua .</w:t>
            </w:r>
            <w:proofErr w:type="gramEnd"/>
            <w:r w:rsidRPr="003C5EE5">
              <w:rPr>
                <w:rFonts w:ascii="Calibri" w:hAnsi="Calibri" w:cs="Calibri"/>
                <w:bCs/>
                <w:sz w:val="22"/>
                <w:szCs w:val="22"/>
              </w:rPr>
              <w:t xml:space="preserve">  Incluye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 , con rango de profundidades de:</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I.3.a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0 a 50 m</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$53,702.32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Entre 51 a 250 m</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$65,653.76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251 a 360</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$77,960.83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w:t>
            </w:r>
          </w:p>
        </w:tc>
        <w:tc>
          <w:tcPr>
            <w:tcW w:w="4394" w:type="dxa"/>
            <w:shd w:val="clear" w:color="auto" w:fill="auto"/>
            <w:hideMark/>
          </w:tcPr>
          <w:p w:rsidR="008D04F2" w:rsidRPr="003C5EE5" w:rsidRDefault="008D04F2" w:rsidP="00304551">
            <w:pPr>
              <w:jc w:val="both"/>
              <w:rPr>
                <w:rFonts w:ascii="Calibri" w:hAnsi="Calibri" w:cs="Calibri"/>
                <w:bCs/>
                <w:sz w:val="22"/>
                <w:szCs w:val="22"/>
              </w:rPr>
            </w:pPr>
            <w:r w:rsidRPr="003C5EE5">
              <w:rPr>
                <w:rFonts w:ascii="Calibri" w:hAnsi="Calibri" w:cs="Calibri"/>
                <w:bCs/>
                <w:sz w:val="22"/>
                <w:szCs w:val="22"/>
              </w:rPr>
              <w:t xml:space="preserve">Servicio  de extracción y reinstalación con </w:t>
            </w:r>
            <w:r w:rsidR="00304551">
              <w:rPr>
                <w:rFonts w:ascii="Calibri" w:hAnsi="Calibri" w:cs="Calibri"/>
                <w:bCs/>
                <w:sz w:val="22"/>
                <w:szCs w:val="22"/>
              </w:rPr>
              <w:t>grúa</w:t>
            </w:r>
            <w:r w:rsidRPr="003C5EE5">
              <w:rPr>
                <w:rFonts w:ascii="Calibri" w:hAnsi="Calibri" w:cs="Calibri"/>
                <w:bCs/>
                <w:sz w:val="22"/>
                <w:szCs w:val="22"/>
              </w:rPr>
              <w:t xml:space="preserve"> de equipo de bombeo tipo sumergible instalado en pozo de abasto de agua, en diámetro de </w:t>
            </w:r>
            <w:r w:rsidR="00304551">
              <w:rPr>
                <w:rFonts w:ascii="Calibri" w:hAnsi="Calibri" w:cs="Calibri"/>
                <w:bCs/>
                <w:sz w:val="22"/>
                <w:szCs w:val="22"/>
              </w:rPr>
              <w:t>tubería</w:t>
            </w:r>
            <w:r w:rsidRPr="003C5EE5">
              <w:rPr>
                <w:rFonts w:ascii="Calibri" w:hAnsi="Calibri" w:cs="Calibri"/>
                <w:bCs/>
                <w:sz w:val="22"/>
                <w:szCs w:val="22"/>
              </w:rPr>
              <w:t xml:space="preserve"> de 6 pulgadas, incluye mano de obra, empate 100% a prueba de agua, arranque y puesta en marcha, esta </w:t>
            </w:r>
            <w:r w:rsidR="00304551">
              <w:rPr>
                <w:rFonts w:ascii="Calibri" w:hAnsi="Calibri" w:cs="Calibri"/>
                <w:bCs/>
                <w:sz w:val="22"/>
                <w:szCs w:val="22"/>
              </w:rPr>
              <w:t>deberá</w:t>
            </w:r>
            <w:r w:rsidRPr="003C5EE5">
              <w:rPr>
                <w:rFonts w:ascii="Calibri" w:hAnsi="Calibri" w:cs="Calibri"/>
                <w:bCs/>
                <w:sz w:val="22"/>
                <w:szCs w:val="22"/>
              </w:rPr>
              <w:t xml:space="preserve"> ser efectuada por personal </w:t>
            </w:r>
            <w:r w:rsidR="00304551">
              <w:rPr>
                <w:rFonts w:ascii="Calibri" w:hAnsi="Calibri" w:cs="Calibri"/>
                <w:bCs/>
                <w:sz w:val="22"/>
                <w:szCs w:val="22"/>
              </w:rPr>
              <w:t>técnico</w:t>
            </w:r>
            <w:r w:rsidRPr="003C5EE5">
              <w:rPr>
                <w:rFonts w:ascii="Calibri" w:hAnsi="Calibri" w:cs="Calibri"/>
                <w:bCs/>
                <w:sz w:val="22"/>
                <w:szCs w:val="22"/>
              </w:rPr>
              <w:t xml:space="preserve"> capacitado, certificado  y acreditado por el </w:t>
            </w:r>
            <w:r w:rsidR="00304551">
              <w:rPr>
                <w:rFonts w:ascii="Calibri" w:hAnsi="Calibri" w:cs="Calibri"/>
                <w:bCs/>
                <w:sz w:val="22"/>
                <w:szCs w:val="22"/>
              </w:rPr>
              <w:t>fabricante</w:t>
            </w:r>
            <w:r w:rsidRPr="003C5EE5">
              <w:rPr>
                <w:rFonts w:ascii="Calibri" w:hAnsi="Calibri" w:cs="Calibri"/>
                <w:bCs/>
                <w:sz w:val="22"/>
                <w:szCs w:val="22"/>
              </w:rPr>
              <w:t xml:space="preserve"> del equipo de bombeo, </w:t>
            </w:r>
            <w:r w:rsidRPr="003C5EE5">
              <w:rPr>
                <w:rFonts w:ascii="Calibri" w:hAnsi="Calibri" w:cs="Calibri"/>
                <w:bCs/>
                <w:sz w:val="22"/>
                <w:szCs w:val="22"/>
              </w:rPr>
              <w:br/>
              <w:t xml:space="preserve">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con  domicilio local en la  zona   metropolitana  de  Guadalajara   para así garantizar una correcta y temprana atención en un lapso no  mayor a 5 Horas</w:t>
            </w:r>
            <w:r w:rsidR="00304551">
              <w:rPr>
                <w:rFonts w:ascii="Calibri" w:hAnsi="Calibri" w:cs="Calibri"/>
                <w:bCs/>
                <w:sz w:val="22"/>
                <w:szCs w:val="22"/>
              </w:rPr>
              <w:t xml:space="preserve">. </w:t>
            </w:r>
            <w:r w:rsidRPr="003C5EE5">
              <w:rPr>
                <w:rFonts w:ascii="Calibri" w:hAnsi="Calibri" w:cs="Calibri"/>
                <w:bCs/>
                <w:sz w:val="22"/>
                <w:szCs w:val="22"/>
              </w:rPr>
              <w:t xml:space="preserve">Los </w:t>
            </w:r>
            <w:r w:rsidR="00304551">
              <w:rPr>
                <w:rFonts w:ascii="Calibri" w:hAnsi="Calibri" w:cs="Calibri"/>
                <w:bCs/>
                <w:sz w:val="22"/>
                <w:szCs w:val="22"/>
              </w:rPr>
              <w:t>e</w:t>
            </w:r>
            <w:r w:rsidRPr="003C5EE5">
              <w:rPr>
                <w:rFonts w:ascii="Calibri" w:hAnsi="Calibri" w:cs="Calibri"/>
                <w:bCs/>
                <w:sz w:val="22"/>
                <w:szCs w:val="22"/>
              </w:rPr>
              <w:t xml:space="preserve">mpates  de los </w:t>
            </w:r>
            <w:r w:rsidR="00304551">
              <w:rPr>
                <w:rFonts w:ascii="Calibri" w:hAnsi="Calibri" w:cs="Calibri"/>
                <w:bCs/>
                <w:sz w:val="22"/>
                <w:szCs w:val="22"/>
              </w:rPr>
              <w:t xml:space="preserve"> cables eléctricos sumergibles </w:t>
            </w:r>
            <w:r w:rsidRPr="003C5EE5">
              <w:rPr>
                <w:rFonts w:ascii="Calibri" w:hAnsi="Calibri" w:cs="Calibri"/>
                <w:bCs/>
                <w:sz w:val="22"/>
                <w:szCs w:val="22"/>
              </w:rPr>
              <w:t xml:space="preserve">deberán contar  con la  acreditación del </w:t>
            </w:r>
            <w:r w:rsidR="00304551">
              <w:rPr>
                <w:rFonts w:ascii="Calibri" w:hAnsi="Calibri" w:cs="Calibri"/>
                <w:bCs/>
                <w:sz w:val="22"/>
                <w:szCs w:val="22"/>
              </w:rPr>
              <w:t>fabricante</w:t>
            </w:r>
            <w:r w:rsidRPr="003C5EE5">
              <w:rPr>
                <w:rFonts w:ascii="Calibri" w:hAnsi="Calibri" w:cs="Calibri"/>
                <w:bCs/>
                <w:sz w:val="22"/>
                <w:szCs w:val="22"/>
              </w:rPr>
              <w:t xml:space="preserve"> del equipo de bombeo, siendo estos con ma</w:t>
            </w:r>
            <w:r w:rsidR="00304551">
              <w:rPr>
                <w:rFonts w:ascii="Calibri" w:hAnsi="Calibri" w:cs="Calibri"/>
                <w:bCs/>
                <w:sz w:val="22"/>
                <w:szCs w:val="22"/>
              </w:rPr>
              <w:t>teriales 100% a prueba de  agua</w:t>
            </w:r>
            <w:r w:rsidRPr="003C5EE5">
              <w:rPr>
                <w:rFonts w:ascii="Calibri" w:hAnsi="Calibri" w:cs="Calibri"/>
                <w:bCs/>
                <w:sz w:val="22"/>
                <w:szCs w:val="22"/>
              </w:rPr>
              <w:t xml:space="preserve">.  Incluye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 , con rango de profundidades de:</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0 a 50 m</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$59,671.43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Entre 51 a 250 m</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$73,168.00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251 a 360</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$86,627.43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I.5</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Servicio  de extracción y reinstalación con </w:t>
            </w:r>
            <w:r w:rsidR="00304551">
              <w:rPr>
                <w:rFonts w:ascii="Calibri" w:hAnsi="Calibri" w:cs="Calibri"/>
                <w:bCs/>
                <w:sz w:val="22"/>
                <w:szCs w:val="22"/>
              </w:rPr>
              <w:t>grúa</w:t>
            </w:r>
            <w:r w:rsidRPr="003C5EE5">
              <w:rPr>
                <w:rFonts w:ascii="Calibri" w:hAnsi="Calibri" w:cs="Calibri"/>
                <w:bCs/>
                <w:sz w:val="22"/>
                <w:szCs w:val="22"/>
              </w:rPr>
              <w:t xml:space="preserve"> de equipo de bombeo tipo sumergible instalado en pozo de abasto de agua, en diámetro de </w:t>
            </w:r>
            <w:r w:rsidR="00304551">
              <w:rPr>
                <w:rFonts w:ascii="Calibri" w:hAnsi="Calibri" w:cs="Calibri"/>
                <w:bCs/>
                <w:sz w:val="22"/>
                <w:szCs w:val="22"/>
              </w:rPr>
              <w:t>tubería</w:t>
            </w:r>
            <w:r w:rsidRPr="003C5EE5">
              <w:rPr>
                <w:rFonts w:ascii="Calibri" w:hAnsi="Calibri" w:cs="Calibri"/>
                <w:bCs/>
                <w:sz w:val="22"/>
                <w:szCs w:val="22"/>
              </w:rPr>
              <w:t xml:space="preserve"> de 8 pulgadas, incluye mano de obra, empate 100% a prueba de agua, arranque y puesta en marcha, esta </w:t>
            </w:r>
            <w:r w:rsidR="00304551">
              <w:rPr>
                <w:rFonts w:ascii="Calibri" w:hAnsi="Calibri" w:cs="Calibri"/>
                <w:bCs/>
                <w:sz w:val="22"/>
                <w:szCs w:val="22"/>
              </w:rPr>
              <w:t>deberá</w:t>
            </w:r>
            <w:r w:rsidRPr="003C5EE5">
              <w:rPr>
                <w:rFonts w:ascii="Calibri" w:hAnsi="Calibri" w:cs="Calibri"/>
                <w:bCs/>
                <w:sz w:val="22"/>
                <w:szCs w:val="22"/>
              </w:rPr>
              <w:t xml:space="preserve"> ser efectuada por personal </w:t>
            </w:r>
            <w:r w:rsidR="00304551">
              <w:rPr>
                <w:rFonts w:ascii="Calibri" w:hAnsi="Calibri" w:cs="Calibri"/>
                <w:bCs/>
                <w:sz w:val="22"/>
                <w:szCs w:val="22"/>
              </w:rPr>
              <w:t>técnico</w:t>
            </w:r>
            <w:r w:rsidRPr="003C5EE5">
              <w:rPr>
                <w:rFonts w:ascii="Calibri" w:hAnsi="Calibri" w:cs="Calibri"/>
                <w:bCs/>
                <w:sz w:val="22"/>
                <w:szCs w:val="22"/>
              </w:rPr>
              <w:t xml:space="preserve"> capacitado, certificado  y acreditado por el </w:t>
            </w:r>
            <w:r w:rsidR="00304551">
              <w:rPr>
                <w:rFonts w:ascii="Calibri" w:hAnsi="Calibri" w:cs="Calibri"/>
                <w:bCs/>
                <w:sz w:val="22"/>
                <w:szCs w:val="22"/>
              </w:rPr>
              <w:t>fabricante</w:t>
            </w:r>
            <w:r w:rsidRPr="003C5EE5">
              <w:rPr>
                <w:rFonts w:ascii="Calibri" w:hAnsi="Calibri" w:cs="Calibri"/>
                <w:bCs/>
                <w:sz w:val="22"/>
                <w:szCs w:val="22"/>
              </w:rPr>
              <w:t xml:space="preserve"> del equipo de bombeo, </w:t>
            </w:r>
            <w:r w:rsidRPr="003C5EE5">
              <w:rPr>
                <w:rFonts w:ascii="Calibri" w:hAnsi="Calibri" w:cs="Calibri"/>
                <w:bCs/>
                <w:sz w:val="22"/>
                <w:szCs w:val="22"/>
              </w:rPr>
              <w:br/>
              <w:t xml:space="preserve">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xml:space="preserve">, con  domicilio </w:t>
            </w:r>
            <w:r w:rsidRPr="003C5EE5">
              <w:rPr>
                <w:rFonts w:ascii="Calibri" w:hAnsi="Calibri" w:cs="Calibri"/>
                <w:bCs/>
                <w:sz w:val="22"/>
                <w:szCs w:val="22"/>
              </w:rPr>
              <w:lastRenderedPageBreak/>
              <w:t>local en la  zona   metropolitana  de  Guadalajara   para así garantizar una correcta y temprana atención en un lapso no  mayor a 5 Horas</w:t>
            </w:r>
            <w:r w:rsidRPr="003C5EE5">
              <w:rPr>
                <w:rFonts w:ascii="Calibri" w:hAnsi="Calibri" w:cs="Calibri"/>
                <w:bCs/>
                <w:sz w:val="22"/>
                <w:szCs w:val="22"/>
              </w:rPr>
              <w:br/>
              <w:t xml:space="preserve">Los   empates  de los  cables eléctricos sumergibles  deberán contar  con la  acreditación del </w:t>
            </w:r>
            <w:r w:rsidR="00304551">
              <w:rPr>
                <w:rFonts w:ascii="Calibri" w:hAnsi="Calibri" w:cs="Calibri"/>
                <w:bCs/>
                <w:sz w:val="22"/>
                <w:szCs w:val="22"/>
              </w:rPr>
              <w:t>fabricante</w:t>
            </w:r>
            <w:r w:rsidRPr="003C5EE5">
              <w:rPr>
                <w:rFonts w:ascii="Calibri" w:hAnsi="Calibri" w:cs="Calibri"/>
                <w:bCs/>
                <w:sz w:val="22"/>
                <w:szCs w:val="22"/>
              </w:rPr>
              <w:t xml:space="preserve"> del equipo de bombeo, siendo estos con materiales 100% a prueba de  agua .  Incluye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 , con rango de profundidades de:</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I.5.a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0 a 50 m</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$66,300.32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I.5.b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Entre 51 a 250 m</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$81,298.20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I.5.c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251 a 360</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$96,249.48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I.6</w:t>
            </w:r>
          </w:p>
        </w:tc>
        <w:tc>
          <w:tcPr>
            <w:tcW w:w="4394" w:type="dxa"/>
            <w:shd w:val="clear" w:color="auto" w:fill="auto"/>
            <w:hideMark/>
          </w:tcPr>
          <w:p w:rsidR="008D04F2" w:rsidRPr="003C5EE5" w:rsidRDefault="008D04F2" w:rsidP="00304551">
            <w:pPr>
              <w:jc w:val="both"/>
              <w:rPr>
                <w:rFonts w:ascii="Calibri" w:hAnsi="Calibri" w:cs="Calibri"/>
                <w:bCs/>
                <w:sz w:val="22"/>
                <w:szCs w:val="22"/>
              </w:rPr>
            </w:pPr>
            <w:r w:rsidRPr="003C5EE5">
              <w:rPr>
                <w:rFonts w:ascii="Calibri" w:hAnsi="Calibri" w:cs="Calibri"/>
                <w:bCs/>
                <w:sz w:val="22"/>
                <w:szCs w:val="22"/>
              </w:rPr>
              <w:t xml:space="preserve">Servicio  de extracción y reinstalación con tripie y garrucha de bombeo tipo booster sumergible, incluye mano de obra, empate 100% a prueba de agua, arranque y puesta en marcha, esta </w:t>
            </w:r>
            <w:r w:rsidR="00304551">
              <w:rPr>
                <w:rFonts w:ascii="Calibri" w:hAnsi="Calibri" w:cs="Calibri"/>
                <w:bCs/>
                <w:sz w:val="22"/>
                <w:szCs w:val="22"/>
              </w:rPr>
              <w:t>deberá</w:t>
            </w:r>
            <w:r w:rsidRPr="003C5EE5">
              <w:rPr>
                <w:rFonts w:ascii="Calibri" w:hAnsi="Calibri" w:cs="Calibri"/>
                <w:bCs/>
                <w:sz w:val="22"/>
                <w:szCs w:val="22"/>
              </w:rPr>
              <w:t xml:space="preserve"> ser efectuada por personal </w:t>
            </w:r>
            <w:r w:rsidR="00304551">
              <w:rPr>
                <w:rFonts w:ascii="Calibri" w:hAnsi="Calibri" w:cs="Calibri"/>
                <w:bCs/>
                <w:sz w:val="22"/>
                <w:szCs w:val="22"/>
              </w:rPr>
              <w:t>técnico</w:t>
            </w:r>
            <w:r w:rsidRPr="003C5EE5">
              <w:rPr>
                <w:rFonts w:ascii="Calibri" w:hAnsi="Calibri" w:cs="Calibri"/>
                <w:bCs/>
                <w:sz w:val="22"/>
                <w:szCs w:val="22"/>
              </w:rPr>
              <w:t xml:space="preserve"> capacitado, certificado  y acreditado por el </w:t>
            </w:r>
            <w:r w:rsidR="00304551">
              <w:rPr>
                <w:rFonts w:ascii="Calibri" w:hAnsi="Calibri" w:cs="Calibri"/>
                <w:bCs/>
                <w:sz w:val="22"/>
                <w:szCs w:val="22"/>
              </w:rPr>
              <w:t>fabricante</w:t>
            </w:r>
            <w:r w:rsidRPr="003C5EE5">
              <w:rPr>
                <w:rFonts w:ascii="Calibri" w:hAnsi="Calibri" w:cs="Calibri"/>
                <w:bCs/>
                <w:sz w:val="22"/>
                <w:szCs w:val="22"/>
              </w:rPr>
              <w:t xml:space="preserve"> del equipo de bombeo, </w:t>
            </w:r>
            <w:r w:rsidRPr="003C5EE5">
              <w:rPr>
                <w:rFonts w:ascii="Calibri" w:hAnsi="Calibri" w:cs="Calibri"/>
                <w:bCs/>
                <w:sz w:val="22"/>
                <w:szCs w:val="22"/>
              </w:rPr>
              <w:br/>
              <w:t xml:space="preserve">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con  domicilio local en la  zona   metropolitana  de  Guadalajara   para así garantizar una correcta y temprana atención en un lapso no  mayor a 5 Horas</w:t>
            </w:r>
            <w:r w:rsidR="00304551">
              <w:rPr>
                <w:rFonts w:ascii="Calibri" w:hAnsi="Calibri" w:cs="Calibri"/>
                <w:bCs/>
                <w:sz w:val="22"/>
                <w:szCs w:val="22"/>
              </w:rPr>
              <w:t xml:space="preserve">. </w:t>
            </w:r>
            <w:r w:rsidRPr="003C5EE5">
              <w:rPr>
                <w:rFonts w:ascii="Calibri" w:hAnsi="Calibri" w:cs="Calibri"/>
                <w:bCs/>
                <w:sz w:val="22"/>
                <w:szCs w:val="22"/>
              </w:rPr>
              <w:t xml:space="preserve">Los   empates  de los  cables eléctricos sumergibles  deberán contar  con la  acreditación del </w:t>
            </w:r>
            <w:r w:rsidR="00304551">
              <w:rPr>
                <w:rFonts w:ascii="Calibri" w:hAnsi="Calibri" w:cs="Calibri"/>
                <w:bCs/>
                <w:sz w:val="22"/>
                <w:szCs w:val="22"/>
              </w:rPr>
              <w:t>fabricante</w:t>
            </w:r>
            <w:r w:rsidRPr="003C5EE5">
              <w:rPr>
                <w:rFonts w:ascii="Calibri" w:hAnsi="Calibri" w:cs="Calibri"/>
                <w:bCs/>
                <w:sz w:val="22"/>
                <w:szCs w:val="22"/>
              </w:rPr>
              <w:t xml:space="preserve"> del equipo de bombeo, siendo estos con materiales 100% a prueba de  </w:t>
            </w:r>
            <w:proofErr w:type="gramStart"/>
            <w:r w:rsidRPr="003C5EE5">
              <w:rPr>
                <w:rFonts w:ascii="Calibri" w:hAnsi="Calibri" w:cs="Calibri"/>
                <w:bCs/>
                <w:sz w:val="22"/>
                <w:szCs w:val="22"/>
              </w:rPr>
              <w:t>agua .</w:t>
            </w:r>
            <w:proofErr w:type="gramEnd"/>
            <w:r w:rsidRPr="003C5EE5">
              <w:rPr>
                <w:rFonts w:ascii="Calibri" w:hAnsi="Calibri" w:cs="Calibri"/>
                <w:bCs/>
                <w:sz w:val="22"/>
                <w:szCs w:val="22"/>
              </w:rPr>
              <w:t xml:space="preserve">  Incluye todo lo necesario para su correcta </w:t>
            </w:r>
            <w:r w:rsidR="00304551" w:rsidRPr="003C5EE5">
              <w:rPr>
                <w:rFonts w:ascii="Calibri" w:hAnsi="Calibri" w:cs="Calibri"/>
                <w:bCs/>
                <w:sz w:val="22"/>
                <w:szCs w:val="22"/>
              </w:rPr>
              <w:t>instalación</w:t>
            </w:r>
            <w:r w:rsidRPr="003C5EE5">
              <w:rPr>
                <w:rFonts w:ascii="Calibri" w:hAnsi="Calibri" w:cs="Calibri"/>
                <w:bCs/>
                <w:sz w:val="22"/>
                <w:szCs w:val="22"/>
              </w:rPr>
              <w:t xml:space="preserve"> y funcionamiento. En los siguientes diámetros de tubería:</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I.6.a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 pulgadas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$15,000.36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I.6.b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 pulgadas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$20,999.55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I.6.c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 pulgadas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$28,500.68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I.7</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Servicio  de extracción y reinstalación con </w:t>
            </w:r>
            <w:r w:rsidR="00304551" w:rsidRPr="003C5EE5">
              <w:rPr>
                <w:rFonts w:ascii="Calibri" w:hAnsi="Calibri" w:cs="Calibri"/>
                <w:bCs/>
                <w:sz w:val="22"/>
                <w:szCs w:val="22"/>
              </w:rPr>
              <w:t>grúa</w:t>
            </w:r>
            <w:r w:rsidRPr="003C5EE5">
              <w:rPr>
                <w:rFonts w:ascii="Calibri" w:hAnsi="Calibri" w:cs="Calibri"/>
                <w:bCs/>
                <w:sz w:val="22"/>
                <w:szCs w:val="22"/>
              </w:rPr>
              <w:t xml:space="preserve"> de equipo de bombeo tipo turbina con motor flecha hueca, para una profundidad </w:t>
            </w:r>
            <w:r w:rsidR="00304551" w:rsidRPr="003C5EE5">
              <w:rPr>
                <w:rFonts w:ascii="Calibri" w:hAnsi="Calibri" w:cs="Calibri"/>
                <w:bCs/>
                <w:sz w:val="22"/>
                <w:szCs w:val="22"/>
              </w:rPr>
              <w:t>máxima</w:t>
            </w:r>
            <w:r w:rsidRPr="003C5EE5">
              <w:rPr>
                <w:rFonts w:ascii="Calibri" w:hAnsi="Calibri" w:cs="Calibri"/>
                <w:bCs/>
                <w:sz w:val="22"/>
                <w:szCs w:val="22"/>
              </w:rPr>
              <w:t xml:space="preserve"> de 10 metros , incluye mano de obra, empates eléctrico,  arranque y puesta en marcha, esta </w:t>
            </w:r>
            <w:r w:rsidR="00304551" w:rsidRPr="003C5EE5">
              <w:rPr>
                <w:rFonts w:ascii="Calibri" w:hAnsi="Calibri" w:cs="Calibri"/>
                <w:bCs/>
                <w:sz w:val="22"/>
                <w:szCs w:val="22"/>
              </w:rPr>
              <w:t>deberá</w:t>
            </w:r>
            <w:r w:rsidRPr="003C5EE5">
              <w:rPr>
                <w:rFonts w:ascii="Calibri" w:hAnsi="Calibri" w:cs="Calibri"/>
                <w:bCs/>
                <w:sz w:val="22"/>
                <w:szCs w:val="22"/>
              </w:rPr>
              <w:t xml:space="preserve"> ser efectuada por personal </w:t>
            </w:r>
            <w:r w:rsidR="00304551" w:rsidRPr="003C5EE5">
              <w:rPr>
                <w:rFonts w:ascii="Calibri" w:hAnsi="Calibri" w:cs="Calibri"/>
                <w:bCs/>
                <w:sz w:val="22"/>
                <w:szCs w:val="22"/>
              </w:rPr>
              <w:t>técnico</w:t>
            </w:r>
            <w:r w:rsidRPr="003C5EE5">
              <w:rPr>
                <w:rFonts w:ascii="Calibri" w:hAnsi="Calibri" w:cs="Calibri"/>
                <w:bCs/>
                <w:sz w:val="22"/>
                <w:szCs w:val="22"/>
              </w:rPr>
              <w:t xml:space="preserve"> capacitado, certificado  y acreditado por el </w:t>
            </w:r>
            <w:r w:rsidR="00304551">
              <w:rPr>
                <w:rFonts w:ascii="Calibri" w:hAnsi="Calibri" w:cs="Calibri"/>
                <w:bCs/>
                <w:sz w:val="22"/>
                <w:szCs w:val="22"/>
              </w:rPr>
              <w:t>fabricante</w:t>
            </w:r>
            <w:r w:rsidRPr="003C5EE5">
              <w:rPr>
                <w:rFonts w:ascii="Calibri" w:hAnsi="Calibri" w:cs="Calibri"/>
                <w:bCs/>
                <w:sz w:val="22"/>
                <w:szCs w:val="22"/>
              </w:rPr>
              <w:t xml:space="preserve"> del equipo de bombeo.</w:t>
            </w:r>
            <w:r w:rsidRPr="003C5EE5">
              <w:rPr>
                <w:rFonts w:ascii="Calibri" w:hAnsi="Calibri" w:cs="Calibri"/>
                <w:bCs/>
                <w:sz w:val="22"/>
                <w:szCs w:val="22"/>
              </w:rPr>
              <w:br/>
              <w:t xml:space="preserve">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sidRPr="003C5EE5">
              <w:rPr>
                <w:rFonts w:ascii="Calibri" w:hAnsi="Calibri" w:cs="Calibri"/>
                <w:bCs/>
                <w:sz w:val="22"/>
                <w:szCs w:val="22"/>
              </w:rPr>
              <w:t>fábrica</w:t>
            </w:r>
            <w:r w:rsidRPr="003C5EE5">
              <w:rPr>
                <w:rFonts w:ascii="Calibri" w:hAnsi="Calibri" w:cs="Calibri"/>
                <w:bCs/>
                <w:sz w:val="22"/>
                <w:szCs w:val="22"/>
              </w:rPr>
              <w:t xml:space="preserve">, con  domicilio local en la  zona   metropolitana  de  Guadalajara   para así garantizar una correcta y temprana atención en un lapso no  mayor a 5 Horas. Incluye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 En los siguientes diámetros de tubería:</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I.7.a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 pulgadas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$65,443.58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I.7.b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 pulgadas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$82,122.75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I.7.c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 pulgadas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$111,891.60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I.8</w:t>
            </w:r>
          </w:p>
        </w:tc>
        <w:tc>
          <w:tcPr>
            <w:tcW w:w="4394"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de Bomba  centrifuga multietapas para agua limpia sin tratar tipo sumergible del mismo </w:t>
            </w:r>
            <w:r w:rsidR="00304551">
              <w:rPr>
                <w:rFonts w:ascii="Calibri" w:hAnsi="Calibri" w:cs="Calibri"/>
                <w:bCs/>
                <w:sz w:val="22"/>
                <w:szCs w:val="22"/>
              </w:rPr>
              <w:t>fabricante</w:t>
            </w:r>
            <w:r w:rsidRPr="003C5EE5">
              <w:rPr>
                <w:rFonts w:ascii="Calibri" w:hAnsi="Calibri" w:cs="Calibri"/>
                <w:bCs/>
                <w:sz w:val="22"/>
                <w:szCs w:val="22"/>
              </w:rPr>
              <w:t xml:space="preserve"> que el motor sumergible, </w:t>
            </w:r>
            <w:proofErr w:type="gramStart"/>
            <w:r w:rsidRPr="003C5EE5">
              <w:rPr>
                <w:rFonts w:ascii="Calibri" w:hAnsi="Calibri" w:cs="Calibri"/>
                <w:bCs/>
                <w:sz w:val="22"/>
                <w:szCs w:val="22"/>
              </w:rPr>
              <w:t>construida</w:t>
            </w:r>
            <w:proofErr w:type="gramEnd"/>
            <w:r w:rsidRPr="003C5EE5">
              <w:rPr>
                <w:rFonts w:ascii="Calibri" w:hAnsi="Calibri" w:cs="Calibri"/>
                <w:bCs/>
                <w:sz w:val="22"/>
                <w:szCs w:val="22"/>
              </w:rPr>
              <w:t xml:space="preserve"> de cuerpo, impulsores y difusores en acero inoxidable, carcasa encamisada reforzada. Anillo de desgaste flotante PTFE, cojinete de cerámica y buje de caucho de nitrilo estriado. Válvula check </w:t>
            </w:r>
            <w:r w:rsidR="00304551">
              <w:rPr>
                <w:rFonts w:ascii="Calibri" w:hAnsi="Calibri" w:cs="Calibri"/>
                <w:bCs/>
                <w:sz w:val="22"/>
                <w:szCs w:val="22"/>
              </w:rPr>
              <w:t>integrada</w:t>
            </w:r>
            <w:r w:rsidRPr="003C5EE5">
              <w:rPr>
                <w:rFonts w:ascii="Calibri" w:hAnsi="Calibri" w:cs="Calibri"/>
                <w:bCs/>
                <w:sz w:val="22"/>
                <w:szCs w:val="22"/>
              </w:rPr>
              <w:t xml:space="preserve"> en la salida de la bomba. Soldadura laser en impulsores. Flecha de Bomba en acero inoxidable 431. Temperatura máxima de operación 60º Grados centígrados para acoplarse a Motor  sumergible NEMA 6" u 8". Con </w:t>
            </w:r>
            <w:r w:rsidR="00304551">
              <w:rPr>
                <w:rFonts w:ascii="Calibri" w:hAnsi="Calibri" w:cs="Calibri"/>
                <w:bCs/>
                <w:sz w:val="22"/>
                <w:szCs w:val="22"/>
              </w:rPr>
              <w:t>garantía</w:t>
            </w:r>
            <w:r w:rsidRPr="003C5EE5">
              <w:rPr>
                <w:rFonts w:ascii="Calibri" w:hAnsi="Calibri" w:cs="Calibri"/>
                <w:bCs/>
                <w:sz w:val="22"/>
                <w:szCs w:val="22"/>
              </w:rPr>
              <w:t xml:space="preserve"> </w:t>
            </w:r>
            <w:r w:rsidR="00304551">
              <w:rPr>
                <w:rFonts w:ascii="Calibri" w:hAnsi="Calibri" w:cs="Calibri"/>
                <w:bCs/>
                <w:sz w:val="22"/>
                <w:szCs w:val="22"/>
              </w:rPr>
              <w:t>mínima</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de 3 años y El contratista </w:t>
            </w:r>
            <w:r w:rsidR="00304551">
              <w:rPr>
                <w:rFonts w:ascii="Calibri" w:hAnsi="Calibri" w:cs="Calibri"/>
                <w:bCs/>
                <w:sz w:val="22"/>
                <w:szCs w:val="22"/>
              </w:rPr>
              <w:t>deberá</w:t>
            </w:r>
            <w:r w:rsidRPr="003C5EE5">
              <w:rPr>
                <w:rFonts w:ascii="Calibri" w:hAnsi="Calibri" w:cs="Calibri"/>
                <w:bCs/>
                <w:sz w:val="22"/>
                <w:szCs w:val="22"/>
              </w:rPr>
              <w:t xml:space="preserve"> acreditar la </w:t>
            </w:r>
            <w:r w:rsidR="00304551">
              <w:rPr>
                <w:rFonts w:ascii="Calibri" w:hAnsi="Calibri" w:cs="Calibri"/>
                <w:bCs/>
                <w:sz w:val="22"/>
                <w:szCs w:val="22"/>
              </w:rPr>
              <w:t>distribución</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mediante factura con una antigüedad de 3 años y carta. Con rango de cargas dinámicas: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4394"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entre 0-70 metros,  para rango de gasto de:</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I.8.a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$19,686.50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I.8.b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6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$24,026.86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I.8.c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$28,695.30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I.8.d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$31,176.99</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I.8.e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$33,271.93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I.8.f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$30,204.03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I.8.g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32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$51,597.46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I.8.h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40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$59,989.53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I.8.i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53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$61,055.92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I.8.j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60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$89,570.97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I.9</w:t>
            </w:r>
          </w:p>
        </w:tc>
        <w:tc>
          <w:tcPr>
            <w:tcW w:w="4394"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de Bomba  centrifuga multietapas para agua limpia sin tratar tipo sumergible del mismo </w:t>
            </w:r>
            <w:r w:rsidR="00304551">
              <w:rPr>
                <w:rFonts w:ascii="Calibri" w:hAnsi="Calibri" w:cs="Calibri"/>
                <w:bCs/>
                <w:sz w:val="22"/>
                <w:szCs w:val="22"/>
              </w:rPr>
              <w:t>fabricante</w:t>
            </w:r>
            <w:r w:rsidRPr="003C5EE5">
              <w:rPr>
                <w:rFonts w:ascii="Calibri" w:hAnsi="Calibri" w:cs="Calibri"/>
                <w:bCs/>
                <w:sz w:val="22"/>
                <w:szCs w:val="22"/>
              </w:rPr>
              <w:t xml:space="preserve"> que el motor sumergible, </w:t>
            </w:r>
            <w:proofErr w:type="gramStart"/>
            <w:r w:rsidRPr="003C5EE5">
              <w:rPr>
                <w:rFonts w:ascii="Calibri" w:hAnsi="Calibri" w:cs="Calibri"/>
                <w:bCs/>
                <w:sz w:val="22"/>
                <w:szCs w:val="22"/>
              </w:rPr>
              <w:t>construida</w:t>
            </w:r>
            <w:proofErr w:type="gramEnd"/>
            <w:r w:rsidRPr="003C5EE5">
              <w:rPr>
                <w:rFonts w:ascii="Calibri" w:hAnsi="Calibri" w:cs="Calibri"/>
                <w:bCs/>
                <w:sz w:val="22"/>
                <w:szCs w:val="22"/>
              </w:rPr>
              <w:t xml:space="preserve"> de cuerpo, impulsores y difusores en acero inoxidable, carcasa encamisada reforzada. Anillo de desgaste flotante PTFE, cojinete de cerámica y buje de caucho de nitrilo estriado. Válvula check </w:t>
            </w:r>
            <w:r w:rsidR="00304551">
              <w:rPr>
                <w:rFonts w:ascii="Calibri" w:hAnsi="Calibri" w:cs="Calibri"/>
                <w:bCs/>
                <w:sz w:val="22"/>
                <w:szCs w:val="22"/>
              </w:rPr>
              <w:t>integrada</w:t>
            </w:r>
            <w:r w:rsidRPr="003C5EE5">
              <w:rPr>
                <w:rFonts w:ascii="Calibri" w:hAnsi="Calibri" w:cs="Calibri"/>
                <w:bCs/>
                <w:sz w:val="22"/>
                <w:szCs w:val="22"/>
              </w:rPr>
              <w:t xml:space="preserve"> en la salida de la bomba. Soldadura laser en impulsores. Flecha de Bomba en acero inoxidable 431. Temperatura máxima de operación 60º Grados centígrados para acoplarse a Motor  sumergible NEMA 6" u 8". Con </w:t>
            </w:r>
            <w:r w:rsidR="00304551">
              <w:rPr>
                <w:rFonts w:ascii="Calibri" w:hAnsi="Calibri" w:cs="Calibri"/>
                <w:bCs/>
                <w:sz w:val="22"/>
                <w:szCs w:val="22"/>
              </w:rPr>
              <w:t>garantía</w:t>
            </w:r>
            <w:r w:rsidRPr="003C5EE5">
              <w:rPr>
                <w:rFonts w:ascii="Calibri" w:hAnsi="Calibri" w:cs="Calibri"/>
                <w:bCs/>
                <w:sz w:val="22"/>
                <w:szCs w:val="22"/>
              </w:rPr>
              <w:t xml:space="preserve"> </w:t>
            </w:r>
            <w:r w:rsidR="00304551">
              <w:rPr>
                <w:rFonts w:ascii="Calibri" w:hAnsi="Calibri" w:cs="Calibri"/>
                <w:bCs/>
                <w:sz w:val="22"/>
                <w:szCs w:val="22"/>
              </w:rPr>
              <w:t>mínima</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de 3 años y El contratista </w:t>
            </w:r>
            <w:r w:rsidR="00304551">
              <w:rPr>
                <w:rFonts w:ascii="Calibri" w:hAnsi="Calibri" w:cs="Calibri"/>
                <w:bCs/>
                <w:sz w:val="22"/>
                <w:szCs w:val="22"/>
              </w:rPr>
              <w:t>deberá</w:t>
            </w:r>
            <w:r w:rsidRPr="003C5EE5">
              <w:rPr>
                <w:rFonts w:ascii="Calibri" w:hAnsi="Calibri" w:cs="Calibri"/>
                <w:bCs/>
                <w:sz w:val="22"/>
                <w:szCs w:val="22"/>
              </w:rPr>
              <w:t xml:space="preserve"> acreditar la </w:t>
            </w:r>
            <w:r w:rsidR="00304551">
              <w:rPr>
                <w:rFonts w:ascii="Calibri" w:hAnsi="Calibri" w:cs="Calibri"/>
                <w:bCs/>
                <w:sz w:val="22"/>
                <w:szCs w:val="22"/>
              </w:rPr>
              <w:t>distribución</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mediante factura con una antigüedad de 3 años y carta. Con rango de cargas dinámicas: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4394"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entre 71-200 metros,  para rango de gasto de:</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I.9.a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$41,569.92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I.9.b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6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$45,096.25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I.9.c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$68,265.29</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I.9.d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$67,129.03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I.9.e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$61,779.16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I.9.f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$50,053.71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I.9.g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32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$80,468.07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I.9.h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40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$88,190.51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I.9.i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53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$87,998.93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I.9.j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60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$90,572.48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I.10</w:t>
            </w:r>
          </w:p>
        </w:tc>
        <w:tc>
          <w:tcPr>
            <w:tcW w:w="4394"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de Bomba  centrifuga multietapas para agua limpia sin tratar tipo sumergible del mismo </w:t>
            </w:r>
            <w:r w:rsidR="00304551">
              <w:rPr>
                <w:rFonts w:ascii="Calibri" w:hAnsi="Calibri" w:cs="Calibri"/>
                <w:bCs/>
                <w:sz w:val="22"/>
                <w:szCs w:val="22"/>
              </w:rPr>
              <w:t>fabricante</w:t>
            </w:r>
            <w:r w:rsidRPr="003C5EE5">
              <w:rPr>
                <w:rFonts w:ascii="Calibri" w:hAnsi="Calibri" w:cs="Calibri"/>
                <w:bCs/>
                <w:sz w:val="22"/>
                <w:szCs w:val="22"/>
              </w:rPr>
              <w:t xml:space="preserve"> que el motor sumergible, </w:t>
            </w:r>
            <w:proofErr w:type="gramStart"/>
            <w:r w:rsidRPr="003C5EE5">
              <w:rPr>
                <w:rFonts w:ascii="Calibri" w:hAnsi="Calibri" w:cs="Calibri"/>
                <w:bCs/>
                <w:sz w:val="22"/>
                <w:szCs w:val="22"/>
              </w:rPr>
              <w:lastRenderedPageBreak/>
              <w:t>construida</w:t>
            </w:r>
            <w:proofErr w:type="gramEnd"/>
            <w:r w:rsidRPr="003C5EE5">
              <w:rPr>
                <w:rFonts w:ascii="Calibri" w:hAnsi="Calibri" w:cs="Calibri"/>
                <w:bCs/>
                <w:sz w:val="22"/>
                <w:szCs w:val="22"/>
              </w:rPr>
              <w:t xml:space="preserve"> de cuerpo, impulsores y difusores en acero inoxidable, carcasa encamisada reforzada. Anillo de desgaste flotante PTFE, cojinete de cerámica y buje de caucho de nitrilo estriado. Válvula check </w:t>
            </w:r>
            <w:r w:rsidR="00304551">
              <w:rPr>
                <w:rFonts w:ascii="Calibri" w:hAnsi="Calibri" w:cs="Calibri"/>
                <w:bCs/>
                <w:sz w:val="22"/>
                <w:szCs w:val="22"/>
              </w:rPr>
              <w:t>integrada</w:t>
            </w:r>
            <w:r w:rsidRPr="003C5EE5">
              <w:rPr>
                <w:rFonts w:ascii="Calibri" w:hAnsi="Calibri" w:cs="Calibri"/>
                <w:bCs/>
                <w:sz w:val="22"/>
                <w:szCs w:val="22"/>
              </w:rPr>
              <w:t xml:space="preserve"> en la salida de la bomba. Soldadura laser en impulsores. Flecha de Bomba en acero inoxidable 431. Temperatura máxima de operación 60º Grados centígrados para acoplarse a Motor  sumergible NEMA 6" u 8". Con </w:t>
            </w:r>
            <w:r w:rsidR="00304551">
              <w:rPr>
                <w:rFonts w:ascii="Calibri" w:hAnsi="Calibri" w:cs="Calibri"/>
                <w:bCs/>
                <w:sz w:val="22"/>
                <w:szCs w:val="22"/>
              </w:rPr>
              <w:t>garantía</w:t>
            </w:r>
            <w:r w:rsidRPr="003C5EE5">
              <w:rPr>
                <w:rFonts w:ascii="Calibri" w:hAnsi="Calibri" w:cs="Calibri"/>
                <w:bCs/>
                <w:sz w:val="22"/>
                <w:szCs w:val="22"/>
              </w:rPr>
              <w:t xml:space="preserve"> </w:t>
            </w:r>
            <w:r w:rsidR="00304551">
              <w:rPr>
                <w:rFonts w:ascii="Calibri" w:hAnsi="Calibri" w:cs="Calibri"/>
                <w:bCs/>
                <w:sz w:val="22"/>
                <w:szCs w:val="22"/>
              </w:rPr>
              <w:t>mínima</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de 3 años y El contratista </w:t>
            </w:r>
            <w:r w:rsidR="00304551">
              <w:rPr>
                <w:rFonts w:ascii="Calibri" w:hAnsi="Calibri" w:cs="Calibri"/>
                <w:bCs/>
                <w:sz w:val="22"/>
                <w:szCs w:val="22"/>
              </w:rPr>
              <w:t>deberá</w:t>
            </w:r>
            <w:r w:rsidRPr="003C5EE5">
              <w:rPr>
                <w:rFonts w:ascii="Calibri" w:hAnsi="Calibri" w:cs="Calibri"/>
                <w:bCs/>
                <w:sz w:val="22"/>
                <w:szCs w:val="22"/>
              </w:rPr>
              <w:t xml:space="preserve"> acreditar la </w:t>
            </w:r>
            <w:r w:rsidR="00304551">
              <w:rPr>
                <w:rFonts w:ascii="Calibri" w:hAnsi="Calibri" w:cs="Calibri"/>
                <w:bCs/>
                <w:sz w:val="22"/>
                <w:szCs w:val="22"/>
              </w:rPr>
              <w:t>distribución</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mediante factura con una antigüedad de 3 años y carta. Con rango de cargas dinámicas: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 </w:t>
            </w:r>
          </w:p>
        </w:tc>
        <w:tc>
          <w:tcPr>
            <w:tcW w:w="4394"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entre 201-600 metros,  para rango de gasto de:</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I.10.a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$57,775.94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I.10.b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6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$57,775.94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I.10.c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$67,118.58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I.10.d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$67,118.58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I.10.e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$61,779.16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I.10.f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$50,053.52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I.10.g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32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$80,467.35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I.10.h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40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$93,718.27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I.10.i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53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$87,998.32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I.10.j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60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$169,326.47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de motor </w:t>
            </w:r>
            <w:r w:rsidR="00304551">
              <w:rPr>
                <w:rFonts w:ascii="Calibri" w:hAnsi="Calibri" w:cs="Calibri"/>
                <w:bCs/>
                <w:sz w:val="22"/>
                <w:szCs w:val="22"/>
              </w:rPr>
              <w:t>eléctrico</w:t>
            </w:r>
            <w:r w:rsidRPr="003C5EE5">
              <w:rPr>
                <w:rFonts w:ascii="Calibri" w:hAnsi="Calibri" w:cs="Calibri"/>
                <w:bCs/>
                <w:sz w:val="22"/>
                <w:szCs w:val="22"/>
              </w:rPr>
              <w:t xml:space="preserve"> sumergible tipo encapsulado, del mismo </w:t>
            </w:r>
            <w:r w:rsidR="00304551">
              <w:rPr>
                <w:rFonts w:ascii="Calibri" w:hAnsi="Calibri" w:cs="Calibri"/>
                <w:bCs/>
                <w:sz w:val="22"/>
                <w:szCs w:val="22"/>
              </w:rPr>
              <w:t>fabricante</w:t>
            </w:r>
            <w:r w:rsidRPr="003C5EE5">
              <w:rPr>
                <w:rFonts w:ascii="Calibri" w:hAnsi="Calibri" w:cs="Calibri"/>
                <w:bCs/>
                <w:sz w:val="22"/>
                <w:szCs w:val="22"/>
              </w:rPr>
              <w:t xml:space="preserve"> que la bomba sumergible. Conexión tipo Nema para bomba, con enfriamiento y </w:t>
            </w:r>
            <w:r w:rsidR="00304551">
              <w:rPr>
                <w:rFonts w:ascii="Calibri" w:hAnsi="Calibri" w:cs="Calibri"/>
                <w:bCs/>
                <w:sz w:val="22"/>
                <w:szCs w:val="22"/>
              </w:rPr>
              <w:t>lubricación</w:t>
            </w:r>
            <w:r w:rsidRPr="003C5EE5">
              <w:rPr>
                <w:rFonts w:ascii="Calibri" w:hAnsi="Calibri" w:cs="Calibri"/>
                <w:bCs/>
                <w:sz w:val="22"/>
                <w:szCs w:val="22"/>
              </w:rPr>
              <w:t xml:space="preserve"> por agua con refrigerante,  Área de embobinado sellada herméticamente con resina epóxica aislante para protección contra humedad y mantener fijo los devanados, con bujes de </w:t>
            </w:r>
            <w:r w:rsidR="00304551">
              <w:rPr>
                <w:rFonts w:ascii="Calibri" w:hAnsi="Calibri" w:cs="Calibri"/>
                <w:bCs/>
                <w:sz w:val="22"/>
                <w:szCs w:val="22"/>
              </w:rPr>
              <w:t>carbón</w:t>
            </w:r>
            <w:r w:rsidRPr="003C5EE5">
              <w:rPr>
                <w:rFonts w:ascii="Calibri" w:hAnsi="Calibri" w:cs="Calibri"/>
                <w:bCs/>
                <w:sz w:val="22"/>
                <w:szCs w:val="22"/>
              </w:rPr>
              <w:t xml:space="preserve">, sello </w:t>
            </w:r>
            <w:r w:rsidR="00304551">
              <w:rPr>
                <w:rFonts w:ascii="Calibri" w:hAnsi="Calibri" w:cs="Calibri"/>
                <w:bCs/>
                <w:sz w:val="22"/>
                <w:szCs w:val="22"/>
              </w:rPr>
              <w:t>mecánico</w:t>
            </w:r>
            <w:r w:rsidRPr="003C5EE5">
              <w:rPr>
                <w:rFonts w:ascii="Calibri" w:hAnsi="Calibri" w:cs="Calibri"/>
                <w:bCs/>
                <w:sz w:val="22"/>
                <w:szCs w:val="22"/>
              </w:rPr>
              <w:t xml:space="preserve"> con caras de carburo de silicio especial para trabajar contra arena, cojinete de empuje axial tipo kingsbury de </w:t>
            </w:r>
            <w:r w:rsidR="00304551">
              <w:rPr>
                <w:rFonts w:ascii="Calibri" w:hAnsi="Calibri" w:cs="Calibri"/>
                <w:bCs/>
                <w:sz w:val="22"/>
                <w:szCs w:val="22"/>
              </w:rPr>
              <w:t>carbón</w:t>
            </w:r>
            <w:r w:rsidRPr="003C5EE5">
              <w:rPr>
                <w:rFonts w:ascii="Calibri" w:hAnsi="Calibri" w:cs="Calibri"/>
                <w:bCs/>
                <w:sz w:val="22"/>
                <w:szCs w:val="22"/>
              </w:rPr>
              <w:t xml:space="preserve"> y acero inoxidable, diafragma  para </w:t>
            </w:r>
            <w:r w:rsidR="00304551" w:rsidRPr="003C5EE5">
              <w:rPr>
                <w:rFonts w:ascii="Calibri" w:hAnsi="Calibri" w:cs="Calibri"/>
                <w:bCs/>
                <w:sz w:val="22"/>
                <w:szCs w:val="22"/>
              </w:rPr>
              <w:t>compensación</w:t>
            </w:r>
            <w:r w:rsidRPr="003C5EE5">
              <w:rPr>
                <w:rFonts w:ascii="Calibri" w:hAnsi="Calibri" w:cs="Calibri"/>
                <w:bCs/>
                <w:sz w:val="22"/>
                <w:szCs w:val="22"/>
              </w:rPr>
              <w:t xml:space="preserve"> de </w:t>
            </w:r>
            <w:r w:rsidR="00304551" w:rsidRPr="003C5EE5">
              <w:rPr>
                <w:rFonts w:ascii="Calibri" w:hAnsi="Calibri" w:cs="Calibri"/>
                <w:bCs/>
                <w:sz w:val="22"/>
                <w:szCs w:val="22"/>
              </w:rPr>
              <w:t>presión</w:t>
            </w:r>
            <w:r w:rsidRPr="003C5EE5">
              <w:rPr>
                <w:rFonts w:ascii="Calibri" w:hAnsi="Calibri" w:cs="Calibri"/>
                <w:bCs/>
                <w:sz w:val="22"/>
                <w:szCs w:val="22"/>
              </w:rPr>
              <w:t xml:space="preserve"> y </w:t>
            </w:r>
            <w:r w:rsidR="00304551" w:rsidRPr="003C5EE5">
              <w:rPr>
                <w:rFonts w:ascii="Calibri" w:hAnsi="Calibri" w:cs="Calibri"/>
                <w:bCs/>
                <w:sz w:val="22"/>
                <w:szCs w:val="22"/>
              </w:rPr>
              <w:t>protección</w:t>
            </w:r>
            <w:r w:rsidRPr="003C5EE5">
              <w:rPr>
                <w:rFonts w:ascii="Calibri" w:hAnsi="Calibri" w:cs="Calibri"/>
                <w:bCs/>
                <w:sz w:val="22"/>
                <w:szCs w:val="22"/>
              </w:rPr>
              <w:t xml:space="preserve"> contra empuje axial ascendente, Conector </w:t>
            </w:r>
            <w:r w:rsidR="00304551">
              <w:rPr>
                <w:rFonts w:ascii="Calibri" w:hAnsi="Calibri" w:cs="Calibri"/>
                <w:bCs/>
                <w:sz w:val="22"/>
                <w:szCs w:val="22"/>
              </w:rPr>
              <w:t>eléctrico</w:t>
            </w:r>
            <w:r w:rsidRPr="003C5EE5">
              <w:rPr>
                <w:rFonts w:ascii="Calibri" w:hAnsi="Calibri" w:cs="Calibri"/>
                <w:bCs/>
                <w:sz w:val="22"/>
                <w:szCs w:val="22"/>
              </w:rPr>
              <w:t xml:space="preserve"> reemplazable en campo, con </w:t>
            </w:r>
            <w:r w:rsidR="00304551">
              <w:rPr>
                <w:rFonts w:ascii="Calibri" w:hAnsi="Calibri" w:cs="Calibri"/>
                <w:bCs/>
                <w:sz w:val="22"/>
                <w:szCs w:val="22"/>
              </w:rPr>
              <w:t>garantía</w:t>
            </w:r>
            <w:r w:rsidRPr="003C5EE5">
              <w:rPr>
                <w:rFonts w:ascii="Calibri" w:hAnsi="Calibri" w:cs="Calibri"/>
                <w:bCs/>
                <w:sz w:val="22"/>
                <w:szCs w:val="22"/>
              </w:rPr>
              <w:t xml:space="preserve"> </w:t>
            </w:r>
            <w:r w:rsidR="00304551">
              <w:rPr>
                <w:rFonts w:ascii="Calibri" w:hAnsi="Calibri" w:cs="Calibri"/>
                <w:bCs/>
                <w:sz w:val="22"/>
                <w:szCs w:val="22"/>
              </w:rPr>
              <w:t>mínima</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de 3 años.  El contratista </w:t>
            </w:r>
            <w:r w:rsidR="00304551">
              <w:rPr>
                <w:rFonts w:ascii="Calibri" w:hAnsi="Calibri" w:cs="Calibri"/>
                <w:bCs/>
                <w:sz w:val="22"/>
                <w:szCs w:val="22"/>
              </w:rPr>
              <w:t>deberá</w:t>
            </w:r>
            <w:r w:rsidRPr="003C5EE5">
              <w:rPr>
                <w:rFonts w:ascii="Calibri" w:hAnsi="Calibri" w:cs="Calibri"/>
                <w:bCs/>
                <w:sz w:val="22"/>
                <w:szCs w:val="22"/>
              </w:rPr>
              <w:t xml:space="preserve"> acreditar la </w:t>
            </w:r>
            <w:r w:rsidR="00304551">
              <w:rPr>
                <w:rFonts w:ascii="Calibri" w:hAnsi="Calibri" w:cs="Calibri"/>
                <w:bCs/>
                <w:sz w:val="22"/>
                <w:szCs w:val="22"/>
              </w:rPr>
              <w:t>distribución</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mediante factura con una antigüedad de 3 años y carta.  Para las siguientes </w:t>
            </w:r>
            <w:r w:rsidR="00304551" w:rsidRPr="003C5EE5">
              <w:rPr>
                <w:rFonts w:ascii="Calibri" w:hAnsi="Calibri" w:cs="Calibri"/>
                <w:bCs/>
                <w:sz w:val="22"/>
                <w:szCs w:val="22"/>
              </w:rPr>
              <w:t>características</w:t>
            </w:r>
            <w:r w:rsidRPr="003C5EE5">
              <w:rPr>
                <w:rFonts w:ascii="Calibri" w:hAnsi="Calibri" w:cs="Calibri"/>
                <w:bCs/>
                <w:sz w:val="22"/>
                <w:szCs w:val="22"/>
              </w:rPr>
              <w: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 HP a 220 Volts 3 Fases Nema 4"</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$9,929.23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3.0 HP a 220 Volts 3 Fases Nema 4"</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$16,582.90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5.0 HP a 220 Volts 3 Fases Nema 4"</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$27,253.44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7.5 HP a 220 Volts 3 Fases Nema 4"</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$33,428.44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 HP a 220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$42,420.38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 HP a 220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$48,715.53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 HP a 220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$59,763.32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 HP a 220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$69,342.04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30 HP a 220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$80,309.42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40 HP a 220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$98,257.80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I.11.k</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3.0 HP a 440 Volts 3 Fases Nema 4"</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$16,582.90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I.11.l</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5.0 HP a 440 Volts 3 Fases Nema 4"</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$27,253.44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I.11.m</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7.5 HP a 440 Volts 3 Fases Nema 4"</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$33,428.44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I.11.ñ</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 HP a 440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$42,420.38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I.11.o</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 HP a 440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$48,715.53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l.11.p</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 HP a 440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$59,763.32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l.11.q</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 HP a 440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$69,342.04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l.11.r</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30 HP a 440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$80,309.42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l.11.s</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40 HP a 440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$98,257.80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l.11.t</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50 HP a 440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$121,153.74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l.11.u</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60 HP a 440 Volts 3 Fases Nema 6"</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$146,349.71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l.11.v</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75 HP a 440 Volts 3 Fases Nema 8"</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$230,084.81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l.11.w</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100 HP a 440 Volts 3 Fases Nema 8"</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$282,200.12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l.11.x</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125 HP a 440 Volts 3 Fases Nema 8"</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$359,550.12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l.11.y</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150 HP a 440 Volts 3 Fases Nema 8"</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$425,907.79</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l.11.z</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150 HP a 440 Volts 3 Fases Nema 8" Alta Temperatura</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$592,935.08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l.11.aa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175 HP a 440 Volts 3 Fases Nema 8"</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$507,802.40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I.11.ab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200 HP a 440 Volts 3 Fases Nema 8"</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$561,719.76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I.12</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de cable eléctrico plano especial para bomba tipo sumergible 70ºC , 1000 volts, avalado por el </w:t>
            </w:r>
            <w:r w:rsidR="00304551">
              <w:rPr>
                <w:rFonts w:ascii="Calibri" w:hAnsi="Calibri" w:cs="Calibri"/>
                <w:bCs/>
                <w:sz w:val="22"/>
                <w:szCs w:val="22"/>
              </w:rPr>
              <w:t>fabricante</w:t>
            </w:r>
            <w:r w:rsidRPr="003C5EE5">
              <w:rPr>
                <w:rFonts w:ascii="Calibri" w:hAnsi="Calibri" w:cs="Calibri"/>
                <w:bCs/>
                <w:sz w:val="22"/>
                <w:szCs w:val="22"/>
              </w:rPr>
              <w:t xml:space="preserve"> del equipo de bombeo electromecánico a suministrar:</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I.12.a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Calibre 3 x 4/0 AWG</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$1,678.78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I.12.b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Calibre 3 x 3/0 AWG</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$1,345.85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I.12.c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Calibre 3 x 2/0 AWG</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$1,195.45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I.12.d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Calibre 3 x 1/0 AWG</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$859.96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I.12.e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Calibre 3 x 2 AWG</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$514.17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I.12.f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Calibre 3 x 4 AWG</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$318.79</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I.12.g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Calibre 3 x 6 AWG</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$205.68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I.12.h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Calibre 3 x 8 AWG</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$145.25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I.12.i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Calibre 3 x 10 AWG</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$89.35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I.12.j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Calibre 3 x 12 AWG</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$59.77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I.13</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Suministro de Kit de adaptadores para tubería de uPVC , superior/inferior en acero inoxidable junto con arnes de descarga de bomba, en los siguientes diámetros: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I.13.a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kit</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$6,765.64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I.13.b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kit</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$12,003.82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I.13.c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kit</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$17,396.64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I.13.d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kit</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$34,500.01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I.14</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de </w:t>
            </w:r>
            <w:r w:rsidR="00304551">
              <w:rPr>
                <w:rFonts w:ascii="Calibri" w:hAnsi="Calibri" w:cs="Calibri"/>
                <w:bCs/>
                <w:sz w:val="22"/>
                <w:szCs w:val="22"/>
              </w:rPr>
              <w:t>tubería</w:t>
            </w:r>
            <w:r w:rsidRPr="003C5EE5">
              <w:rPr>
                <w:rFonts w:ascii="Calibri" w:hAnsi="Calibri" w:cs="Calibri"/>
                <w:bCs/>
                <w:sz w:val="22"/>
                <w:szCs w:val="22"/>
              </w:rPr>
              <w:t xml:space="preserve"> de uPVC  en tramos de 3 Mts. de largo. Para una </w:t>
            </w:r>
            <w:r w:rsidR="00304551" w:rsidRPr="003C5EE5">
              <w:rPr>
                <w:rFonts w:ascii="Calibri" w:hAnsi="Calibri" w:cs="Calibri"/>
                <w:bCs/>
                <w:sz w:val="22"/>
                <w:szCs w:val="22"/>
              </w:rPr>
              <w:t>presión</w:t>
            </w:r>
            <w:r w:rsidRPr="003C5EE5">
              <w:rPr>
                <w:rFonts w:ascii="Calibri" w:hAnsi="Calibri" w:cs="Calibri"/>
                <w:bCs/>
                <w:sz w:val="22"/>
                <w:szCs w:val="22"/>
              </w:rPr>
              <w:t xml:space="preserve"> de 250 mts. de carga  incluye rosca, cople y traslado al sitio para su correcta </w:t>
            </w:r>
            <w:r w:rsidR="00304551">
              <w:rPr>
                <w:rFonts w:ascii="Calibri" w:hAnsi="Calibri" w:cs="Calibri"/>
                <w:bCs/>
                <w:sz w:val="22"/>
                <w:szCs w:val="22"/>
              </w:rPr>
              <w:t>instalación</w:t>
            </w:r>
            <w:r w:rsidRPr="003C5EE5">
              <w:rPr>
                <w:rFonts w:ascii="Calibri" w:hAnsi="Calibri" w:cs="Calibri"/>
                <w:bCs/>
                <w:sz w:val="22"/>
                <w:szCs w:val="22"/>
              </w:rPr>
              <w:t xml:space="preserve"> , en los siguientes diámetros: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I.14.a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tramo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$1,156.74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I.14.b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tramo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$2,156.34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I.14.c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tramo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$3,333.74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I.14.d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tramo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$6,765.81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I.15</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de </w:t>
            </w:r>
            <w:r w:rsidR="00304551">
              <w:rPr>
                <w:rFonts w:ascii="Calibri" w:hAnsi="Calibri" w:cs="Calibri"/>
                <w:bCs/>
                <w:sz w:val="22"/>
                <w:szCs w:val="22"/>
              </w:rPr>
              <w:t>tubería</w:t>
            </w:r>
            <w:r w:rsidRPr="003C5EE5">
              <w:rPr>
                <w:rFonts w:ascii="Calibri" w:hAnsi="Calibri" w:cs="Calibri"/>
                <w:bCs/>
                <w:sz w:val="22"/>
                <w:szCs w:val="22"/>
              </w:rPr>
              <w:t xml:space="preserve"> de columna de acero negro ced. 40 con rosca y cople conico de 6.40 mts de largo, incluye traslado al sitio, en los siguientes diámetros: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I.15.a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$2,959.95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I.15.b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$4,376.87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I.15.c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$7,180.85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I.15.d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$11,130.57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I.15.e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$16,653.31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I.16</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Servicios de acondicionamiento del pozo de agua, en cualquier profundidad, incluye: video inicial, desazolve inicial, aplicación de desincrustantes, cepillado, pistoneo, desazolve </w:t>
            </w:r>
            <w:r w:rsidRPr="003C5EE5">
              <w:rPr>
                <w:rFonts w:ascii="Calibri" w:hAnsi="Calibri" w:cs="Calibri"/>
                <w:bCs/>
                <w:sz w:val="22"/>
                <w:szCs w:val="22"/>
              </w:rPr>
              <w:lastRenderedPageBreak/>
              <w:t xml:space="preserve">final, aforo 24 hrs, video final. Los trabajos deberán ser realizados por un técnico certificado del mismo </w:t>
            </w:r>
            <w:r w:rsidR="00304551">
              <w:rPr>
                <w:rFonts w:ascii="Calibri" w:hAnsi="Calibri" w:cs="Calibri"/>
                <w:bCs/>
                <w:sz w:val="22"/>
                <w:szCs w:val="22"/>
              </w:rPr>
              <w:t>fabricante</w:t>
            </w:r>
            <w:r w:rsidRPr="003C5EE5">
              <w:rPr>
                <w:rFonts w:ascii="Calibri" w:hAnsi="Calibri" w:cs="Calibri"/>
                <w:bCs/>
                <w:sz w:val="22"/>
                <w:szCs w:val="22"/>
              </w:rPr>
              <w:t xml:space="preserve"> de los equipos de bombeo electromecánicos a suministrar. 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con  domicilio local en la  zona   metropolitana  de  Guadalajara   para así garantizar una correcta y temprana atención en un lapso no  mayor a 5 Horas y todo lo necesario para su correcto funcionamiento.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$344,396.84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I.17</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Instalación de tablero con gabinete UL nema 3R con selector (HOA) con arrancador </w:t>
            </w:r>
            <w:r w:rsidR="00304551">
              <w:rPr>
                <w:rFonts w:ascii="Calibri" w:hAnsi="Calibri" w:cs="Calibri"/>
                <w:bCs/>
                <w:sz w:val="22"/>
                <w:szCs w:val="22"/>
              </w:rPr>
              <w:t>eléctrico</w:t>
            </w:r>
            <w:r w:rsidRPr="003C5EE5">
              <w:rPr>
                <w:rFonts w:ascii="Calibri" w:hAnsi="Calibri" w:cs="Calibri"/>
                <w:bCs/>
                <w:sz w:val="22"/>
                <w:szCs w:val="22"/>
              </w:rPr>
              <w:t xml:space="preserve"> </w:t>
            </w:r>
            <w:r w:rsidR="00304551" w:rsidRPr="003C5EE5">
              <w:rPr>
                <w:rFonts w:ascii="Calibri" w:hAnsi="Calibri" w:cs="Calibri"/>
                <w:bCs/>
                <w:sz w:val="22"/>
                <w:szCs w:val="22"/>
              </w:rPr>
              <w:t>trifásico</w:t>
            </w:r>
            <w:r w:rsidRPr="003C5EE5">
              <w:rPr>
                <w:rFonts w:ascii="Calibri" w:hAnsi="Calibri" w:cs="Calibri"/>
                <w:bCs/>
                <w:sz w:val="22"/>
                <w:szCs w:val="22"/>
              </w:rPr>
              <w:t xml:space="preserve"> a tensión reducida en las tres </w:t>
            </w:r>
            <w:r w:rsidR="00304551" w:rsidRPr="003C5EE5">
              <w:rPr>
                <w:rFonts w:ascii="Calibri" w:hAnsi="Calibri" w:cs="Calibri"/>
                <w:bCs/>
                <w:sz w:val="22"/>
                <w:szCs w:val="22"/>
              </w:rPr>
              <w:t>líneas</w:t>
            </w:r>
            <w:r w:rsidRPr="003C5EE5">
              <w:rPr>
                <w:rFonts w:ascii="Calibri" w:hAnsi="Calibri" w:cs="Calibri"/>
                <w:bCs/>
                <w:sz w:val="22"/>
                <w:szCs w:val="22"/>
              </w:rPr>
              <w:t xml:space="preserve"> para limitar los picos de corriente en el sistema, con auto transformador y </w:t>
            </w:r>
            <w:r w:rsidR="00304551" w:rsidRPr="003C5EE5">
              <w:rPr>
                <w:rFonts w:ascii="Calibri" w:hAnsi="Calibri" w:cs="Calibri"/>
                <w:bCs/>
                <w:sz w:val="22"/>
                <w:szCs w:val="22"/>
              </w:rPr>
              <w:t>protección</w:t>
            </w:r>
            <w:r w:rsidRPr="003C5EE5">
              <w:rPr>
                <w:rFonts w:ascii="Calibri" w:hAnsi="Calibri" w:cs="Calibri"/>
                <w:bCs/>
                <w:sz w:val="22"/>
                <w:szCs w:val="22"/>
              </w:rPr>
              <w:t xml:space="preserve"> </w:t>
            </w:r>
            <w:r w:rsidR="00304551" w:rsidRPr="003C5EE5">
              <w:rPr>
                <w:rFonts w:ascii="Calibri" w:hAnsi="Calibri" w:cs="Calibri"/>
                <w:bCs/>
                <w:sz w:val="22"/>
                <w:szCs w:val="22"/>
              </w:rPr>
              <w:t>integrada</w:t>
            </w:r>
            <w:r w:rsidRPr="003C5EE5">
              <w:rPr>
                <w:rFonts w:ascii="Calibri" w:hAnsi="Calibri" w:cs="Calibri"/>
                <w:bCs/>
                <w:sz w:val="22"/>
                <w:szCs w:val="22"/>
              </w:rPr>
              <w:t xml:space="preserve"> tipo submonitor premium Incluye Interruptor Termomagnético, Autotransformador de 3 líneas, Temporizador Ajustable, Gabinete NEMA 3R Selector HOA, 18- 185A (7.5-60HP) en 230V 12- 330A (10-200HP) en 460V. El tablero con arrancador a tensión reducida en las tres líneas deberá ser de la misma marca que el </w:t>
            </w:r>
            <w:r w:rsidR="00304551">
              <w:rPr>
                <w:rFonts w:ascii="Calibri" w:hAnsi="Calibri" w:cs="Calibri"/>
                <w:bCs/>
                <w:sz w:val="22"/>
                <w:szCs w:val="22"/>
              </w:rPr>
              <w:t>fabricante</w:t>
            </w:r>
            <w:r w:rsidRPr="003C5EE5">
              <w:rPr>
                <w:rFonts w:ascii="Calibri" w:hAnsi="Calibri" w:cs="Calibri"/>
                <w:bCs/>
                <w:sz w:val="22"/>
                <w:szCs w:val="22"/>
              </w:rPr>
              <w:t xml:space="preserve"> del equipo de bombeo y deberá contar con 3 años de garantía directo de </w:t>
            </w:r>
            <w:r w:rsidR="00304551">
              <w:rPr>
                <w:rFonts w:ascii="Calibri" w:hAnsi="Calibri" w:cs="Calibri"/>
                <w:bCs/>
                <w:sz w:val="22"/>
                <w:szCs w:val="22"/>
              </w:rPr>
              <w:t>fabricante</w:t>
            </w:r>
            <w:r w:rsidRPr="003C5EE5">
              <w:rPr>
                <w:rFonts w:ascii="Calibri" w:hAnsi="Calibri" w:cs="Calibri"/>
                <w:bCs/>
                <w:sz w:val="22"/>
                <w:szCs w:val="22"/>
              </w:rPr>
              <w:t xml:space="preserve">. La instalación debe incluir solo empotramiento en pared o fijación, con las </w:t>
            </w:r>
            <w:r w:rsidR="00304551">
              <w:rPr>
                <w:rFonts w:ascii="Calibri" w:hAnsi="Calibri" w:cs="Calibri"/>
                <w:bCs/>
                <w:sz w:val="22"/>
                <w:szCs w:val="22"/>
              </w:rPr>
              <w:t>instalacion</w:t>
            </w:r>
            <w:r w:rsidR="00304551" w:rsidRPr="003C5EE5">
              <w:rPr>
                <w:rFonts w:ascii="Calibri" w:hAnsi="Calibri" w:cs="Calibri"/>
                <w:bCs/>
                <w:sz w:val="22"/>
                <w:szCs w:val="22"/>
              </w:rPr>
              <w:t>es</w:t>
            </w:r>
            <w:r w:rsidRPr="003C5EE5">
              <w:rPr>
                <w:rFonts w:ascii="Calibri" w:hAnsi="Calibri" w:cs="Calibri"/>
                <w:bCs/>
                <w:sz w:val="22"/>
                <w:szCs w:val="22"/>
              </w:rPr>
              <w:t xml:space="preserve"> eléctricas existente. La instalación se realizará por personal calificado y acreditado por el mismo </w:t>
            </w:r>
            <w:r w:rsidR="00304551">
              <w:rPr>
                <w:rFonts w:ascii="Calibri" w:hAnsi="Calibri" w:cs="Calibri"/>
                <w:bCs/>
                <w:sz w:val="22"/>
                <w:szCs w:val="22"/>
              </w:rPr>
              <w:t>fabricante</w:t>
            </w:r>
            <w:r w:rsidRPr="003C5EE5">
              <w:rPr>
                <w:rFonts w:ascii="Calibri" w:hAnsi="Calibri" w:cs="Calibri"/>
                <w:bCs/>
                <w:sz w:val="22"/>
                <w:szCs w:val="22"/>
              </w:rPr>
              <w:t xml:space="preserve"> del equipo de bombeo a suministrar para la correcta instalación de los equipos. 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xml:space="preserve">,  con  domicilio local en la  zona metropolitana de Guadalajara para así garantizar una correcta y temprana atención en un lapso no  mayor a 5 Horas. El contratista </w:t>
            </w:r>
            <w:r w:rsidR="00304551">
              <w:rPr>
                <w:rFonts w:ascii="Calibri" w:hAnsi="Calibri" w:cs="Calibri"/>
                <w:bCs/>
                <w:sz w:val="22"/>
                <w:szCs w:val="22"/>
              </w:rPr>
              <w:t>deberá</w:t>
            </w:r>
            <w:r w:rsidRPr="003C5EE5">
              <w:rPr>
                <w:rFonts w:ascii="Calibri" w:hAnsi="Calibri" w:cs="Calibri"/>
                <w:bCs/>
                <w:sz w:val="22"/>
                <w:szCs w:val="22"/>
              </w:rPr>
              <w:t xml:space="preserve"> acreditar la </w:t>
            </w:r>
            <w:r w:rsidR="00304551">
              <w:rPr>
                <w:rFonts w:ascii="Calibri" w:hAnsi="Calibri" w:cs="Calibri"/>
                <w:bCs/>
                <w:sz w:val="22"/>
                <w:szCs w:val="22"/>
              </w:rPr>
              <w:t>distribución</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mediante factura con una antigüedad de 3 años y carta. En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 HP en 220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$63,748.70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 HP en 220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$72,495.80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30 HP en 220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$72,495.80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40 HP en 220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$79,712.61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$65,373.25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$65,373.25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$65,373.25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30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$65,373.25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40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$66,353.85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50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$69,943.28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I.17.k</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60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$74,552.50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I.17.l</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75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$85,692.54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I.17.m</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100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$94,008.28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I.17.n</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125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$108,678.17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I.17.ñ</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150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$117,250.21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I.17.o</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200 HP en 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$129,902.58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I.18</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Instalación de tablero eléctrico con gabinete metálico UL nema 3R con selector (HOA) y variador de frecuencia en 220 V-3 Fases. Protocolo de comunicación Modbus RTU, pantalla de 32 caracteres LCD, control de espacios vectorales de la onda senoidal. Control PID dual, reinicio </w:t>
            </w:r>
            <w:r w:rsidR="00304551" w:rsidRPr="003C5EE5">
              <w:rPr>
                <w:rFonts w:ascii="Calibri" w:hAnsi="Calibri" w:cs="Calibri"/>
                <w:bCs/>
                <w:sz w:val="22"/>
                <w:szCs w:val="22"/>
              </w:rPr>
              <w:t>automático</w:t>
            </w:r>
            <w:r w:rsidRPr="003C5EE5">
              <w:rPr>
                <w:rFonts w:ascii="Calibri" w:hAnsi="Calibri" w:cs="Calibri"/>
                <w:bCs/>
                <w:sz w:val="22"/>
                <w:szCs w:val="22"/>
              </w:rPr>
              <w:t xml:space="preserve">, prevención de rotación inversa, protecciones de bajo/alto voltaje, sobrecorriente, descompensación del motor, sobrecalentamiento del variador, </w:t>
            </w:r>
            <w:proofErr w:type="gramStart"/>
            <w:r w:rsidRPr="003C5EE5">
              <w:rPr>
                <w:rFonts w:ascii="Calibri" w:hAnsi="Calibri" w:cs="Calibri"/>
                <w:bCs/>
                <w:sz w:val="22"/>
                <w:szCs w:val="22"/>
              </w:rPr>
              <w:t>perdida</w:t>
            </w:r>
            <w:proofErr w:type="gramEnd"/>
            <w:r w:rsidRPr="003C5EE5">
              <w:rPr>
                <w:rFonts w:ascii="Calibri" w:hAnsi="Calibri" w:cs="Calibri"/>
                <w:bCs/>
                <w:sz w:val="22"/>
                <w:szCs w:val="22"/>
              </w:rPr>
              <w:t xml:space="preserve"> de fase, circuito abierto, falla de hardware y falla de comunicación. Entrada señal transductor de presión 4-20 mAmps. El tablero con variador de frecuencia deberá ser de la misma marca que el </w:t>
            </w:r>
            <w:r w:rsidR="00304551">
              <w:rPr>
                <w:rFonts w:ascii="Calibri" w:hAnsi="Calibri" w:cs="Calibri"/>
                <w:bCs/>
                <w:sz w:val="22"/>
                <w:szCs w:val="22"/>
              </w:rPr>
              <w:t>fabricante</w:t>
            </w:r>
            <w:r w:rsidRPr="003C5EE5">
              <w:rPr>
                <w:rFonts w:ascii="Calibri" w:hAnsi="Calibri" w:cs="Calibri"/>
                <w:bCs/>
                <w:sz w:val="22"/>
                <w:szCs w:val="22"/>
              </w:rPr>
              <w:t xml:space="preserve"> del equipo de bombeo  y deberá contar con 3 años de garantía directo de </w:t>
            </w:r>
            <w:r w:rsidR="00304551">
              <w:rPr>
                <w:rFonts w:ascii="Calibri" w:hAnsi="Calibri" w:cs="Calibri"/>
                <w:bCs/>
                <w:sz w:val="22"/>
                <w:szCs w:val="22"/>
              </w:rPr>
              <w:t>fabricante</w:t>
            </w:r>
            <w:r w:rsidRPr="003C5EE5">
              <w:rPr>
                <w:rFonts w:ascii="Calibri" w:hAnsi="Calibri" w:cs="Calibri"/>
                <w:bCs/>
                <w:sz w:val="22"/>
                <w:szCs w:val="22"/>
              </w:rPr>
              <w:t xml:space="preserve">. La instalación debe incluir solo empotramiento en pared o fijación, con las </w:t>
            </w:r>
            <w:r w:rsidR="00304551">
              <w:rPr>
                <w:rFonts w:ascii="Calibri" w:hAnsi="Calibri" w:cs="Calibri"/>
                <w:bCs/>
                <w:sz w:val="22"/>
                <w:szCs w:val="22"/>
              </w:rPr>
              <w:t>instalacion</w:t>
            </w:r>
            <w:r w:rsidR="00304551" w:rsidRPr="003C5EE5">
              <w:rPr>
                <w:rFonts w:ascii="Calibri" w:hAnsi="Calibri" w:cs="Calibri"/>
                <w:bCs/>
                <w:sz w:val="22"/>
                <w:szCs w:val="22"/>
              </w:rPr>
              <w:t>es</w:t>
            </w:r>
            <w:r w:rsidRPr="003C5EE5">
              <w:rPr>
                <w:rFonts w:ascii="Calibri" w:hAnsi="Calibri" w:cs="Calibri"/>
                <w:bCs/>
                <w:sz w:val="22"/>
                <w:szCs w:val="22"/>
              </w:rPr>
              <w:t xml:space="preserve"> eléctricas existente. La instalación se realizará por personal calificado y acreditado por el mismo </w:t>
            </w:r>
            <w:r w:rsidR="00304551">
              <w:rPr>
                <w:rFonts w:ascii="Calibri" w:hAnsi="Calibri" w:cs="Calibri"/>
                <w:bCs/>
                <w:sz w:val="22"/>
                <w:szCs w:val="22"/>
              </w:rPr>
              <w:t>fabricante</w:t>
            </w:r>
            <w:r w:rsidRPr="003C5EE5">
              <w:rPr>
                <w:rFonts w:ascii="Calibri" w:hAnsi="Calibri" w:cs="Calibri"/>
                <w:bCs/>
                <w:sz w:val="22"/>
                <w:szCs w:val="22"/>
              </w:rPr>
              <w:t xml:space="preserve"> del equipo de bombeo a suministrar para la correcta instalación de los equipos. 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xml:space="preserve">,  con  domicilio local en la  zona metropolitana de Guadalajara para así garantizar una correcta y temprana atención en un lapso no  mayor a 5 Horas .El contratista </w:t>
            </w:r>
            <w:r w:rsidR="00304551">
              <w:rPr>
                <w:rFonts w:ascii="Calibri" w:hAnsi="Calibri" w:cs="Calibri"/>
                <w:bCs/>
                <w:sz w:val="22"/>
                <w:szCs w:val="22"/>
              </w:rPr>
              <w:t>deberá</w:t>
            </w:r>
            <w:r w:rsidRPr="003C5EE5">
              <w:rPr>
                <w:rFonts w:ascii="Calibri" w:hAnsi="Calibri" w:cs="Calibri"/>
                <w:bCs/>
                <w:sz w:val="22"/>
                <w:szCs w:val="22"/>
              </w:rPr>
              <w:t xml:space="preserve"> acreditar la </w:t>
            </w:r>
            <w:r w:rsidR="00304551">
              <w:rPr>
                <w:rFonts w:ascii="Calibri" w:hAnsi="Calibri" w:cs="Calibri"/>
                <w:bCs/>
                <w:sz w:val="22"/>
                <w:szCs w:val="22"/>
              </w:rPr>
              <w:t>distribución</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mediante factura con una antigüedad de 3 años y carta. En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I.18.a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$161,906.14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I.18.b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$164,404.77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I.18.c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7.5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$166,504.32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I.18.d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$166,767.53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I.18.e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$159,932.67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I.18.f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$189,317.56</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I.18.g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$214,596.20</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I.18.h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$253,524.16</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I.18.i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40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$292,469.25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Instalación de tablero eléctrico con gabinete metálico UL nema 3R con selector (HOA) con  de variador de velocidad en 440 Volts-3 Fases que incluya Protocolo de comunicación Modbus RTU, pantalla de 32 caracteres LCD, control de espacios vectorales de la onda senoidal. Control PID dual, reinicio </w:t>
            </w:r>
            <w:r w:rsidR="00304551" w:rsidRPr="003C5EE5">
              <w:rPr>
                <w:rFonts w:ascii="Calibri" w:hAnsi="Calibri" w:cs="Calibri"/>
                <w:bCs/>
                <w:sz w:val="22"/>
                <w:szCs w:val="22"/>
              </w:rPr>
              <w:t>automático</w:t>
            </w:r>
            <w:r w:rsidRPr="003C5EE5">
              <w:rPr>
                <w:rFonts w:ascii="Calibri" w:hAnsi="Calibri" w:cs="Calibri"/>
                <w:bCs/>
                <w:sz w:val="22"/>
                <w:szCs w:val="22"/>
              </w:rPr>
              <w:t xml:space="preserve">, prevención de rotación inversa, protecciones de bajo/alto voltaje, sobrecorriente, descompensación del motor, sobrecalentamiento del variador, </w:t>
            </w:r>
            <w:proofErr w:type="gramStart"/>
            <w:r w:rsidRPr="003C5EE5">
              <w:rPr>
                <w:rFonts w:ascii="Calibri" w:hAnsi="Calibri" w:cs="Calibri"/>
                <w:bCs/>
                <w:sz w:val="22"/>
                <w:szCs w:val="22"/>
              </w:rPr>
              <w:t>perdida</w:t>
            </w:r>
            <w:proofErr w:type="gramEnd"/>
            <w:r w:rsidRPr="003C5EE5">
              <w:rPr>
                <w:rFonts w:ascii="Calibri" w:hAnsi="Calibri" w:cs="Calibri"/>
                <w:bCs/>
                <w:sz w:val="22"/>
                <w:szCs w:val="22"/>
              </w:rPr>
              <w:t xml:space="preserve"> de fase, circuito abierto, falla de hardware y falla de comunicación. Entrada señal transductor de presión 4-20mAmps. El tablero con variador de frecuencia deberá ser de la misma marca que el </w:t>
            </w:r>
            <w:r w:rsidR="00304551">
              <w:rPr>
                <w:rFonts w:ascii="Calibri" w:hAnsi="Calibri" w:cs="Calibri"/>
                <w:bCs/>
                <w:sz w:val="22"/>
                <w:szCs w:val="22"/>
              </w:rPr>
              <w:t>fabricante</w:t>
            </w:r>
            <w:r w:rsidRPr="003C5EE5">
              <w:rPr>
                <w:rFonts w:ascii="Calibri" w:hAnsi="Calibri" w:cs="Calibri"/>
                <w:bCs/>
                <w:sz w:val="22"/>
                <w:szCs w:val="22"/>
              </w:rPr>
              <w:t xml:space="preserve"> del equipo de bombeo y deberá contar con 3 años de garantía directo </w:t>
            </w:r>
            <w:r w:rsidRPr="003C5EE5">
              <w:rPr>
                <w:rFonts w:ascii="Calibri" w:hAnsi="Calibri" w:cs="Calibri"/>
                <w:bCs/>
                <w:sz w:val="22"/>
                <w:szCs w:val="22"/>
              </w:rPr>
              <w:lastRenderedPageBreak/>
              <w:t xml:space="preserve">de </w:t>
            </w:r>
            <w:r w:rsidR="00304551">
              <w:rPr>
                <w:rFonts w:ascii="Calibri" w:hAnsi="Calibri" w:cs="Calibri"/>
                <w:bCs/>
                <w:sz w:val="22"/>
                <w:szCs w:val="22"/>
              </w:rPr>
              <w:t>fabricante</w:t>
            </w:r>
            <w:r w:rsidRPr="003C5EE5">
              <w:rPr>
                <w:rFonts w:ascii="Calibri" w:hAnsi="Calibri" w:cs="Calibri"/>
                <w:bCs/>
                <w:sz w:val="22"/>
                <w:szCs w:val="22"/>
              </w:rPr>
              <w:t xml:space="preserve">. La instalación debe incluir solo empotramiento en pared o fijación, con las </w:t>
            </w:r>
            <w:r w:rsidR="00304551">
              <w:rPr>
                <w:rFonts w:ascii="Calibri" w:hAnsi="Calibri" w:cs="Calibri"/>
                <w:bCs/>
                <w:sz w:val="22"/>
                <w:szCs w:val="22"/>
              </w:rPr>
              <w:t>instalacion</w:t>
            </w:r>
            <w:r w:rsidR="00304551" w:rsidRPr="003C5EE5">
              <w:rPr>
                <w:rFonts w:ascii="Calibri" w:hAnsi="Calibri" w:cs="Calibri"/>
                <w:bCs/>
                <w:sz w:val="22"/>
                <w:szCs w:val="22"/>
              </w:rPr>
              <w:t>es</w:t>
            </w:r>
            <w:r w:rsidRPr="003C5EE5">
              <w:rPr>
                <w:rFonts w:ascii="Calibri" w:hAnsi="Calibri" w:cs="Calibri"/>
                <w:bCs/>
                <w:sz w:val="22"/>
                <w:szCs w:val="22"/>
              </w:rPr>
              <w:t xml:space="preserve"> eléctricas existente. La instalación se realizará por personal calificado y acreditado por el mismo </w:t>
            </w:r>
            <w:r w:rsidR="00304551">
              <w:rPr>
                <w:rFonts w:ascii="Calibri" w:hAnsi="Calibri" w:cs="Calibri"/>
                <w:bCs/>
                <w:sz w:val="22"/>
                <w:szCs w:val="22"/>
              </w:rPr>
              <w:t>fabricante</w:t>
            </w:r>
            <w:r w:rsidRPr="003C5EE5">
              <w:rPr>
                <w:rFonts w:ascii="Calibri" w:hAnsi="Calibri" w:cs="Calibri"/>
                <w:bCs/>
                <w:sz w:val="22"/>
                <w:szCs w:val="22"/>
              </w:rPr>
              <w:t xml:space="preserve"> del equipo de bombeo a suministrar para la correcta instalación de los equipos.</w:t>
            </w:r>
            <w:r w:rsidRPr="003C5EE5">
              <w:rPr>
                <w:rFonts w:ascii="Calibri" w:hAnsi="Calibri" w:cs="Calibri"/>
                <w:bCs/>
                <w:sz w:val="22"/>
                <w:szCs w:val="22"/>
              </w:rPr>
              <w:br/>
              <w:t xml:space="preserve">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xml:space="preserve">,  con  domicilio local en la  zona   metropolitana  de  Guadalajara   para así garantizar una correcta y temprana atención en un lapso no  mayor a 5 Horas. El contratista </w:t>
            </w:r>
            <w:r w:rsidR="00304551">
              <w:rPr>
                <w:rFonts w:ascii="Calibri" w:hAnsi="Calibri" w:cs="Calibri"/>
                <w:bCs/>
                <w:sz w:val="22"/>
                <w:szCs w:val="22"/>
              </w:rPr>
              <w:t>deberá</w:t>
            </w:r>
            <w:r w:rsidRPr="003C5EE5">
              <w:rPr>
                <w:rFonts w:ascii="Calibri" w:hAnsi="Calibri" w:cs="Calibri"/>
                <w:bCs/>
                <w:sz w:val="22"/>
                <w:szCs w:val="22"/>
              </w:rPr>
              <w:t xml:space="preserve"> acreditar la </w:t>
            </w:r>
            <w:r w:rsidR="00304551">
              <w:rPr>
                <w:rFonts w:ascii="Calibri" w:hAnsi="Calibri" w:cs="Calibri"/>
                <w:bCs/>
                <w:sz w:val="22"/>
                <w:szCs w:val="22"/>
              </w:rPr>
              <w:t>distribución</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mediante factura con una antigüedad de 3 años y carta. En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I.19.a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$139,950.85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$141,887.58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7.5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$143,987.12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$145,391.32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$154,051.50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$183,435.16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$208,715.43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$228,969.87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40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$271,738.21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$324,234.24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I.19.k</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60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$351,436.72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I.19.l</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75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$411,990.31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I.19.m</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$496,903.85</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125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$670,418.31</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$769,770.39</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I.19.k</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$880,697.51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I.20</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Instalación  de transformador eléctrico tipo poste incluye el montaje sobre base y conexión con las </w:t>
            </w:r>
            <w:r w:rsidR="00304551">
              <w:rPr>
                <w:rFonts w:ascii="Calibri" w:hAnsi="Calibri" w:cs="Calibri"/>
                <w:bCs/>
                <w:sz w:val="22"/>
                <w:szCs w:val="22"/>
              </w:rPr>
              <w:t>instalacion</w:t>
            </w:r>
            <w:r w:rsidR="00304551" w:rsidRPr="003C5EE5">
              <w:rPr>
                <w:rFonts w:ascii="Calibri" w:hAnsi="Calibri" w:cs="Calibri"/>
                <w:bCs/>
                <w:sz w:val="22"/>
                <w:szCs w:val="22"/>
              </w:rPr>
              <w:t>es</w:t>
            </w:r>
            <w:r w:rsidRPr="003C5EE5">
              <w:rPr>
                <w:rFonts w:ascii="Calibri" w:hAnsi="Calibri" w:cs="Calibri"/>
                <w:bCs/>
                <w:sz w:val="22"/>
                <w:szCs w:val="22"/>
              </w:rPr>
              <w:t xml:space="preserve"> eléctricas existentes para su correcto funcionamiento, de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I.20.a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Transformador tipo  Poste 30 KVA, Ten. </w:t>
            </w:r>
            <w:r w:rsidRPr="00FA2A97">
              <w:rPr>
                <w:rFonts w:ascii="Calibri" w:hAnsi="Calibri" w:cs="Calibri"/>
                <w:bCs/>
                <w:sz w:val="22"/>
                <w:szCs w:val="22"/>
                <w:lang w:val="en-US"/>
              </w:rPr>
              <w:t xml:space="preserve">Prim. 13200 V., Ten. Sec. 440 V., Conx. </w:t>
            </w:r>
            <w:r w:rsidRPr="003C5EE5">
              <w:rPr>
                <w:rFonts w:ascii="Calibri" w:hAnsi="Calibri" w:cs="Calibri"/>
                <w:bCs/>
                <w:sz w:val="22"/>
                <w:szCs w:val="22"/>
              </w:rPr>
              <w:t>DY, S/Garganta, Cu - Al, NMX-J-116, Aceite Mineral - ONAN, Pos. Nom. (+2) (-2), 3F., A. Negro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$99,733.42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I.20.b</w:t>
            </w:r>
          </w:p>
        </w:tc>
        <w:tc>
          <w:tcPr>
            <w:tcW w:w="4394" w:type="dxa"/>
            <w:shd w:val="clear" w:color="auto" w:fill="auto"/>
            <w:hideMark/>
          </w:tcPr>
          <w:p w:rsidR="008D04F2" w:rsidRPr="003C5EE5" w:rsidRDefault="008D04F2" w:rsidP="003C5EE5">
            <w:pPr>
              <w:jc w:val="both"/>
              <w:rPr>
                <w:rFonts w:ascii="Calibri" w:hAnsi="Calibri" w:cs="Calibri"/>
                <w:bCs/>
                <w:sz w:val="22"/>
                <w:szCs w:val="22"/>
              </w:rPr>
            </w:pPr>
            <w:proofErr w:type="gramStart"/>
            <w:r w:rsidRPr="003C5EE5">
              <w:rPr>
                <w:rFonts w:ascii="Calibri" w:hAnsi="Calibri" w:cs="Calibri"/>
                <w:bCs/>
                <w:sz w:val="22"/>
                <w:szCs w:val="22"/>
              </w:rPr>
              <w:t>transformador</w:t>
            </w:r>
            <w:proofErr w:type="gramEnd"/>
            <w:r w:rsidRPr="003C5EE5">
              <w:rPr>
                <w:rFonts w:ascii="Calibri" w:hAnsi="Calibri" w:cs="Calibri"/>
                <w:bCs/>
                <w:sz w:val="22"/>
                <w:szCs w:val="22"/>
              </w:rPr>
              <w:t xml:space="preserve"> tipo Poste 45 KVA, Ten. </w:t>
            </w:r>
            <w:r w:rsidRPr="00FA2A97">
              <w:rPr>
                <w:rFonts w:ascii="Calibri" w:hAnsi="Calibri" w:cs="Calibri"/>
                <w:bCs/>
                <w:sz w:val="22"/>
                <w:szCs w:val="22"/>
                <w:lang w:val="en-US"/>
              </w:rPr>
              <w:t xml:space="preserve">Prim. 13200 V., Ten. Sec. 440 V., Conx. </w:t>
            </w:r>
            <w:r w:rsidRPr="003C5EE5">
              <w:rPr>
                <w:rFonts w:ascii="Calibri" w:hAnsi="Calibri" w:cs="Calibri"/>
                <w:bCs/>
                <w:sz w:val="22"/>
                <w:szCs w:val="22"/>
              </w:rPr>
              <w:t>DY</w:t>
            </w:r>
            <w:proofErr w:type="gramStart"/>
            <w:r w:rsidRPr="003C5EE5">
              <w:rPr>
                <w:rFonts w:ascii="Calibri" w:hAnsi="Calibri" w:cs="Calibri"/>
                <w:bCs/>
                <w:sz w:val="22"/>
                <w:szCs w:val="22"/>
              </w:rPr>
              <w:t>,S</w:t>
            </w:r>
            <w:proofErr w:type="gramEnd"/>
            <w:r w:rsidRPr="003C5EE5">
              <w:rPr>
                <w:rFonts w:ascii="Calibri" w:hAnsi="Calibri" w:cs="Calibri"/>
                <w:bCs/>
                <w:sz w:val="22"/>
                <w:szCs w:val="22"/>
              </w:rPr>
              <w:t>/Garganta, Cu - Al, NMX-J-116, Aceite Mineral - ONAN, Pos. Nom. (+2) (-2),3F., A. Negro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$108,666.60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I.20.c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Transformador tipo Poste 75 KVA, Ten. </w:t>
            </w:r>
            <w:r w:rsidRPr="00FA2A97">
              <w:rPr>
                <w:rFonts w:ascii="Calibri" w:hAnsi="Calibri" w:cs="Calibri"/>
                <w:bCs/>
                <w:sz w:val="22"/>
                <w:szCs w:val="22"/>
                <w:lang w:val="en-US"/>
              </w:rPr>
              <w:t xml:space="preserve">Prim. 13200 V., Ten. Sec. 440 V., Conx. </w:t>
            </w:r>
            <w:r w:rsidRPr="003C5EE5">
              <w:rPr>
                <w:rFonts w:ascii="Calibri" w:hAnsi="Calibri" w:cs="Calibri"/>
                <w:bCs/>
                <w:sz w:val="22"/>
                <w:szCs w:val="22"/>
              </w:rPr>
              <w:t>DY, Cu - AL</w:t>
            </w:r>
            <w:proofErr w:type="gramStart"/>
            <w:r w:rsidRPr="003C5EE5">
              <w:rPr>
                <w:rFonts w:ascii="Calibri" w:hAnsi="Calibri" w:cs="Calibri"/>
                <w:bCs/>
                <w:sz w:val="22"/>
                <w:szCs w:val="22"/>
              </w:rPr>
              <w:t>,NMX</w:t>
            </w:r>
            <w:proofErr w:type="gramEnd"/>
            <w:r w:rsidRPr="003C5EE5">
              <w:rPr>
                <w:rFonts w:ascii="Calibri" w:hAnsi="Calibri" w:cs="Calibri"/>
                <w:bCs/>
                <w:sz w:val="22"/>
                <w:szCs w:val="22"/>
              </w:rPr>
              <w:t>-J-116, Aceite Mineral - ONAN, Pos. Nom. (+2) (-2), 3F., A. Negro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$128,666.04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I.20.d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Transformador tipo Poste 112.5 KVA, Ten. </w:t>
            </w:r>
            <w:r w:rsidRPr="00FA2A97">
              <w:rPr>
                <w:rFonts w:ascii="Calibri" w:hAnsi="Calibri" w:cs="Calibri"/>
                <w:bCs/>
                <w:sz w:val="22"/>
                <w:szCs w:val="22"/>
                <w:lang w:val="en-US"/>
              </w:rPr>
              <w:t xml:space="preserve">Prim. 13200 V., Ten. Sec. 440 V., Conx. </w:t>
            </w:r>
            <w:r w:rsidRPr="003C5EE5">
              <w:rPr>
                <w:rFonts w:ascii="Calibri" w:hAnsi="Calibri" w:cs="Calibri"/>
                <w:bCs/>
                <w:sz w:val="22"/>
                <w:szCs w:val="22"/>
              </w:rPr>
              <w:t>DY</w:t>
            </w:r>
            <w:proofErr w:type="gramStart"/>
            <w:r w:rsidRPr="003C5EE5">
              <w:rPr>
                <w:rFonts w:ascii="Calibri" w:hAnsi="Calibri" w:cs="Calibri"/>
                <w:bCs/>
                <w:sz w:val="22"/>
                <w:szCs w:val="22"/>
              </w:rPr>
              <w:t>,S</w:t>
            </w:r>
            <w:proofErr w:type="gramEnd"/>
            <w:r w:rsidRPr="003C5EE5">
              <w:rPr>
                <w:rFonts w:ascii="Calibri" w:hAnsi="Calibri" w:cs="Calibri"/>
                <w:bCs/>
                <w:sz w:val="22"/>
                <w:szCs w:val="22"/>
              </w:rPr>
              <w:t>/Garganta, Cu - Al, NMX-J-116, Aceite Mineral - ONAN, Pos. Nom. (+2) (-2),3F., A. Negro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$145,332.66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I.20.e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Transformador tipo Poste 150 KVA, Ten. </w:t>
            </w:r>
            <w:r w:rsidRPr="00FA2A97">
              <w:rPr>
                <w:rFonts w:ascii="Calibri" w:hAnsi="Calibri" w:cs="Calibri"/>
                <w:bCs/>
                <w:sz w:val="22"/>
                <w:szCs w:val="22"/>
                <w:lang w:val="en-US"/>
              </w:rPr>
              <w:t xml:space="preserve">Prim. 13200 V., Ten. Sec. 440 V., Conx. </w:t>
            </w:r>
            <w:r w:rsidRPr="003C5EE5">
              <w:rPr>
                <w:rFonts w:ascii="Calibri" w:hAnsi="Calibri" w:cs="Calibri"/>
                <w:bCs/>
                <w:sz w:val="22"/>
                <w:szCs w:val="22"/>
              </w:rPr>
              <w:t>DY</w:t>
            </w:r>
            <w:proofErr w:type="gramStart"/>
            <w:r w:rsidRPr="003C5EE5">
              <w:rPr>
                <w:rFonts w:ascii="Calibri" w:hAnsi="Calibri" w:cs="Calibri"/>
                <w:bCs/>
                <w:sz w:val="22"/>
                <w:szCs w:val="22"/>
              </w:rPr>
              <w:t>,S</w:t>
            </w:r>
            <w:proofErr w:type="gramEnd"/>
            <w:r w:rsidRPr="003C5EE5">
              <w:rPr>
                <w:rFonts w:ascii="Calibri" w:hAnsi="Calibri" w:cs="Calibri"/>
                <w:bCs/>
                <w:sz w:val="22"/>
                <w:szCs w:val="22"/>
              </w:rPr>
              <w:t xml:space="preserve">/Garganta, Cu - Al, NMX-J-116, Aceite </w:t>
            </w:r>
            <w:r w:rsidRPr="003C5EE5">
              <w:rPr>
                <w:rFonts w:ascii="Calibri" w:hAnsi="Calibri" w:cs="Calibri"/>
                <w:bCs/>
                <w:sz w:val="22"/>
                <w:szCs w:val="22"/>
              </w:rPr>
              <w:lastRenderedPageBreak/>
              <w:t>Mineral - ONAN, Pos. Nom. (+2) (-2),3F., A. Negro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$160,044.42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I.20.f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Transformador tipo. Poste 225 KVA, Ten. </w:t>
            </w:r>
            <w:r w:rsidRPr="00FA2A97">
              <w:rPr>
                <w:rFonts w:ascii="Calibri" w:hAnsi="Calibri" w:cs="Calibri"/>
                <w:bCs/>
                <w:sz w:val="22"/>
                <w:szCs w:val="22"/>
                <w:lang w:val="en-US"/>
              </w:rPr>
              <w:t xml:space="preserve">Prim. 13200 V., Ten. Sec. 440 V., Conx. </w:t>
            </w:r>
            <w:r w:rsidRPr="003C5EE5">
              <w:rPr>
                <w:rFonts w:ascii="Calibri" w:hAnsi="Calibri" w:cs="Calibri"/>
                <w:bCs/>
                <w:sz w:val="22"/>
                <w:szCs w:val="22"/>
              </w:rPr>
              <w:t>DY, Cu - AL</w:t>
            </w:r>
            <w:proofErr w:type="gramStart"/>
            <w:r w:rsidRPr="003C5EE5">
              <w:rPr>
                <w:rFonts w:ascii="Calibri" w:hAnsi="Calibri" w:cs="Calibri"/>
                <w:bCs/>
                <w:sz w:val="22"/>
                <w:szCs w:val="22"/>
              </w:rPr>
              <w:t>,NMX</w:t>
            </w:r>
            <w:proofErr w:type="gramEnd"/>
            <w:r w:rsidRPr="003C5EE5">
              <w:rPr>
                <w:rFonts w:ascii="Calibri" w:hAnsi="Calibri" w:cs="Calibri"/>
                <w:bCs/>
                <w:sz w:val="22"/>
                <w:szCs w:val="22"/>
              </w:rPr>
              <w:t>-J-116, Aceite Mineral - ONAN, Pos. Nom. (+2) (-2), 3F., A. Negro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$235,690.20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I.21</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instalación de protección </w:t>
            </w:r>
            <w:r w:rsidR="00304551" w:rsidRPr="003C5EE5">
              <w:rPr>
                <w:rFonts w:ascii="Calibri" w:hAnsi="Calibri" w:cs="Calibri"/>
                <w:bCs/>
                <w:sz w:val="22"/>
                <w:szCs w:val="22"/>
              </w:rPr>
              <w:t>eléctrica</w:t>
            </w:r>
            <w:r w:rsidRPr="003C5EE5">
              <w:rPr>
                <w:rFonts w:ascii="Calibri" w:hAnsi="Calibri" w:cs="Calibri"/>
                <w:bCs/>
                <w:sz w:val="22"/>
                <w:szCs w:val="22"/>
              </w:rPr>
              <w:t xml:space="preserve"> submonitor  con pantalla digital que muestre voltaje y corriente de las 3 fases al mismo tiempo, </w:t>
            </w:r>
            <w:r w:rsidR="00304551" w:rsidRPr="003C5EE5">
              <w:rPr>
                <w:rFonts w:ascii="Calibri" w:hAnsi="Calibri" w:cs="Calibri"/>
                <w:bCs/>
                <w:sz w:val="22"/>
                <w:szCs w:val="22"/>
              </w:rPr>
              <w:t>opción</w:t>
            </w:r>
            <w:r w:rsidRPr="003C5EE5">
              <w:rPr>
                <w:rFonts w:ascii="Calibri" w:hAnsi="Calibri" w:cs="Calibri"/>
                <w:bCs/>
                <w:sz w:val="22"/>
                <w:szCs w:val="22"/>
              </w:rPr>
              <w:t xml:space="preserve"> de contraseña, </w:t>
            </w:r>
            <w:r w:rsidR="00304551" w:rsidRPr="003C5EE5">
              <w:rPr>
                <w:rFonts w:ascii="Calibri" w:hAnsi="Calibri" w:cs="Calibri"/>
                <w:bCs/>
                <w:sz w:val="22"/>
                <w:szCs w:val="22"/>
              </w:rPr>
              <w:t>opción</w:t>
            </w:r>
            <w:r w:rsidRPr="003C5EE5">
              <w:rPr>
                <w:rFonts w:ascii="Calibri" w:hAnsi="Calibri" w:cs="Calibri"/>
                <w:bCs/>
                <w:sz w:val="22"/>
                <w:szCs w:val="22"/>
              </w:rPr>
              <w:t xml:space="preserve"> de montaje con riel DIN, unidad de pantalla desmontable NEMA 3R. Deberá contar con 3 años de garantía directo de </w:t>
            </w:r>
            <w:r w:rsidR="00304551">
              <w:rPr>
                <w:rFonts w:ascii="Calibri" w:hAnsi="Calibri" w:cs="Calibri"/>
                <w:bCs/>
                <w:sz w:val="22"/>
                <w:szCs w:val="22"/>
              </w:rPr>
              <w:t>fabricante</w:t>
            </w:r>
            <w:r w:rsidRPr="003C5EE5">
              <w:rPr>
                <w:rFonts w:ascii="Calibri" w:hAnsi="Calibri" w:cs="Calibri"/>
                <w:bCs/>
                <w:sz w:val="22"/>
                <w:szCs w:val="22"/>
              </w:rPr>
              <w:t xml:space="preserve">. La instalación debe incluir solo </w:t>
            </w:r>
            <w:proofErr w:type="gramStart"/>
            <w:r w:rsidRPr="003C5EE5">
              <w:rPr>
                <w:rFonts w:ascii="Calibri" w:hAnsi="Calibri" w:cs="Calibri"/>
                <w:bCs/>
                <w:sz w:val="22"/>
                <w:szCs w:val="22"/>
              </w:rPr>
              <w:t>empotramiento ,</w:t>
            </w:r>
            <w:proofErr w:type="gramEnd"/>
            <w:r w:rsidRPr="003C5EE5">
              <w:rPr>
                <w:rFonts w:ascii="Calibri" w:hAnsi="Calibri" w:cs="Calibri"/>
                <w:bCs/>
                <w:sz w:val="22"/>
                <w:szCs w:val="22"/>
              </w:rPr>
              <w:t xml:space="preserve"> con las </w:t>
            </w:r>
            <w:r w:rsidR="00304551">
              <w:rPr>
                <w:rFonts w:ascii="Calibri" w:hAnsi="Calibri" w:cs="Calibri"/>
                <w:bCs/>
                <w:sz w:val="22"/>
                <w:szCs w:val="22"/>
              </w:rPr>
              <w:t>instalaciones</w:t>
            </w:r>
            <w:r w:rsidRPr="003C5EE5">
              <w:rPr>
                <w:rFonts w:ascii="Calibri" w:hAnsi="Calibri" w:cs="Calibri"/>
                <w:bCs/>
                <w:sz w:val="22"/>
                <w:szCs w:val="22"/>
              </w:rPr>
              <w:t xml:space="preserve"> eléctricas existente. La instalación se realizará por personal calificado y acreditado por el mismo </w:t>
            </w:r>
            <w:r w:rsidR="00304551">
              <w:rPr>
                <w:rFonts w:ascii="Calibri" w:hAnsi="Calibri" w:cs="Calibri"/>
                <w:bCs/>
                <w:sz w:val="22"/>
                <w:szCs w:val="22"/>
              </w:rPr>
              <w:t>fabricante</w:t>
            </w:r>
            <w:r w:rsidRPr="003C5EE5">
              <w:rPr>
                <w:rFonts w:ascii="Calibri" w:hAnsi="Calibri" w:cs="Calibri"/>
                <w:bCs/>
                <w:sz w:val="22"/>
                <w:szCs w:val="22"/>
              </w:rPr>
              <w:t xml:space="preserve"> del equipo de bombeo a suministrar para la correcta instalación de los equipos.</w:t>
            </w:r>
            <w:r w:rsidRPr="003C5EE5">
              <w:rPr>
                <w:rFonts w:ascii="Calibri" w:hAnsi="Calibri" w:cs="Calibri"/>
                <w:bCs/>
                <w:sz w:val="22"/>
                <w:szCs w:val="22"/>
              </w:rPr>
              <w:br/>
              <w:t xml:space="preserve">Así mismo 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xml:space="preserve">,  con  domicilio local en la  zona   metropolitana  de  Guadalajara   para así garantizar una correcta y temprana atención en un lapso no  mayor a 5 Horas,  El contratista </w:t>
            </w:r>
            <w:r w:rsidR="00304551">
              <w:rPr>
                <w:rFonts w:ascii="Calibri" w:hAnsi="Calibri" w:cs="Calibri"/>
                <w:bCs/>
                <w:sz w:val="22"/>
                <w:szCs w:val="22"/>
              </w:rPr>
              <w:t>deberá</w:t>
            </w:r>
            <w:r w:rsidRPr="003C5EE5">
              <w:rPr>
                <w:rFonts w:ascii="Calibri" w:hAnsi="Calibri" w:cs="Calibri"/>
                <w:bCs/>
                <w:sz w:val="22"/>
                <w:szCs w:val="22"/>
              </w:rPr>
              <w:t xml:space="preserve"> acreditar la </w:t>
            </w:r>
            <w:r w:rsidR="00304551">
              <w:rPr>
                <w:rFonts w:ascii="Calibri" w:hAnsi="Calibri" w:cs="Calibri"/>
                <w:bCs/>
                <w:sz w:val="22"/>
                <w:szCs w:val="22"/>
              </w:rPr>
              <w:t>distribución</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mediante factura con una antigüedad de 3 años y carta. De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I.21.a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Premium</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$28,773.10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I.22</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instalación de manguera poliducto para revisión de niveles (zonda) Incluye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 Avalado por el </w:t>
            </w:r>
            <w:r w:rsidR="00304551">
              <w:rPr>
                <w:rFonts w:ascii="Calibri" w:hAnsi="Calibri" w:cs="Calibri"/>
                <w:bCs/>
                <w:sz w:val="22"/>
                <w:szCs w:val="22"/>
              </w:rPr>
              <w:t>fabricante</w:t>
            </w:r>
            <w:r w:rsidRPr="003C5EE5">
              <w:rPr>
                <w:rFonts w:ascii="Calibri" w:hAnsi="Calibri" w:cs="Calibri"/>
                <w:bCs/>
                <w:sz w:val="22"/>
                <w:szCs w:val="22"/>
              </w:rPr>
              <w:t xml:space="preserve"> del equipo de bombeo electromecánico a suministrar,  en los siguientes diámetros: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I.22.a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3/4"</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Tramo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$2,251.95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I.22.b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Tramo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$2,649.83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I.23</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instalación de medidores de flujo  bridado, tipo propela, con indicador de flujo instantáneo analógico, totalizador de 6 dígitos m3, propela de polipropileno, baleros de acero inoxidable, pintura de gran resistencia, temperatura de operación 71.1ºC, 150 psi. Incluye: maniobras, paileria, bridas soldables, </w:t>
            </w:r>
            <w:r w:rsidR="00304551" w:rsidRPr="003C5EE5">
              <w:rPr>
                <w:rFonts w:ascii="Calibri" w:hAnsi="Calibri" w:cs="Calibri"/>
                <w:bCs/>
                <w:sz w:val="22"/>
                <w:szCs w:val="22"/>
              </w:rPr>
              <w:t>tornillería</w:t>
            </w:r>
            <w:r w:rsidRPr="003C5EE5">
              <w:rPr>
                <w:rFonts w:ascii="Calibri" w:hAnsi="Calibri" w:cs="Calibri"/>
                <w:bCs/>
                <w:sz w:val="22"/>
                <w:szCs w:val="22"/>
              </w:rPr>
              <w:t xml:space="preserve">, empaques y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 en los siguientes </w:t>
            </w:r>
            <w:r w:rsidR="00304551" w:rsidRPr="003C5EE5">
              <w:rPr>
                <w:rFonts w:ascii="Calibri" w:hAnsi="Calibri" w:cs="Calibri"/>
                <w:bCs/>
                <w:sz w:val="22"/>
                <w:szCs w:val="22"/>
              </w:rPr>
              <w:t>diámetros</w:t>
            </w:r>
            <w:r w:rsidRPr="003C5EE5">
              <w:rPr>
                <w:rFonts w:ascii="Calibri" w:hAnsi="Calibri" w:cs="Calibri"/>
                <w:bCs/>
                <w:sz w:val="22"/>
                <w:szCs w:val="22"/>
              </w:rPr>
              <w:t>:</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I.23.a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 Bridado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$44,782.45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I.23.b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2.5" Bridado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$44,782.45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I.23.c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Bridado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$44,783.18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I.23.d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 Bridado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$46,990.01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I.23.e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 Bridado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$57,127.36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I.23.f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 Bridado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$73,058.93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I.24</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Instalación  de </w:t>
            </w:r>
            <w:r w:rsidR="00304551" w:rsidRPr="003C5EE5">
              <w:rPr>
                <w:rFonts w:ascii="Calibri" w:hAnsi="Calibri" w:cs="Calibri"/>
                <w:bCs/>
                <w:sz w:val="22"/>
                <w:szCs w:val="22"/>
              </w:rPr>
              <w:t>válvulas</w:t>
            </w:r>
            <w:r w:rsidRPr="003C5EE5">
              <w:rPr>
                <w:rFonts w:ascii="Calibri" w:hAnsi="Calibri" w:cs="Calibri"/>
                <w:bCs/>
                <w:sz w:val="22"/>
                <w:szCs w:val="22"/>
              </w:rPr>
              <w:t xml:space="preserve"> check verticales de resorte, construidas en hierro </w:t>
            </w:r>
            <w:r w:rsidR="00304551" w:rsidRPr="003C5EE5">
              <w:rPr>
                <w:rFonts w:ascii="Calibri" w:hAnsi="Calibri" w:cs="Calibri"/>
                <w:bCs/>
                <w:sz w:val="22"/>
                <w:szCs w:val="22"/>
              </w:rPr>
              <w:t>dúctil</w:t>
            </w:r>
            <w:r w:rsidRPr="003C5EE5">
              <w:rPr>
                <w:rFonts w:ascii="Calibri" w:hAnsi="Calibri" w:cs="Calibri"/>
                <w:bCs/>
                <w:sz w:val="22"/>
                <w:szCs w:val="22"/>
              </w:rPr>
              <w:t xml:space="preserve"> con rosca Hembra-Hembra, de 400 PSI </w:t>
            </w:r>
            <w:r w:rsidR="00304551" w:rsidRPr="003C5EE5">
              <w:rPr>
                <w:rFonts w:ascii="Calibri" w:hAnsi="Calibri" w:cs="Calibri"/>
                <w:bCs/>
                <w:sz w:val="22"/>
                <w:szCs w:val="22"/>
              </w:rPr>
              <w:t>máximo</w:t>
            </w:r>
            <w:r w:rsidRPr="003C5EE5">
              <w:rPr>
                <w:rFonts w:ascii="Calibri" w:hAnsi="Calibri" w:cs="Calibri"/>
                <w:bCs/>
                <w:sz w:val="22"/>
                <w:szCs w:val="22"/>
              </w:rPr>
              <w:t xml:space="preserve">, incluye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 de:</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I.24.a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$5,306.40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I.24.b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$9,418.65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I.24.c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$13,342.67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I.24.d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$17,488.48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I.24.e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 NPT</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$23,906.31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I.25</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instalación de Válvula de Control </w:t>
            </w:r>
            <w:proofErr w:type="gramStart"/>
            <w:r w:rsidRPr="003C5EE5">
              <w:rPr>
                <w:rFonts w:ascii="Calibri" w:hAnsi="Calibri" w:cs="Calibri"/>
                <w:bCs/>
                <w:sz w:val="22"/>
                <w:szCs w:val="22"/>
              </w:rPr>
              <w:t>Hidráulico ,</w:t>
            </w:r>
            <w:proofErr w:type="gramEnd"/>
            <w:r w:rsidRPr="003C5EE5">
              <w:rPr>
                <w:rFonts w:ascii="Calibri" w:hAnsi="Calibri" w:cs="Calibri"/>
                <w:bCs/>
                <w:sz w:val="22"/>
                <w:szCs w:val="22"/>
              </w:rPr>
              <w:t xml:space="preserve"> Valvula de flotador no modulante. Conexiones bridadas clase ANSI 150 cara plana (FF) Actuada por ensamble de diafragma y vástago de cámara simple, Cuerpo tipo globo de hierro dúctil con recubrimiento epóxico interior y exterior NSF61, Vástago de acero inoxidable guiado en dos extremos (superior e inferior), Diafragma de Buna N con doble refuerzo de Nylon, Vástago completamente perpendicular a la tubería, incluye Kit anti cavitación de acero inox 316, flotador no Modulante CF1-C, maniobras de </w:t>
            </w:r>
            <w:r w:rsidR="00304551">
              <w:rPr>
                <w:rFonts w:ascii="Calibri" w:hAnsi="Calibri" w:cs="Calibri"/>
                <w:bCs/>
                <w:sz w:val="22"/>
                <w:szCs w:val="22"/>
              </w:rPr>
              <w:t>instalación</w:t>
            </w:r>
            <w:r w:rsidRPr="003C5EE5">
              <w:rPr>
                <w:rFonts w:ascii="Calibri" w:hAnsi="Calibri" w:cs="Calibri"/>
                <w:bCs/>
                <w:sz w:val="22"/>
                <w:szCs w:val="22"/>
              </w:rPr>
              <w:t xml:space="preserve">, </w:t>
            </w:r>
            <w:r w:rsidR="00304551" w:rsidRPr="003C5EE5">
              <w:rPr>
                <w:rFonts w:ascii="Calibri" w:hAnsi="Calibri" w:cs="Calibri"/>
                <w:bCs/>
                <w:sz w:val="22"/>
                <w:szCs w:val="22"/>
              </w:rPr>
              <w:t>tornillería</w:t>
            </w:r>
            <w:r w:rsidRPr="003C5EE5">
              <w:rPr>
                <w:rFonts w:ascii="Calibri" w:hAnsi="Calibri" w:cs="Calibri"/>
                <w:bCs/>
                <w:sz w:val="22"/>
                <w:szCs w:val="22"/>
              </w:rPr>
              <w:t>, bridas soldables y paileria, en los siguientes diámetros: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I.25.a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 Bridado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$60,654.54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I.25.b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Bridado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$65,777.92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I.25.c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 Bridado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$74,118.87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I.25.d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 Bridado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$90,408.55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I.25.e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 Bridado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$110,388.01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I.26</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Servicio de automatización de equipo de Bombeo, mediante sistema PLC, incluye suministro, instalación, calibración, programación y puesta en marcha. Incluye gabinete con selector de 3 posiciones, pastillas </w:t>
            </w:r>
            <w:r w:rsidR="00304551" w:rsidRPr="003C5EE5">
              <w:rPr>
                <w:rFonts w:ascii="Calibri" w:hAnsi="Calibri" w:cs="Calibri"/>
                <w:bCs/>
                <w:sz w:val="22"/>
                <w:szCs w:val="22"/>
              </w:rPr>
              <w:t>térmicas</w:t>
            </w:r>
            <w:r w:rsidRPr="003C5EE5">
              <w:rPr>
                <w:rFonts w:ascii="Calibri" w:hAnsi="Calibri" w:cs="Calibri"/>
                <w:bCs/>
                <w:sz w:val="22"/>
                <w:szCs w:val="22"/>
              </w:rPr>
              <w:t xml:space="preserve">, transformador de control, cable, switch de </w:t>
            </w:r>
            <w:r w:rsidR="00304551" w:rsidRPr="003C5EE5">
              <w:rPr>
                <w:rFonts w:ascii="Calibri" w:hAnsi="Calibri" w:cs="Calibri"/>
                <w:bCs/>
                <w:sz w:val="22"/>
                <w:szCs w:val="22"/>
              </w:rPr>
              <w:t>presión</w:t>
            </w:r>
            <w:r w:rsidRPr="003C5EE5">
              <w:rPr>
                <w:rFonts w:ascii="Calibri" w:hAnsi="Calibri" w:cs="Calibri"/>
                <w:bCs/>
                <w:sz w:val="22"/>
                <w:szCs w:val="22"/>
              </w:rPr>
              <w:t xml:space="preserve"> y ducteria con un recorrido maximo de 15 mts. y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lote</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$43,161.42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I.27</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Suministro de Bomba sumergible para aguas residuales de las siguientes caracteristicas: Voluta y base de la bomba en hierro fundido gris que pasa por un proceso de</w:t>
            </w:r>
            <w:r w:rsidRPr="003C5EE5">
              <w:rPr>
                <w:rFonts w:ascii="Calibri" w:hAnsi="Calibri" w:cs="Calibri"/>
                <w:bCs/>
                <w:sz w:val="22"/>
                <w:szCs w:val="22"/>
              </w:rPr>
              <w:br/>
              <w:t xml:space="preserve">galvanizado electrolítico para protección contra la oxidación, corrosión ambiental y contacto con aguas negras. Motor IP-68, 4 polos, 60Hz, enfriado en aceite dieléctrico H32 y eje </w:t>
            </w:r>
            <w:r w:rsidR="00304551" w:rsidRPr="003C5EE5">
              <w:rPr>
                <w:rFonts w:ascii="Calibri" w:hAnsi="Calibri" w:cs="Calibri"/>
                <w:bCs/>
                <w:sz w:val="22"/>
                <w:szCs w:val="22"/>
              </w:rPr>
              <w:t>construido</w:t>
            </w:r>
            <w:r w:rsidRPr="003C5EE5">
              <w:rPr>
                <w:rFonts w:ascii="Calibri" w:hAnsi="Calibri" w:cs="Calibri"/>
                <w:bCs/>
                <w:sz w:val="22"/>
                <w:szCs w:val="22"/>
              </w:rPr>
              <w:t xml:space="preserve"> en acero inoxidable AISI 420. Impulsor semi-abierto de 2 álabes con Sistema Inatascable, Sello mecánico doble </w:t>
            </w:r>
            <w:r w:rsidR="00304551" w:rsidRPr="003C5EE5">
              <w:rPr>
                <w:rFonts w:ascii="Calibri" w:hAnsi="Calibri" w:cs="Calibri"/>
                <w:bCs/>
                <w:sz w:val="22"/>
                <w:szCs w:val="22"/>
              </w:rPr>
              <w:t>construido</w:t>
            </w:r>
            <w:r w:rsidRPr="003C5EE5">
              <w:rPr>
                <w:rFonts w:ascii="Calibri" w:hAnsi="Calibri" w:cs="Calibri"/>
                <w:bCs/>
                <w:sz w:val="22"/>
                <w:szCs w:val="22"/>
              </w:rPr>
              <w:t xml:space="preserve"> en grafito, cerámica, carburo de silicio, acero inoxidable AISI 304 y elastómero de buna N, Longitud de cable 10m Temp. Máx. </w:t>
            </w:r>
            <w:proofErr w:type="gramStart"/>
            <w:r w:rsidRPr="003C5EE5">
              <w:rPr>
                <w:rFonts w:ascii="Calibri" w:hAnsi="Calibri" w:cs="Calibri"/>
                <w:bCs/>
                <w:sz w:val="22"/>
                <w:szCs w:val="22"/>
              </w:rPr>
              <w:t>de</w:t>
            </w:r>
            <w:proofErr w:type="gramEnd"/>
            <w:r w:rsidRPr="003C5EE5">
              <w:rPr>
                <w:rFonts w:ascii="Calibri" w:hAnsi="Calibri" w:cs="Calibri"/>
                <w:bCs/>
                <w:sz w:val="22"/>
                <w:szCs w:val="22"/>
              </w:rPr>
              <w:t xml:space="preserve"> líquidos bombeados: 40 °C.  Incluye codo y pedestal.  Con </w:t>
            </w:r>
            <w:r w:rsidR="00304551">
              <w:rPr>
                <w:rFonts w:ascii="Calibri" w:hAnsi="Calibri" w:cs="Calibri"/>
                <w:bCs/>
                <w:sz w:val="22"/>
                <w:szCs w:val="22"/>
              </w:rPr>
              <w:t>garantía</w:t>
            </w:r>
            <w:r w:rsidRPr="003C5EE5">
              <w:rPr>
                <w:rFonts w:ascii="Calibri" w:hAnsi="Calibri" w:cs="Calibri"/>
                <w:bCs/>
                <w:sz w:val="22"/>
                <w:szCs w:val="22"/>
              </w:rPr>
              <w:t xml:space="preserve"> </w:t>
            </w:r>
            <w:r w:rsidR="00304551">
              <w:rPr>
                <w:rFonts w:ascii="Calibri" w:hAnsi="Calibri" w:cs="Calibri"/>
                <w:bCs/>
                <w:sz w:val="22"/>
                <w:szCs w:val="22"/>
              </w:rPr>
              <w:t>mínima</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de 3 años y El contratista </w:t>
            </w:r>
            <w:r w:rsidR="00304551">
              <w:rPr>
                <w:rFonts w:ascii="Calibri" w:hAnsi="Calibri" w:cs="Calibri"/>
                <w:bCs/>
                <w:sz w:val="22"/>
                <w:szCs w:val="22"/>
              </w:rPr>
              <w:t>deberá</w:t>
            </w:r>
            <w:r w:rsidRPr="003C5EE5">
              <w:rPr>
                <w:rFonts w:ascii="Calibri" w:hAnsi="Calibri" w:cs="Calibri"/>
                <w:bCs/>
                <w:sz w:val="22"/>
                <w:szCs w:val="22"/>
              </w:rPr>
              <w:t xml:space="preserve"> acreditar la </w:t>
            </w:r>
            <w:r w:rsidR="00304551">
              <w:rPr>
                <w:rFonts w:ascii="Calibri" w:hAnsi="Calibri" w:cs="Calibri"/>
                <w:bCs/>
                <w:sz w:val="22"/>
                <w:szCs w:val="22"/>
              </w:rPr>
              <w:t>distribución</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mediante factura con una antigüedad de 3 años y carta. En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I.27.a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 HP-440 Volts-3F Desc. de 2"</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$17,684.61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I.27.b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HP-440 Volts-3F Desc. de 3"</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$30,736.56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I.27.c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 HP-440 Volts-3F Desc. de 3"</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$41,685.28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I.27.d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 HP-440 Volts-3F Desc. de 4"</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$84,261.13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I.27.e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 HP-440 Volts-3F Desc. de 4"</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$96,841.75</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I.28.a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 HP-440 Volts-3 Fases Desc. De 4"</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$290,526.75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I.28.b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 HP-440 Volts-3 Fases Desc. De 6"</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$374,735.61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I.28.c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25 HP-440 Volts-3 Fases Desc. De 6"</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$416,840.88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I.28.d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30 HP-440 Volts-3 Fases Desc. De 6"</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$522,105.23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I.28.e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40 HP-440 Volts-3 Fases Desc. De 8"</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$589,472.40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I.28.f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50 HP-440 Volts-3 Fases Desc. De 8"</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$648,421.82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I.28.g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60 HP-440 Volts-3 Fases Desc. De 8"</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$690,527.08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I.29</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Servicio de des</w:t>
            </w:r>
            <w:r w:rsidR="00304551">
              <w:rPr>
                <w:rFonts w:ascii="Calibri" w:hAnsi="Calibri" w:cs="Calibri"/>
                <w:bCs/>
                <w:sz w:val="22"/>
                <w:szCs w:val="22"/>
              </w:rPr>
              <w:t>instalación</w:t>
            </w:r>
            <w:r w:rsidRPr="003C5EE5">
              <w:rPr>
                <w:rFonts w:ascii="Calibri" w:hAnsi="Calibri" w:cs="Calibri"/>
                <w:bCs/>
                <w:sz w:val="22"/>
                <w:szCs w:val="22"/>
              </w:rPr>
              <w:t xml:space="preserve"> e </w:t>
            </w:r>
            <w:r w:rsidR="00304551">
              <w:rPr>
                <w:rFonts w:ascii="Calibri" w:hAnsi="Calibri" w:cs="Calibri"/>
                <w:bCs/>
                <w:sz w:val="22"/>
                <w:szCs w:val="22"/>
              </w:rPr>
              <w:t>instalación</w:t>
            </w:r>
            <w:r w:rsidRPr="003C5EE5">
              <w:rPr>
                <w:rFonts w:ascii="Calibri" w:hAnsi="Calibri" w:cs="Calibri"/>
                <w:bCs/>
                <w:sz w:val="22"/>
                <w:szCs w:val="22"/>
              </w:rPr>
              <w:t xml:space="preserve"> de equipo de bombeo de aguas negras en las </w:t>
            </w:r>
            <w:r w:rsidR="00304551">
              <w:rPr>
                <w:rFonts w:ascii="Calibri" w:hAnsi="Calibri" w:cs="Calibri"/>
                <w:bCs/>
                <w:sz w:val="22"/>
                <w:szCs w:val="22"/>
              </w:rPr>
              <w:t>instalaciones</w:t>
            </w:r>
            <w:r w:rsidRPr="003C5EE5">
              <w:rPr>
                <w:rFonts w:ascii="Calibri" w:hAnsi="Calibri" w:cs="Calibri"/>
                <w:bCs/>
                <w:sz w:val="22"/>
                <w:szCs w:val="22"/>
              </w:rPr>
              <w:t xml:space="preserve"> eléctricas existente, a una profundidad </w:t>
            </w:r>
            <w:r w:rsidR="00304551" w:rsidRPr="003C5EE5">
              <w:rPr>
                <w:rFonts w:ascii="Calibri" w:hAnsi="Calibri" w:cs="Calibri"/>
                <w:bCs/>
                <w:sz w:val="22"/>
                <w:szCs w:val="22"/>
              </w:rPr>
              <w:t>máxima</w:t>
            </w:r>
            <w:r w:rsidRPr="003C5EE5">
              <w:rPr>
                <w:rFonts w:ascii="Calibri" w:hAnsi="Calibri" w:cs="Calibri"/>
                <w:bCs/>
                <w:sz w:val="22"/>
                <w:szCs w:val="22"/>
              </w:rPr>
              <w:t xml:space="preserve"> de 10 mts. Incluye servicio de </w:t>
            </w:r>
            <w:r w:rsidR="00304551">
              <w:rPr>
                <w:rFonts w:ascii="Calibri" w:hAnsi="Calibri" w:cs="Calibri"/>
                <w:bCs/>
                <w:sz w:val="22"/>
                <w:szCs w:val="22"/>
              </w:rPr>
              <w:t>grúa</w:t>
            </w:r>
            <w:r w:rsidRPr="003C5EE5">
              <w:rPr>
                <w:rFonts w:ascii="Calibri" w:hAnsi="Calibri" w:cs="Calibri"/>
                <w:bCs/>
                <w:sz w:val="22"/>
                <w:szCs w:val="22"/>
              </w:rPr>
              <w:t xml:space="preserve"> y mano de obra certificada y avalada por el </w:t>
            </w:r>
            <w:r w:rsidR="00304551">
              <w:rPr>
                <w:rFonts w:ascii="Calibri" w:hAnsi="Calibri" w:cs="Calibri"/>
                <w:bCs/>
                <w:sz w:val="22"/>
                <w:szCs w:val="22"/>
              </w:rPr>
              <w:t>fabricante</w:t>
            </w:r>
            <w:r w:rsidRPr="003C5EE5">
              <w:rPr>
                <w:rFonts w:ascii="Calibri" w:hAnsi="Calibri" w:cs="Calibri"/>
                <w:bCs/>
                <w:sz w:val="22"/>
                <w:szCs w:val="22"/>
              </w:rPr>
              <w:t xml:space="preserve"> del equipo de bombeo instalado, para su correcto funcionamiento,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con  domicilio local en la  zona   metropolitana  de  Guadalajara   para así garantizar una correcta y temprana atención en un lapso no  mayor a 5 Horas: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I.29.a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 A 5 HP</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$24,995.61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I.29.b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 A 10 HP</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$49,999.00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I.29.c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 A 60 HP</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$89,998.79</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Servicio de embobinado de motor centrífugo, incluye desinstalación, desarmado, cambio de baleros, cambio de sello mecánico, armado, pruebas, instalación y puesta en marcha de motor y todo lo necesario para su correcto funcionamiento. El contratista deberá contar con taller de  servicio ,  con  domicilio local en la  zona   metropolitana  de  Guadalajara   con atención las 24 hrs los 365 </w:t>
            </w:r>
            <w:r w:rsidR="00304551" w:rsidRPr="003C5EE5">
              <w:rPr>
                <w:rFonts w:ascii="Calibri" w:hAnsi="Calibri" w:cs="Calibri"/>
                <w:bCs/>
                <w:sz w:val="22"/>
                <w:szCs w:val="22"/>
              </w:rPr>
              <w:t>días</w:t>
            </w:r>
            <w:r w:rsidRPr="003C5EE5">
              <w:rPr>
                <w:rFonts w:ascii="Calibri" w:hAnsi="Calibri" w:cs="Calibri"/>
                <w:bCs/>
                <w:sz w:val="22"/>
                <w:szCs w:val="22"/>
              </w:rPr>
              <w:t xml:space="preserve"> del año para así garantizar una correcta y temprana atención en un lapso no  mayor a 5 Horas, de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1hp, a 220v,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$9,565.36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2hp,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$11,231.45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3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$12,657.12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5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$13,301.75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7.5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$15,673.49</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10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$18,378.01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15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$21,438.74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3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$12,658.42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$13,301.62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7.5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$15,673.49</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I.30.k</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$18,378.01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I.30.l</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$21,438.74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I.30.m</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20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$26,001.19</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I.30.n</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30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$34,388.55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I.30.ñ</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40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$40,225.18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I.31</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Servicio de embobinado de motor vertical de flecha hueca, incluye desinstalación, desarmado, cambio de baleros, cambio de sello mecánico, armado, pruebas, instalación y puesta en marcha de motor y todo lo necesario para su correcto funcionamiento. El contratista deberá contar con taller de  servicio ,  con  domicilio local en la  zona   metropolitana  de  Guadalajara   con atención las 24 hrs los 365 </w:t>
            </w:r>
            <w:r w:rsidR="00304551" w:rsidRPr="003C5EE5">
              <w:rPr>
                <w:rFonts w:ascii="Calibri" w:hAnsi="Calibri" w:cs="Calibri"/>
                <w:bCs/>
                <w:sz w:val="22"/>
                <w:szCs w:val="22"/>
              </w:rPr>
              <w:t>días</w:t>
            </w:r>
            <w:r w:rsidRPr="003C5EE5">
              <w:rPr>
                <w:rFonts w:ascii="Calibri" w:hAnsi="Calibri" w:cs="Calibri"/>
                <w:bCs/>
                <w:sz w:val="22"/>
                <w:szCs w:val="22"/>
              </w:rPr>
              <w:t xml:space="preserve"> del año para así garantizar una correcta y temprana atención en un lapso no  mayor a 5 Horas, de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I.31.a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7.5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$25,731.76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I.31.b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$26,784.60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I.31.c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20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$35,076.05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I.31.d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30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$42,538.32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I.31.e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75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$76,024.23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I.31.f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100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$88,716.43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I.31.g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125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$107,191.50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I.31.h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150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$116,959.10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Servicio de mantenimiento preventivo a motor </w:t>
            </w:r>
            <w:r w:rsidR="00304551">
              <w:rPr>
                <w:rFonts w:ascii="Calibri" w:hAnsi="Calibri" w:cs="Calibri"/>
                <w:bCs/>
                <w:sz w:val="22"/>
                <w:szCs w:val="22"/>
              </w:rPr>
              <w:t>eléctrico</w:t>
            </w:r>
            <w:r w:rsidRPr="003C5EE5">
              <w:rPr>
                <w:rFonts w:ascii="Calibri" w:hAnsi="Calibri" w:cs="Calibri"/>
                <w:bCs/>
                <w:sz w:val="22"/>
                <w:szCs w:val="22"/>
              </w:rPr>
              <w:t xml:space="preserve"> centrífugo, incluye desinstalación, desarmado, cambio de baleros, cambio de sello mecánico, armado, pruebas, instalación y puesta en marcha de motor.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 hp, a 220v,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$7,263.54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2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$8,306.77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3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$9,718.63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5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$9,896.41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7.5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$11,502.31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10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$13,071.42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15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$14,563.66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3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$9,718.67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$9,896.44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7.5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$11,502.31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I.32.k</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$13,069.09</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I.32.l</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$14,863.65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I.32.m</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20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$17,881.71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I.32.n</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30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$23,323.81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I.32.ñ</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40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$27,108.55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I.33</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Servicio de mantenimiento preventivo de motor </w:t>
            </w:r>
            <w:r w:rsidR="00304551">
              <w:rPr>
                <w:rFonts w:ascii="Calibri" w:hAnsi="Calibri" w:cs="Calibri"/>
                <w:bCs/>
                <w:sz w:val="22"/>
                <w:szCs w:val="22"/>
              </w:rPr>
              <w:t>eléctrico</w:t>
            </w:r>
            <w:r w:rsidRPr="003C5EE5">
              <w:rPr>
                <w:rFonts w:ascii="Calibri" w:hAnsi="Calibri" w:cs="Calibri"/>
                <w:bCs/>
                <w:sz w:val="22"/>
                <w:szCs w:val="22"/>
              </w:rPr>
              <w:t xml:space="preserve"> vertical tipo flecha hueca con trinquete de retroceso, incluye desinstalación, desarmado, cambio de baleros, cambio de sello mecánico, armado, pruebas, instalación y puesta en marcha de motor. El contratista deberá contar con taller de  servicio ,  con  domicilio local en la  zona   metropolitana  de  Guadalajara   con atención las 24 hrs los 365 dias del año para así garantizar una correcta y temprana atención en un lapso no  mayor a 5 Horas, de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I.33.a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7.5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$20,515.36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I.33.b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$21,136.45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I.33.c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20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$26,538.64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I.33.d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30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$31,387.76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I.33.e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75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$48,271.50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I.33.f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100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$53,611.38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I.33.g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125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$66,668.52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I.33.h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150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$69,445.06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Servicio de embobinado de motor </w:t>
            </w:r>
            <w:r w:rsidR="00304551">
              <w:rPr>
                <w:rFonts w:ascii="Calibri" w:hAnsi="Calibri" w:cs="Calibri"/>
                <w:bCs/>
                <w:sz w:val="22"/>
                <w:szCs w:val="22"/>
              </w:rPr>
              <w:t>eléctrico</w:t>
            </w:r>
            <w:r w:rsidRPr="003C5EE5">
              <w:rPr>
                <w:rFonts w:ascii="Calibri" w:hAnsi="Calibri" w:cs="Calibri"/>
                <w:bCs/>
                <w:sz w:val="22"/>
                <w:szCs w:val="22"/>
              </w:rPr>
              <w:t xml:space="preserve"> centrífugo para aguas residuales, incluye desinstalación, desarmado, cambio de baleros, cambio de sello mecánico, armado, pruebas, instalación y puesta en marcha de motor. El contratista deberá contar con taller de  servicio ,  con  domicilio local en la  zona   </w:t>
            </w:r>
            <w:r w:rsidRPr="003C5EE5">
              <w:rPr>
                <w:rFonts w:ascii="Calibri" w:hAnsi="Calibri" w:cs="Calibri"/>
                <w:bCs/>
                <w:sz w:val="22"/>
                <w:szCs w:val="22"/>
              </w:rPr>
              <w:lastRenderedPageBreak/>
              <w:t xml:space="preserve">metropolitana  de  Guadalajara   con atención las 24 hrs los 365 </w:t>
            </w:r>
            <w:r w:rsidR="00304551" w:rsidRPr="003C5EE5">
              <w:rPr>
                <w:rFonts w:ascii="Calibri" w:hAnsi="Calibri" w:cs="Calibri"/>
                <w:bCs/>
                <w:sz w:val="22"/>
                <w:szCs w:val="22"/>
              </w:rPr>
              <w:t>días</w:t>
            </w:r>
            <w:r w:rsidRPr="003C5EE5">
              <w:rPr>
                <w:rFonts w:ascii="Calibri" w:hAnsi="Calibri" w:cs="Calibri"/>
                <w:bCs/>
                <w:sz w:val="22"/>
                <w:szCs w:val="22"/>
              </w:rPr>
              <w:t xml:space="preserve"> del año para así garantizar una correcta y temprana atención en un lapso no  mayor a 5 Horas, de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I.34.a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 hp, a 220v,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$23,835.60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3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$32,276.42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5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$54,574.40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7.5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$64,494.30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10 hp, a 220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$82,490.43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3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$33,384.21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$54,574.40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7.5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$64,495.52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$82,487.60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15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$93,247.82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I.34.k</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20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$143,195.40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I.34.l</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30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$165,543.58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I.34.m</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40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$220,135.96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I.34.n</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50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$250,041.14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I.34.ñ</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en 60 hp, a 440 v, trifásico</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$269,051.91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I.35</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w:t>
            </w:r>
            <w:r w:rsidR="00304551">
              <w:rPr>
                <w:rFonts w:ascii="Calibri" w:hAnsi="Calibri" w:cs="Calibri"/>
                <w:bCs/>
                <w:sz w:val="22"/>
                <w:szCs w:val="22"/>
              </w:rPr>
              <w:t>instalación</w:t>
            </w:r>
            <w:r w:rsidRPr="003C5EE5">
              <w:rPr>
                <w:rFonts w:ascii="Calibri" w:hAnsi="Calibri" w:cs="Calibri"/>
                <w:bCs/>
                <w:sz w:val="22"/>
                <w:szCs w:val="22"/>
              </w:rPr>
              <w:t xml:space="preserve"> de tablero eléctrico con gabinete UL nema 3R con selector (HOA) con Alternador / Simultaneador para 2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ƒ4 - 95A (1-30 HP) 230 VAC, 2.5- 50A (1-30 HP) 460 VAC</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I.35.a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$132,557.54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I.35.b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$144,584.35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I.35.c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$159,352.19</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I.35.d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$168,681.81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I.35.e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$185,644.46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I.35.f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$210,702.31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I.35.g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$223,179.62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I.35.h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$261,810.08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I.35.i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$362,401.65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I.36</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w:t>
            </w:r>
            <w:r w:rsidR="00304551">
              <w:rPr>
                <w:rFonts w:ascii="Calibri" w:hAnsi="Calibri" w:cs="Calibri"/>
                <w:bCs/>
                <w:sz w:val="22"/>
                <w:szCs w:val="22"/>
              </w:rPr>
              <w:t>instalación</w:t>
            </w:r>
            <w:r w:rsidRPr="003C5EE5">
              <w:rPr>
                <w:rFonts w:ascii="Calibri" w:hAnsi="Calibri" w:cs="Calibri"/>
                <w:bCs/>
                <w:sz w:val="22"/>
                <w:szCs w:val="22"/>
              </w:rPr>
              <w:t xml:space="preserve"> de tablero eléctrico con gabinete UL nema 3R con selector (HOA) con Alternador / Simultaneador para 3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ƒ4 - 95A (1-30 HP) 230 VAC, 2.5- 50A (1-30 HP) 460 VAC</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I.36.a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$157,897.80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I.36.b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$171,862.56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I.36.c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$181,482.52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I.36.d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$201,443.32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I.36.e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$221,932.97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I.36.f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$268,451.51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I.36.g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$303,015.07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I.36.h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$328,889.76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I.36.i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$428,015.27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I.37</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w:t>
            </w:r>
            <w:r w:rsidR="00304551">
              <w:rPr>
                <w:rFonts w:ascii="Calibri" w:hAnsi="Calibri" w:cs="Calibri"/>
                <w:bCs/>
                <w:sz w:val="22"/>
                <w:szCs w:val="22"/>
              </w:rPr>
              <w:t>instalación</w:t>
            </w:r>
            <w:r w:rsidRPr="003C5EE5">
              <w:rPr>
                <w:rFonts w:ascii="Calibri" w:hAnsi="Calibri" w:cs="Calibri"/>
                <w:bCs/>
                <w:sz w:val="22"/>
                <w:szCs w:val="22"/>
              </w:rPr>
              <w:t xml:space="preserve"> de tablero eléctrico con gabinete UL nema 3R con selector (HOA) con Alternador / Simultaneador para 4 bombas de 220 y 440 volts Incluye interruptor termomagnético, contactores y relé de sobrecarga, Relés conductivos, Relé de control para el alternado y operación simultánea de bombas, Luces piloto para indicar el estado de operación de la bomba (En Operación y Sobrecarga), Selectores de operaciones Manual – Fuera – Automático, Gabinete metálico NEMA 3R para intemperie, ƒ4 - 95A (1-30 HP) 230 VAC, 2.5- 50A (1-30 HP) 460 VAC</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I.37.a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$186,722.72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I.37.b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$202,241.47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I.37.c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$225,515.24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I.37.d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$236,807.80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I.37.e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$270,444.64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I.37.f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$315,940.71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I.37.g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25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$367,358.67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I.37.h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$384,607.94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I.37.i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40 HP</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$517,175.08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w:t>
            </w:r>
            <w:r w:rsidR="00304551">
              <w:rPr>
                <w:rFonts w:ascii="Calibri" w:hAnsi="Calibri" w:cs="Calibri"/>
                <w:bCs/>
                <w:sz w:val="22"/>
                <w:szCs w:val="22"/>
              </w:rPr>
              <w:t>instalación</w:t>
            </w:r>
            <w:r w:rsidRPr="003C5EE5">
              <w:rPr>
                <w:rFonts w:ascii="Calibri" w:hAnsi="Calibri" w:cs="Calibri"/>
                <w:bCs/>
                <w:sz w:val="22"/>
                <w:szCs w:val="22"/>
              </w:rPr>
              <w:t xml:space="preserve"> de tablero eléctrico con gabinete UL nema 3R con selector (HOA) con arrancador suave inteligente en arranque y paro, Límite de corriente, voltaje inicial y tiempo de arranque/paro ajustables</w:t>
            </w:r>
            <w:r w:rsidRPr="003C5EE5">
              <w:rPr>
                <w:rFonts w:ascii="Calibri" w:hAnsi="Calibri" w:cs="Calibri"/>
                <w:bCs/>
                <w:sz w:val="22"/>
                <w:szCs w:val="22"/>
              </w:rPr>
              <w:br/>
              <w:t>Paro tipo costa (por inercia), Desaceleración lineal (reduce el golpe de ariete) Refuerzo de torque</w:t>
            </w:r>
            <w:r w:rsidRPr="003C5EE5">
              <w:rPr>
                <w:rFonts w:ascii="Calibri" w:hAnsi="Calibri" w:cs="Calibri"/>
                <w:bCs/>
                <w:sz w:val="22"/>
                <w:szCs w:val="22"/>
              </w:rPr>
              <w:br/>
              <w:t>Detección de alta temperatura en el SCR Detección de corto circuito en el SCR Arranque directo para situaciones de emergencia. Monitoreo integrado de suministro eléctrico, registro y comunicación de fallas</w:t>
            </w:r>
            <w:r w:rsidRPr="003C5EE5">
              <w:rPr>
                <w:rFonts w:ascii="Calibri" w:hAnsi="Calibri" w:cs="Calibri"/>
                <w:bCs/>
                <w:sz w:val="22"/>
                <w:szCs w:val="22"/>
              </w:rPr>
              <w:br/>
              <w:t xml:space="preserve">Los últimos 15 tipos de fallas son guardados (ej. alto/bajo voltaje, baja/alta carga, pérdida/desbalance de fase, rotor bloqueado, arranques intermitentes y falla a tierra, etc.). Contador de fallas: registra cuántas veces ha ocurrido cada tipo de falla (hasta 255), Registra los cambios de configuración de los parámetros (ej. sobrecarga, OV/UV, baja carga). Todos los valores condicionales eléctricos son desplegados Comunicación por medio de Modbus RTU y conexión RS-485 </w:t>
            </w:r>
            <w:proofErr w:type="gramStart"/>
            <w:r w:rsidRPr="003C5EE5">
              <w:rPr>
                <w:rFonts w:ascii="Calibri" w:hAnsi="Calibri" w:cs="Calibri"/>
                <w:bCs/>
                <w:sz w:val="22"/>
                <w:szCs w:val="22"/>
              </w:rPr>
              <w:t>integrados</w:t>
            </w:r>
            <w:proofErr w:type="gramEnd"/>
            <w:r w:rsidRPr="003C5EE5">
              <w:rPr>
                <w:rFonts w:ascii="Calibri" w:hAnsi="Calibri" w:cs="Calibri"/>
                <w:bCs/>
                <w:sz w:val="22"/>
                <w:szCs w:val="22"/>
              </w:rPr>
              <w:t xml:space="preserve"> incluye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 El tablero con arrancador suave inteligente deberá ser de la misma marca que el </w:t>
            </w:r>
            <w:r w:rsidR="00304551">
              <w:rPr>
                <w:rFonts w:ascii="Calibri" w:hAnsi="Calibri" w:cs="Calibri"/>
                <w:bCs/>
                <w:sz w:val="22"/>
                <w:szCs w:val="22"/>
              </w:rPr>
              <w:t>fabricante</w:t>
            </w:r>
            <w:r w:rsidRPr="003C5EE5">
              <w:rPr>
                <w:rFonts w:ascii="Calibri" w:hAnsi="Calibri" w:cs="Calibri"/>
                <w:bCs/>
                <w:sz w:val="22"/>
                <w:szCs w:val="22"/>
              </w:rPr>
              <w:t xml:space="preserve"> del equipo de bombeo  y deberá contar con 3 años de garantía directo de </w:t>
            </w:r>
            <w:r w:rsidR="00304551">
              <w:rPr>
                <w:rFonts w:ascii="Calibri" w:hAnsi="Calibri" w:cs="Calibri"/>
                <w:bCs/>
                <w:sz w:val="22"/>
                <w:szCs w:val="22"/>
              </w:rPr>
              <w:t>fabricante</w:t>
            </w:r>
            <w:r w:rsidRPr="003C5EE5">
              <w:rPr>
                <w:rFonts w:ascii="Calibri" w:hAnsi="Calibri" w:cs="Calibri"/>
                <w:bCs/>
                <w:sz w:val="22"/>
                <w:szCs w:val="22"/>
              </w:rPr>
              <w:t xml:space="preserve">. La instalación debe incluir solo empotramiento en pared o fijación, con las </w:t>
            </w:r>
            <w:r w:rsidR="00304551">
              <w:rPr>
                <w:rFonts w:ascii="Calibri" w:hAnsi="Calibri" w:cs="Calibri"/>
                <w:bCs/>
                <w:sz w:val="22"/>
                <w:szCs w:val="22"/>
              </w:rPr>
              <w:t>instalaciones</w:t>
            </w:r>
            <w:r w:rsidRPr="003C5EE5">
              <w:rPr>
                <w:rFonts w:ascii="Calibri" w:hAnsi="Calibri" w:cs="Calibri"/>
                <w:bCs/>
                <w:sz w:val="22"/>
                <w:szCs w:val="22"/>
              </w:rPr>
              <w:t xml:space="preserve"> eléctricas existente. La instalación se realizará por personal calificado y acreditado por el mismo </w:t>
            </w:r>
            <w:r w:rsidR="00304551">
              <w:rPr>
                <w:rFonts w:ascii="Calibri" w:hAnsi="Calibri" w:cs="Calibri"/>
                <w:bCs/>
                <w:sz w:val="22"/>
                <w:szCs w:val="22"/>
              </w:rPr>
              <w:t>fabricante</w:t>
            </w:r>
            <w:r w:rsidRPr="003C5EE5">
              <w:rPr>
                <w:rFonts w:ascii="Calibri" w:hAnsi="Calibri" w:cs="Calibri"/>
                <w:bCs/>
                <w:sz w:val="22"/>
                <w:szCs w:val="22"/>
              </w:rPr>
              <w:t xml:space="preserve"> del equipo de bombeo a suministrar para la correcta instalación de los equipos. Así mismo </w:t>
            </w:r>
            <w:r w:rsidRPr="003C5EE5">
              <w:rPr>
                <w:rFonts w:ascii="Calibri" w:hAnsi="Calibri" w:cs="Calibri"/>
                <w:bCs/>
                <w:sz w:val="22"/>
                <w:szCs w:val="22"/>
              </w:rPr>
              <w:lastRenderedPageBreak/>
              <w:t xml:space="preserve">deberá estar presente por parte del </w:t>
            </w:r>
            <w:r w:rsidR="00304551">
              <w:rPr>
                <w:rFonts w:ascii="Calibri" w:hAnsi="Calibri" w:cs="Calibri"/>
                <w:bCs/>
                <w:sz w:val="22"/>
                <w:szCs w:val="22"/>
              </w:rPr>
              <w:t>fabricante</w:t>
            </w:r>
            <w:r w:rsidRPr="003C5EE5">
              <w:rPr>
                <w:rFonts w:ascii="Calibri" w:hAnsi="Calibri" w:cs="Calibri"/>
                <w:bCs/>
                <w:sz w:val="22"/>
                <w:szCs w:val="22"/>
              </w:rPr>
              <w:t xml:space="preserve"> un técnico especializado para revisión y validación del proceso.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xml:space="preserve">,  con  domicilio local en la  zona metropolitana de Guadalajara para así garantizar una correcta y temprana atención en un lapso no  mayor a 5 Horas. El contratista </w:t>
            </w:r>
            <w:r w:rsidR="00304551">
              <w:rPr>
                <w:rFonts w:ascii="Calibri" w:hAnsi="Calibri" w:cs="Calibri"/>
                <w:bCs/>
                <w:sz w:val="22"/>
                <w:szCs w:val="22"/>
              </w:rPr>
              <w:t>deberá</w:t>
            </w:r>
            <w:r w:rsidRPr="003C5EE5">
              <w:rPr>
                <w:rFonts w:ascii="Calibri" w:hAnsi="Calibri" w:cs="Calibri"/>
                <w:bCs/>
                <w:sz w:val="22"/>
                <w:szCs w:val="22"/>
              </w:rPr>
              <w:t xml:space="preserve"> acreditar la </w:t>
            </w:r>
            <w:r w:rsidR="00304551">
              <w:rPr>
                <w:rFonts w:ascii="Calibri" w:hAnsi="Calibri" w:cs="Calibri"/>
                <w:bCs/>
                <w:sz w:val="22"/>
                <w:szCs w:val="22"/>
              </w:rPr>
              <w:t>distribución</w:t>
            </w:r>
            <w:r w:rsidRPr="003C5EE5">
              <w:rPr>
                <w:rFonts w:ascii="Calibri" w:hAnsi="Calibri" w:cs="Calibri"/>
                <w:bCs/>
                <w:sz w:val="22"/>
                <w:szCs w:val="22"/>
              </w:rPr>
              <w:t xml:space="preserve"> del </w:t>
            </w:r>
            <w:r w:rsidR="00304551">
              <w:rPr>
                <w:rFonts w:ascii="Calibri" w:hAnsi="Calibri" w:cs="Calibri"/>
                <w:bCs/>
                <w:sz w:val="22"/>
                <w:szCs w:val="22"/>
              </w:rPr>
              <w:t>fabricante</w:t>
            </w:r>
            <w:r w:rsidRPr="003C5EE5">
              <w:rPr>
                <w:rFonts w:ascii="Calibri" w:hAnsi="Calibri" w:cs="Calibri"/>
                <w:bCs/>
                <w:sz w:val="22"/>
                <w:szCs w:val="22"/>
              </w:rPr>
              <w:t xml:space="preserve"> mediante factura con una antigüedad de 3 años y carta. Incluye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 en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I.38.a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 HP-230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$63,021.65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HP-230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$63,021.65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 HP-230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$63,021.65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 HP-230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$64,521.32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 HP-230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$69,738.03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 HP230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$71,171.97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 HP-230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$75,038.23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I.38.h</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25 HP-230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$75,387.38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I.38.i</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30 HP-230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$86,208.98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I.38.j</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40 HP-230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$135,042.05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I.38.k</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$63,021.65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I.38.l</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$63,021.65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I.38.m</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$63,021.65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I.38.n</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$63,021.65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I.38.ñ</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$63,021.65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I.38.o</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$64,521.32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I.38.p</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$64,717.20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I.38.q</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25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$69,737.42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I.38.r</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30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$71,171.97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I.38.s</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40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$75,039.70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I.38.t</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50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$75,387.38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I.38.v</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60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$86,208.98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I.38.w</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$135,042.05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I.38.x</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100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$183,155.63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I.38.y</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125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$183,155.63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I.38.z</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150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$186,762.65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I.38.aa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175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$210,124.57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I.38.bb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200 HP-440 Volts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$210,472.19</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I.39</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w:t>
            </w:r>
            <w:r w:rsidR="00304551">
              <w:rPr>
                <w:rFonts w:ascii="Calibri" w:hAnsi="Calibri" w:cs="Calibri"/>
                <w:bCs/>
                <w:sz w:val="22"/>
                <w:szCs w:val="22"/>
              </w:rPr>
              <w:t>instalación</w:t>
            </w:r>
            <w:r w:rsidRPr="003C5EE5">
              <w:rPr>
                <w:rFonts w:ascii="Calibri" w:hAnsi="Calibri" w:cs="Calibri"/>
                <w:bCs/>
                <w:sz w:val="22"/>
                <w:szCs w:val="22"/>
              </w:rPr>
              <w:t xml:space="preserve"> de Valvula de admision y expulsion de aire, de 150 lbs, incluye niple, cople, valvula de esfera, trabajos de paileria y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I.39.a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$7,410.64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I.39.b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$11,455.36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I.40</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w:t>
            </w:r>
            <w:r w:rsidR="00304551">
              <w:rPr>
                <w:rFonts w:ascii="Calibri" w:hAnsi="Calibri" w:cs="Calibri"/>
                <w:bCs/>
                <w:sz w:val="22"/>
                <w:szCs w:val="22"/>
              </w:rPr>
              <w:t>instalación</w:t>
            </w:r>
            <w:r w:rsidRPr="003C5EE5">
              <w:rPr>
                <w:rFonts w:ascii="Calibri" w:hAnsi="Calibri" w:cs="Calibri"/>
                <w:bCs/>
                <w:sz w:val="22"/>
                <w:szCs w:val="22"/>
              </w:rPr>
              <w:t xml:space="preserve"> de </w:t>
            </w:r>
            <w:r w:rsidR="00304551" w:rsidRPr="003C5EE5">
              <w:rPr>
                <w:rFonts w:ascii="Calibri" w:hAnsi="Calibri" w:cs="Calibri"/>
                <w:bCs/>
                <w:sz w:val="22"/>
                <w:szCs w:val="22"/>
              </w:rPr>
              <w:t>manómetro</w:t>
            </w:r>
            <w:r w:rsidRPr="003C5EE5">
              <w:rPr>
                <w:rFonts w:ascii="Calibri" w:hAnsi="Calibri" w:cs="Calibri"/>
                <w:bCs/>
                <w:sz w:val="22"/>
                <w:szCs w:val="22"/>
              </w:rPr>
              <w:t xml:space="preserve"> con glicerina con cuerpo de acero inoxidable, caratula de 2.5" con rango de 0 a 200 PSI con </w:t>
            </w:r>
            <w:r w:rsidR="00304551" w:rsidRPr="003C5EE5">
              <w:rPr>
                <w:rFonts w:ascii="Calibri" w:hAnsi="Calibri" w:cs="Calibri"/>
                <w:bCs/>
                <w:sz w:val="22"/>
                <w:szCs w:val="22"/>
              </w:rPr>
              <w:t>conexión</w:t>
            </w:r>
            <w:r w:rsidRPr="003C5EE5">
              <w:rPr>
                <w:rFonts w:ascii="Calibri" w:hAnsi="Calibri" w:cs="Calibri"/>
                <w:bCs/>
                <w:sz w:val="22"/>
                <w:szCs w:val="22"/>
              </w:rPr>
              <w:t xml:space="preserve"> base de 1/4" NPT, incluye coples, </w:t>
            </w:r>
            <w:r w:rsidR="00304551" w:rsidRPr="003C5EE5">
              <w:rPr>
                <w:rFonts w:ascii="Calibri" w:hAnsi="Calibri" w:cs="Calibri"/>
                <w:bCs/>
                <w:sz w:val="22"/>
                <w:szCs w:val="22"/>
              </w:rPr>
              <w:t>válvula</w:t>
            </w:r>
            <w:r w:rsidRPr="003C5EE5">
              <w:rPr>
                <w:rFonts w:ascii="Calibri" w:hAnsi="Calibri" w:cs="Calibri"/>
                <w:bCs/>
                <w:sz w:val="22"/>
                <w:szCs w:val="22"/>
              </w:rPr>
              <w:t xml:space="preserve"> de esfera de 1/4", </w:t>
            </w:r>
            <w:r w:rsidR="00304551" w:rsidRPr="003C5EE5">
              <w:rPr>
                <w:rFonts w:ascii="Calibri" w:hAnsi="Calibri" w:cs="Calibri"/>
                <w:bCs/>
                <w:sz w:val="22"/>
                <w:szCs w:val="22"/>
              </w:rPr>
              <w:t>reducción</w:t>
            </w:r>
            <w:r w:rsidRPr="003C5EE5">
              <w:rPr>
                <w:rFonts w:ascii="Calibri" w:hAnsi="Calibri" w:cs="Calibri"/>
                <w:bCs/>
                <w:sz w:val="22"/>
                <w:szCs w:val="22"/>
              </w:rPr>
              <w:t xml:space="preserve">, serpentin, y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$672.97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I.41</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w:t>
            </w:r>
            <w:r w:rsidR="00304551">
              <w:rPr>
                <w:rFonts w:ascii="Calibri" w:hAnsi="Calibri" w:cs="Calibri"/>
                <w:bCs/>
                <w:sz w:val="22"/>
                <w:szCs w:val="22"/>
              </w:rPr>
              <w:t>instalación</w:t>
            </w:r>
            <w:r w:rsidRPr="003C5EE5">
              <w:rPr>
                <w:rFonts w:ascii="Calibri" w:hAnsi="Calibri" w:cs="Calibri"/>
                <w:bCs/>
                <w:sz w:val="22"/>
                <w:szCs w:val="22"/>
              </w:rPr>
              <w:t xml:space="preserve"> de Válvula de alivio de </w:t>
            </w:r>
            <w:r w:rsidR="00304551" w:rsidRPr="003C5EE5">
              <w:rPr>
                <w:rFonts w:ascii="Calibri" w:hAnsi="Calibri" w:cs="Calibri"/>
                <w:bCs/>
                <w:sz w:val="22"/>
                <w:szCs w:val="22"/>
              </w:rPr>
              <w:t>presión</w:t>
            </w:r>
            <w:r w:rsidRPr="003C5EE5">
              <w:rPr>
                <w:rFonts w:ascii="Calibri" w:hAnsi="Calibri" w:cs="Calibri"/>
                <w:bCs/>
                <w:sz w:val="22"/>
                <w:szCs w:val="22"/>
              </w:rPr>
              <w:t xml:space="preserve"> y contra golpe de ariete de </w:t>
            </w:r>
            <w:r w:rsidR="00304551" w:rsidRPr="003C5EE5">
              <w:rPr>
                <w:rFonts w:ascii="Calibri" w:hAnsi="Calibri" w:cs="Calibri"/>
                <w:bCs/>
                <w:sz w:val="22"/>
                <w:szCs w:val="22"/>
              </w:rPr>
              <w:t>cámara</w:t>
            </w:r>
            <w:r w:rsidRPr="003C5EE5">
              <w:rPr>
                <w:rFonts w:ascii="Calibri" w:hAnsi="Calibri" w:cs="Calibri"/>
                <w:bCs/>
                <w:sz w:val="22"/>
                <w:szCs w:val="22"/>
              </w:rPr>
              <w:t xml:space="preserve"> sencilla a 250 lbs, incluye trabajos de paileria, empaques, bridas, y todo lo necesario para su correcta </w:t>
            </w:r>
            <w:r w:rsidR="00304551">
              <w:rPr>
                <w:rFonts w:ascii="Calibri" w:hAnsi="Calibri" w:cs="Calibri"/>
                <w:bCs/>
                <w:sz w:val="22"/>
                <w:szCs w:val="22"/>
              </w:rPr>
              <w:t>instalación</w:t>
            </w:r>
            <w:r w:rsidRPr="003C5EE5">
              <w:rPr>
                <w:rFonts w:ascii="Calibri" w:hAnsi="Calibri" w:cs="Calibri"/>
                <w:bCs/>
                <w:sz w:val="22"/>
                <w:szCs w:val="22"/>
              </w:rPr>
              <w:t xml:space="preserve"> y funcionamiento.</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I.41.a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$69,262.24</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I.41.b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$112,280.32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I.41.c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$130,331.92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I.42</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Servicio de Video Inspección en pozo de agua, en cualquier profundidad, incluye: transporte de equipo de video, video exploratorio, entrega de resultados, disco con grabación de la inspección.</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pozo</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$12,497.58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I.43</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Suministro e Instalación de Tren de descarga para pozo profundo acorde según la Comisión Estatal del agua: Incluye cabezal de descarga, estructural, carretes bridados, válvulas, Tee FoFo bridado, manómetro de glicerina, cola de cochino, mano de ob</w:t>
            </w:r>
            <w:r w:rsidR="00304551">
              <w:rPr>
                <w:rFonts w:ascii="Calibri" w:hAnsi="Calibri" w:cs="Calibri"/>
                <w:bCs/>
                <w:sz w:val="22"/>
                <w:szCs w:val="22"/>
              </w:rPr>
              <w:t>ra, piezas especiales de paileri</w:t>
            </w:r>
            <w:r w:rsidRPr="003C5EE5">
              <w:rPr>
                <w:rFonts w:ascii="Calibri" w:hAnsi="Calibri" w:cs="Calibri"/>
                <w:bCs/>
                <w:sz w:val="22"/>
                <w:szCs w:val="22"/>
              </w:rPr>
              <w:t xml:space="preserve">a incluye tornillería y empaques.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con  domicilio local en la  zona   metropolitana  de  Guadalajara   para así garantizar una correcta y temprana atención en un lapso no  mayor a 5 Horas, de los siguientes diámetros: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I.43.a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$159,773.73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I.43.b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$171,012.13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I.43.c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$209,011.78</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I.43.d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sistema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$285,021.33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I.44</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instalación de </w:t>
            </w:r>
            <w:r w:rsidR="00304551">
              <w:rPr>
                <w:rFonts w:ascii="Calibri" w:hAnsi="Calibri" w:cs="Calibri"/>
                <w:bCs/>
                <w:sz w:val="22"/>
                <w:szCs w:val="22"/>
              </w:rPr>
              <w:t xml:space="preserve">brida de acero negro soldable, </w:t>
            </w:r>
            <w:r w:rsidRPr="003C5EE5">
              <w:rPr>
                <w:rFonts w:ascii="Calibri" w:hAnsi="Calibri" w:cs="Calibri"/>
                <w:bCs/>
                <w:sz w:val="22"/>
                <w:szCs w:val="22"/>
              </w:rPr>
              <w:t xml:space="preserve">incluye empaque y tornillería, de los siguientes diámetros: </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I.44.a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3" </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$1,024.08</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I.44.b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4" </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$1,180.57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I.44.c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$1,375.26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I.44.d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8" </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$1,805.06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I.45</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Suministro e instalación de transductor de presión de 0 a 10 Bar, 4-20 mA. Incluye cable blindado, canalización desde el tren hasta la caseta y todo lo necesario para su correcta instalación y funcionamiento. </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$7,648.79</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I.46</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Servicio de </w:t>
            </w:r>
            <w:r w:rsidR="00304551" w:rsidRPr="003C5EE5">
              <w:rPr>
                <w:rFonts w:ascii="Calibri" w:hAnsi="Calibri" w:cs="Calibri"/>
                <w:bCs/>
                <w:sz w:val="22"/>
                <w:szCs w:val="22"/>
              </w:rPr>
              <w:t>reparación</w:t>
            </w:r>
            <w:r w:rsidRPr="003C5EE5">
              <w:rPr>
                <w:rFonts w:ascii="Calibri" w:hAnsi="Calibri" w:cs="Calibri"/>
                <w:bCs/>
                <w:sz w:val="22"/>
                <w:szCs w:val="22"/>
              </w:rPr>
              <w:t xml:space="preserve"> de bomba tipo turbina (cuerpo de tazones), incluye desinstalación, desarmado, cambio de bujes, cambio de chumaceras, cambio de flecha, rectificado en torno, armado, pruebas, instalación y puesta en marcha de equipo de bombeo y todo lo necesario para su correcto funcionamiento. El contratista deberá contar con taller de  servicio ,  con  domicilio local en la  zona   metropolitana  de  Guadalajara   con atención las 24 hrs los 365 </w:t>
            </w:r>
            <w:r w:rsidR="00304551" w:rsidRPr="003C5EE5">
              <w:rPr>
                <w:rFonts w:ascii="Calibri" w:hAnsi="Calibri" w:cs="Calibri"/>
                <w:bCs/>
                <w:sz w:val="22"/>
                <w:szCs w:val="22"/>
              </w:rPr>
              <w:t>días</w:t>
            </w:r>
            <w:r w:rsidRPr="003C5EE5">
              <w:rPr>
                <w:rFonts w:ascii="Calibri" w:hAnsi="Calibri" w:cs="Calibri"/>
                <w:bCs/>
                <w:sz w:val="22"/>
                <w:szCs w:val="22"/>
              </w:rPr>
              <w:t xml:space="preserve"> del año para así garantizar una correcta y temprana atención en un lapso no  mayor a 5 Horas, de las siguientes capacidades: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4394"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para rango de gasto de:</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I.46.a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$102,224.75</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I.46.b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40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$102,224.75</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I.46.c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50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$126,671.16</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I.46.d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100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$197,781.29</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I.46.e</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150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$257,554.67</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I.46.f</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200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$333,340.00</w:t>
            </w:r>
          </w:p>
        </w:tc>
      </w:tr>
      <w:tr w:rsidR="008D04F2" w:rsidRPr="003C5EE5" w:rsidTr="002A2B01">
        <w:trPr>
          <w:trHeight w:val="20"/>
        </w:trPr>
        <w:tc>
          <w:tcPr>
            <w:tcW w:w="8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I.46.g</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de 300 lps</w:t>
            </w:r>
          </w:p>
        </w:tc>
        <w:tc>
          <w:tcPr>
            <w:tcW w:w="993"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$375,334.06</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I.47</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Trabajo de pailería, incluye suministro de </w:t>
            </w:r>
            <w:r w:rsidRPr="003C5EE5">
              <w:rPr>
                <w:rFonts w:ascii="Calibri" w:hAnsi="Calibri" w:cs="Calibri"/>
                <w:bCs/>
                <w:sz w:val="22"/>
                <w:szCs w:val="22"/>
              </w:rPr>
              <w:lastRenderedPageBreak/>
              <w:t xml:space="preserve">material, trazo, corte, soldadura, maniobras, desperdicios, recubrimientos, traslados, equipos, herramienta, acarreo necesario, mano de obra, instalación de pieza en lugar definitivo. Además el contratista deberá contar con taller de  servicio certificado por  </w:t>
            </w:r>
            <w:r w:rsidR="00304551">
              <w:rPr>
                <w:rFonts w:ascii="Calibri" w:hAnsi="Calibri" w:cs="Calibri"/>
                <w:bCs/>
                <w:sz w:val="22"/>
                <w:szCs w:val="22"/>
              </w:rPr>
              <w:t>fábrica</w:t>
            </w:r>
            <w:r w:rsidRPr="003C5EE5">
              <w:rPr>
                <w:rFonts w:ascii="Calibri" w:hAnsi="Calibri" w:cs="Calibri"/>
                <w:bCs/>
                <w:sz w:val="22"/>
                <w:szCs w:val="22"/>
              </w:rPr>
              <w:t>, con  domicilio local en la  zona   metropolitana  de  Guadalajara   para así garantizar una correcta y temprana atención en un lapso no  mayor a 5 Horas, en los siguientes diámetros: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lastRenderedPageBreak/>
              <w:t>I.47.a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4"</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$5,364.00</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I.47.b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6"</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$5,646.01</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I.47.c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$7,524.22</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I.47.d</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m</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$10,483.45</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l.48</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xml:space="preserve">1 pza de Camisa de Encasquillado de pozo, incluye: Traslado, instalación y desmantelamiento del equipo prensa electrohidráulica hasta el lugar de trabajo, utilización de la prensa electrohidráulica para la rectificación dela zona dañada, 1 camisa de refuerzo de </w:t>
            </w:r>
            <w:r w:rsidR="00304551" w:rsidRPr="003C5EE5">
              <w:rPr>
                <w:rFonts w:ascii="Calibri" w:hAnsi="Calibri" w:cs="Calibri"/>
                <w:bCs/>
                <w:sz w:val="22"/>
                <w:szCs w:val="22"/>
              </w:rPr>
              <w:t>lámina</w:t>
            </w:r>
            <w:r w:rsidRPr="003C5EE5">
              <w:rPr>
                <w:rFonts w:ascii="Calibri" w:hAnsi="Calibri" w:cs="Calibri"/>
                <w:bCs/>
                <w:sz w:val="22"/>
                <w:szCs w:val="22"/>
              </w:rPr>
              <w:t xml:space="preserve"> de acero al carbón  cal. 12(1/8”) por 4´ de longitud, video grabación durante la utilización de la prensa electrohidráulica para señalar con exactitud la colocación de la camisa de refuerzo y comprobación de los trabajos; para los siguientes diámetros:</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 </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l.48.a</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$74,898.03</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l.48.b.</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10”</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$83,204.87</w:t>
            </w:r>
          </w:p>
        </w:tc>
      </w:tr>
      <w:tr w:rsidR="008D04F2" w:rsidRPr="003C5EE5" w:rsidTr="002A2B01">
        <w:trPr>
          <w:trHeight w:val="20"/>
        </w:trPr>
        <w:tc>
          <w:tcPr>
            <w:tcW w:w="817"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l.48.c.</w:t>
            </w:r>
          </w:p>
        </w:tc>
        <w:tc>
          <w:tcPr>
            <w:tcW w:w="4394"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12”</w:t>
            </w:r>
          </w:p>
        </w:tc>
        <w:tc>
          <w:tcPr>
            <w:tcW w:w="993"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pza</w:t>
            </w:r>
          </w:p>
        </w:tc>
        <w:tc>
          <w:tcPr>
            <w:tcW w:w="992" w:type="dxa"/>
            <w:shd w:val="clear" w:color="auto" w:fill="auto"/>
            <w:noWrap/>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1</w:t>
            </w:r>
          </w:p>
        </w:tc>
        <w:tc>
          <w:tcPr>
            <w:tcW w:w="1417" w:type="dxa"/>
            <w:shd w:val="clear" w:color="auto" w:fill="auto"/>
            <w:hideMark/>
          </w:tcPr>
          <w:p w:rsidR="008D04F2" w:rsidRPr="003C5EE5" w:rsidRDefault="008D04F2" w:rsidP="003C5EE5">
            <w:pPr>
              <w:jc w:val="both"/>
              <w:rPr>
                <w:rFonts w:ascii="Calibri" w:hAnsi="Calibri" w:cs="Calibri"/>
                <w:bCs/>
                <w:sz w:val="22"/>
                <w:szCs w:val="22"/>
              </w:rPr>
            </w:pPr>
            <w:r w:rsidRPr="003C5EE5">
              <w:rPr>
                <w:rFonts w:ascii="Calibri" w:hAnsi="Calibri" w:cs="Calibri"/>
                <w:bCs/>
                <w:sz w:val="22"/>
                <w:szCs w:val="22"/>
              </w:rPr>
              <w:t>$92,451.65</w:t>
            </w:r>
          </w:p>
        </w:tc>
      </w:tr>
    </w:tbl>
    <w:p w:rsidR="0087710F" w:rsidRDefault="0087710F" w:rsidP="00BD080D">
      <w:pPr>
        <w:jc w:val="both"/>
        <w:rPr>
          <w:rFonts w:ascii="Calibri" w:hAnsi="Calibri" w:cs="Calibri"/>
          <w:bCs/>
        </w:rPr>
      </w:pPr>
    </w:p>
    <w:p w:rsidR="00A77177" w:rsidRDefault="00BD080D" w:rsidP="00BD080D">
      <w:pPr>
        <w:jc w:val="both"/>
        <w:rPr>
          <w:rFonts w:ascii="Calibri" w:hAnsi="Calibri" w:cs="Calibri"/>
          <w:bCs/>
        </w:rPr>
      </w:pPr>
      <w:r w:rsidRPr="00DB6696">
        <w:rPr>
          <w:rFonts w:ascii="Calibri" w:hAnsi="Calibri" w:cs="Calibri"/>
          <w:bCs/>
        </w:rPr>
        <w:t xml:space="preserve">Se informa que el área requirente emitió evaluación técnica en la que expresa que </w:t>
      </w:r>
      <w:r w:rsidR="006C5D02">
        <w:rPr>
          <w:rFonts w:ascii="Calibri" w:hAnsi="Calibri" w:cs="Calibri"/>
          <w:bCs/>
        </w:rPr>
        <w:t xml:space="preserve">los </w:t>
      </w:r>
      <w:r>
        <w:rPr>
          <w:rFonts w:ascii="Calibri" w:hAnsi="Calibri" w:cs="Calibri"/>
          <w:bCs/>
        </w:rPr>
        <w:t>Licitante</w:t>
      </w:r>
      <w:r w:rsidR="006C5D02">
        <w:rPr>
          <w:rFonts w:ascii="Calibri" w:hAnsi="Calibri" w:cs="Calibri"/>
          <w:bCs/>
        </w:rPr>
        <w:t>s</w:t>
      </w:r>
      <w:r w:rsidR="00094066">
        <w:rPr>
          <w:rFonts w:ascii="Calibri" w:hAnsi="Calibri" w:cs="Calibri"/>
          <w:bCs/>
        </w:rPr>
        <w:t xml:space="preserve"> </w:t>
      </w:r>
      <w:r>
        <w:rPr>
          <w:rFonts w:ascii="Calibri" w:hAnsi="Calibri" w:cs="Calibri"/>
          <w:bCs/>
        </w:rPr>
        <w:t>cumple</w:t>
      </w:r>
      <w:r w:rsidR="006C5D02">
        <w:rPr>
          <w:rFonts w:ascii="Calibri" w:hAnsi="Calibri" w:cs="Calibri"/>
          <w:bCs/>
        </w:rPr>
        <w:t>n</w:t>
      </w:r>
      <w:r w:rsidR="00353704">
        <w:rPr>
          <w:rFonts w:ascii="Calibri" w:hAnsi="Calibri" w:cs="Calibri"/>
          <w:bCs/>
        </w:rPr>
        <w:t xml:space="preserve"> </w:t>
      </w:r>
      <w:r w:rsidRPr="00DB6696">
        <w:rPr>
          <w:rFonts w:ascii="Calibri" w:hAnsi="Calibri" w:cs="Calibri"/>
          <w:bCs/>
        </w:rPr>
        <w:t>con las especificaciones técnicas</w:t>
      </w:r>
      <w:r w:rsidR="007C301F">
        <w:rPr>
          <w:rFonts w:ascii="Calibri" w:hAnsi="Calibri" w:cs="Calibri"/>
          <w:bCs/>
        </w:rPr>
        <w:t xml:space="preserve"> </w:t>
      </w:r>
      <w:r w:rsidR="00094066">
        <w:rPr>
          <w:rFonts w:ascii="Calibri" w:hAnsi="Calibri" w:cs="Calibri"/>
          <w:bCs/>
        </w:rPr>
        <w:t>solicitadas</w:t>
      </w:r>
      <w:r w:rsidR="006C5D02">
        <w:rPr>
          <w:rFonts w:ascii="Calibri" w:hAnsi="Calibri" w:cs="Calibri"/>
          <w:bCs/>
        </w:rPr>
        <w:t xml:space="preserve"> a excepción de </w:t>
      </w:r>
      <w:r w:rsidR="00A77177" w:rsidRPr="00A77177">
        <w:rPr>
          <w:rFonts w:ascii="Calibri" w:hAnsi="Calibri" w:cs="Calibri"/>
          <w:bCs/>
        </w:rPr>
        <w:t>SOLUCIONES TECNOLÓGICAS DE BOMBEO S. DE R. L. DE</w:t>
      </w:r>
      <w:r w:rsidR="00A77177">
        <w:rPr>
          <w:rFonts w:ascii="Calibri" w:hAnsi="Calibri" w:cs="Calibri"/>
          <w:bCs/>
        </w:rPr>
        <w:t xml:space="preserve"> C.V. </w:t>
      </w:r>
      <w:r w:rsidR="00A77177" w:rsidRPr="00A77177">
        <w:rPr>
          <w:rFonts w:ascii="Calibri" w:hAnsi="Calibri" w:cs="Calibri"/>
          <w:bCs/>
        </w:rPr>
        <w:t>e INTEGRADORA DE COMPRESORES EN MEXICO S.A. DE C.V.</w:t>
      </w:r>
      <w:r w:rsidR="00A77177">
        <w:rPr>
          <w:rFonts w:ascii="Calibri" w:hAnsi="Calibri" w:cs="Calibri"/>
          <w:bCs/>
        </w:rPr>
        <w:t xml:space="preserve"> ya que de la evaluación técnica se desprende: </w:t>
      </w:r>
    </w:p>
    <w:p w:rsidR="005D528F" w:rsidRDefault="005D528F" w:rsidP="00BD080D">
      <w:pPr>
        <w:jc w:val="both"/>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2"/>
        <w:gridCol w:w="2349"/>
        <w:gridCol w:w="1467"/>
        <w:gridCol w:w="2038"/>
      </w:tblGrid>
      <w:tr w:rsidR="00A77177" w:rsidRPr="005D528F" w:rsidTr="009064A3">
        <w:trPr>
          <w:trHeight w:val="108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CONCEPTO </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SOLUCIONES TECNOLÓGICAS DE BOMBEO S. DE R. L. DE C.V.</w:t>
            </w:r>
          </w:p>
        </w:tc>
        <w:tc>
          <w:tcPr>
            <w:tcW w:w="2840" w:type="dxa"/>
            <w:shd w:val="clear" w:color="auto" w:fill="auto"/>
            <w:hideMark/>
          </w:tcPr>
          <w:p w:rsidR="00A77177" w:rsidRPr="00FA2A97" w:rsidRDefault="00A77177" w:rsidP="009064A3">
            <w:pPr>
              <w:jc w:val="both"/>
              <w:rPr>
                <w:rFonts w:ascii="Calibri" w:hAnsi="Calibri" w:cs="Calibri"/>
                <w:bCs/>
                <w:sz w:val="22"/>
                <w:szCs w:val="22"/>
                <w:lang w:val="en-US"/>
              </w:rPr>
            </w:pPr>
            <w:r w:rsidRPr="00FA2A97">
              <w:rPr>
                <w:rFonts w:ascii="Calibri" w:hAnsi="Calibri" w:cs="Calibri"/>
                <w:bCs/>
                <w:sz w:val="22"/>
                <w:szCs w:val="22"/>
                <w:lang w:val="en-US"/>
              </w:rPr>
              <w:t>POWER DEPOT S.A. DE C.V.</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INTEGRADORA DE COMPRESORES EN MEXICO S.A. DE C.V.</w:t>
            </w:r>
          </w:p>
        </w:tc>
      </w:tr>
      <w:tr w:rsidR="00A77177" w:rsidRPr="005D528F" w:rsidTr="009064A3">
        <w:trPr>
          <w:trHeight w:val="51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Anexo 1A ESPECIFICACIONES Con nombre y firma de persona física o moral.</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30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Fichas técnicas y manuales </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102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Documento con firma autógrafa original de </w:t>
            </w:r>
            <w:r w:rsidR="00304551" w:rsidRPr="005D528F">
              <w:rPr>
                <w:rFonts w:ascii="Calibri" w:hAnsi="Calibri" w:cs="Calibri"/>
                <w:bCs/>
                <w:sz w:val="22"/>
                <w:szCs w:val="22"/>
              </w:rPr>
              <w:t>fabricante</w:t>
            </w:r>
            <w:r w:rsidRPr="005D528F">
              <w:rPr>
                <w:rFonts w:ascii="Calibri" w:hAnsi="Calibri" w:cs="Calibri"/>
                <w:bCs/>
                <w:sz w:val="22"/>
                <w:szCs w:val="22"/>
              </w:rPr>
              <w:t xml:space="preserve"> que certifique al licitante como distribuidor autorizado por un periodo mínimo de 3 años.</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NO CUMPLE, NO PRESENTA CARTA EMITIDA POR </w:t>
            </w:r>
            <w:r w:rsidR="00304551" w:rsidRPr="005D528F">
              <w:rPr>
                <w:rFonts w:ascii="Calibri" w:hAnsi="Calibri" w:cs="Calibri"/>
                <w:bCs/>
                <w:sz w:val="22"/>
                <w:szCs w:val="22"/>
              </w:rPr>
              <w:t>FABRICANTE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51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Acreditación de distribución del </w:t>
            </w:r>
            <w:r w:rsidR="00304551" w:rsidRPr="005D528F">
              <w:rPr>
                <w:rFonts w:ascii="Calibri" w:hAnsi="Calibri" w:cs="Calibri"/>
                <w:bCs/>
                <w:sz w:val="22"/>
                <w:szCs w:val="22"/>
              </w:rPr>
              <w:t>fabricante</w:t>
            </w:r>
            <w:r w:rsidRPr="005D528F">
              <w:rPr>
                <w:rFonts w:ascii="Calibri" w:hAnsi="Calibri" w:cs="Calibri"/>
                <w:bCs/>
                <w:sz w:val="22"/>
                <w:szCs w:val="22"/>
              </w:rPr>
              <w:t>, mediante factura con una antigüedad de 3 años</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NO CUMPLE, NO PRESENTA CARTA EMITIDA POR </w:t>
            </w:r>
            <w:r w:rsidR="00304551" w:rsidRPr="005D528F">
              <w:rPr>
                <w:rFonts w:ascii="Calibri" w:hAnsi="Calibri" w:cs="Calibri"/>
                <w:bCs/>
                <w:sz w:val="22"/>
                <w:szCs w:val="22"/>
              </w:rPr>
              <w:t>FABRICANTE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102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Documento con firma autógrafa original de </w:t>
            </w:r>
            <w:r w:rsidR="00304551" w:rsidRPr="005D528F">
              <w:rPr>
                <w:rFonts w:ascii="Calibri" w:hAnsi="Calibri" w:cs="Calibri"/>
                <w:bCs/>
                <w:sz w:val="22"/>
                <w:szCs w:val="22"/>
              </w:rPr>
              <w:t>fabricante</w:t>
            </w:r>
            <w:r w:rsidRPr="005D528F">
              <w:rPr>
                <w:rFonts w:ascii="Calibri" w:hAnsi="Calibri" w:cs="Calibri"/>
                <w:bCs/>
                <w:sz w:val="22"/>
                <w:szCs w:val="22"/>
              </w:rPr>
              <w:t xml:space="preserve"> donde garantice los bienes contra defectos </w:t>
            </w:r>
            <w:r w:rsidRPr="005D528F">
              <w:rPr>
                <w:rFonts w:ascii="Calibri" w:hAnsi="Calibri" w:cs="Calibri"/>
                <w:bCs/>
                <w:sz w:val="22"/>
                <w:szCs w:val="22"/>
              </w:rPr>
              <w:lastRenderedPageBreak/>
              <w:t xml:space="preserve">de </w:t>
            </w:r>
            <w:r w:rsidR="00304551" w:rsidRPr="005D528F">
              <w:rPr>
                <w:rFonts w:ascii="Calibri" w:hAnsi="Calibri" w:cs="Calibri"/>
                <w:bCs/>
                <w:sz w:val="22"/>
                <w:szCs w:val="22"/>
              </w:rPr>
              <w:t>fábrica</w:t>
            </w:r>
            <w:r w:rsidRPr="005D528F">
              <w:rPr>
                <w:rFonts w:ascii="Calibri" w:hAnsi="Calibri" w:cs="Calibri"/>
                <w:bCs/>
                <w:sz w:val="22"/>
                <w:szCs w:val="22"/>
              </w:rPr>
              <w:t>ción por un periodo mínimo de 3 años los equipos.</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lastRenderedPageBreak/>
              <w:t xml:space="preserve">NO CUMPLE, NO PRESENTA CARTA EMITIDA POR </w:t>
            </w:r>
            <w:r w:rsidR="00304551" w:rsidRPr="005D528F">
              <w:rPr>
                <w:rFonts w:ascii="Calibri" w:hAnsi="Calibri" w:cs="Calibri"/>
                <w:bCs/>
                <w:sz w:val="22"/>
                <w:szCs w:val="22"/>
              </w:rPr>
              <w:t>FABRICANTE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765"/>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lastRenderedPageBreak/>
              <w:t xml:space="preserve">Documento con firma autógrafa original de </w:t>
            </w:r>
            <w:r w:rsidR="00304551" w:rsidRPr="005D528F">
              <w:rPr>
                <w:rFonts w:ascii="Calibri" w:hAnsi="Calibri" w:cs="Calibri"/>
                <w:bCs/>
                <w:sz w:val="22"/>
                <w:szCs w:val="22"/>
              </w:rPr>
              <w:t>fabricante</w:t>
            </w:r>
            <w:r w:rsidRPr="005D528F">
              <w:rPr>
                <w:rFonts w:ascii="Calibri" w:hAnsi="Calibri" w:cs="Calibri"/>
                <w:bCs/>
                <w:sz w:val="22"/>
                <w:szCs w:val="22"/>
              </w:rPr>
              <w:t xml:space="preserve"> donde manifieste que cuenta con planta de </w:t>
            </w:r>
            <w:r w:rsidR="00304551" w:rsidRPr="005D528F">
              <w:rPr>
                <w:rFonts w:ascii="Calibri" w:hAnsi="Calibri" w:cs="Calibri"/>
                <w:bCs/>
                <w:sz w:val="22"/>
                <w:szCs w:val="22"/>
              </w:rPr>
              <w:t>fábrica</w:t>
            </w:r>
            <w:r w:rsidRPr="005D528F">
              <w:rPr>
                <w:rFonts w:ascii="Calibri" w:hAnsi="Calibri" w:cs="Calibri"/>
                <w:bCs/>
                <w:sz w:val="22"/>
                <w:szCs w:val="22"/>
              </w:rPr>
              <w:t>ción en México certificada por ISO9000.</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NO CUMPLE, NO PRESENTA CARTA EMITIDA POR </w:t>
            </w:r>
            <w:r w:rsidR="00304551" w:rsidRPr="005D528F">
              <w:rPr>
                <w:rFonts w:ascii="Calibri" w:hAnsi="Calibri" w:cs="Calibri"/>
                <w:bCs/>
                <w:sz w:val="22"/>
                <w:szCs w:val="22"/>
              </w:rPr>
              <w:t>FABRICANTE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102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Documento con firma autógrafa original de </w:t>
            </w:r>
            <w:r w:rsidR="00304551" w:rsidRPr="005D528F">
              <w:rPr>
                <w:rFonts w:ascii="Calibri" w:hAnsi="Calibri" w:cs="Calibri"/>
                <w:bCs/>
                <w:sz w:val="22"/>
                <w:szCs w:val="22"/>
              </w:rPr>
              <w:t>fabricante</w:t>
            </w:r>
            <w:r w:rsidRPr="005D528F">
              <w:rPr>
                <w:rFonts w:ascii="Calibri" w:hAnsi="Calibri" w:cs="Calibri"/>
                <w:bCs/>
                <w:sz w:val="22"/>
                <w:szCs w:val="22"/>
              </w:rPr>
              <w:t xml:space="preserve"> donde avale que estos son de la misma marca y cuentan  con las certificaciones CSA y UL</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NO CUMPLE, NO PRESENTA CARTA EMITIDA POR </w:t>
            </w:r>
            <w:r w:rsidR="00304551" w:rsidRPr="005D528F">
              <w:rPr>
                <w:rFonts w:ascii="Calibri" w:hAnsi="Calibri" w:cs="Calibri"/>
                <w:bCs/>
                <w:sz w:val="22"/>
                <w:szCs w:val="22"/>
              </w:rPr>
              <w:t>FABRICANTE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1785"/>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Documento con firma autógrafa original de </w:t>
            </w:r>
            <w:r w:rsidR="00304551" w:rsidRPr="005D528F">
              <w:rPr>
                <w:rFonts w:ascii="Calibri" w:hAnsi="Calibri" w:cs="Calibri"/>
                <w:bCs/>
                <w:sz w:val="22"/>
                <w:szCs w:val="22"/>
              </w:rPr>
              <w:t>fabricante</w:t>
            </w:r>
            <w:r w:rsidRPr="005D528F">
              <w:rPr>
                <w:rFonts w:ascii="Calibri" w:hAnsi="Calibri" w:cs="Calibri"/>
                <w:bCs/>
                <w:sz w:val="22"/>
                <w:szCs w:val="22"/>
              </w:rPr>
              <w:t xml:space="preserve"> donde acredite y certifique al licitante que cuenta con personal técnico para los trabajos de </w:t>
            </w:r>
            <w:r w:rsidR="00AA10AE" w:rsidRPr="005D528F">
              <w:rPr>
                <w:rFonts w:ascii="Calibri" w:hAnsi="Calibri" w:cs="Calibri"/>
                <w:bCs/>
                <w:sz w:val="22"/>
                <w:szCs w:val="22"/>
              </w:rPr>
              <w:t>instalación</w:t>
            </w:r>
            <w:r w:rsidRPr="005D528F">
              <w:rPr>
                <w:rFonts w:ascii="Calibri" w:hAnsi="Calibri" w:cs="Calibri"/>
                <w:bCs/>
                <w:sz w:val="22"/>
                <w:szCs w:val="22"/>
              </w:rPr>
              <w:t>, arranque y puesta en marcha requeridos. Y que estará presente un técnico especializado para revisión y validación del proceso.</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NO CUMPLE, NO PRESENTA CARTA EMITIDA POR </w:t>
            </w:r>
            <w:r w:rsidR="00304551" w:rsidRPr="005D528F">
              <w:rPr>
                <w:rFonts w:ascii="Calibri" w:hAnsi="Calibri" w:cs="Calibri"/>
                <w:bCs/>
                <w:sz w:val="22"/>
                <w:szCs w:val="22"/>
              </w:rPr>
              <w:t>FABRICANTE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153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Documento con firma autógrafa original de </w:t>
            </w:r>
            <w:r w:rsidR="00304551" w:rsidRPr="005D528F">
              <w:rPr>
                <w:rFonts w:ascii="Calibri" w:hAnsi="Calibri" w:cs="Calibri"/>
                <w:bCs/>
                <w:sz w:val="22"/>
                <w:szCs w:val="22"/>
              </w:rPr>
              <w:t>fabricante</w:t>
            </w:r>
            <w:r w:rsidRPr="005D528F">
              <w:rPr>
                <w:rFonts w:ascii="Calibri" w:hAnsi="Calibri" w:cs="Calibri"/>
                <w:bCs/>
                <w:sz w:val="22"/>
                <w:szCs w:val="22"/>
              </w:rPr>
              <w:t xml:space="preserve"> donde acredite y certifique al licitante que cuenta con personal técnico para los servicios  completos de acondicionamiento de pozo de agua. Y que estará presente un técnico especializado de fábrica para revisión y validación del proceso.</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NO CUMPLE, NO PRESENTA CARTA EMITIDA POR </w:t>
            </w:r>
            <w:r w:rsidR="00304551" w:rsidRPr="005D528F">
              <w:rPr>
                <w:rFonts w:ascii="Calibri" w:hAnsi="Calibri" w:cs="Calibri"/>
                <w:bCs/>
                <w:sz w:val="22"/>
                <w:szCs w:val="22"/>
              </w:rPr>
              <w:t>FABRICANTE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765"/>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Documento con firma autógrafa original donde acredite la hermeticidad de los empates del cable eléctrico sumergible.</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NO CUMPLE, NO PRESENTA CARTA EMITIDA POR </w:t>
            </w:r>
            <w:r w:rsidR="00304551" w:rsidRPr="005D528F">
              <w:rPr>
                <w:rFonts w:ascii="Calibri" w:hAnsi="Calibri" w:cs="Calibri"/>
                <w:bCs/>
                <w:sz w:val="22"/>
                <w:szCs w:val="22"/>
              </w:rPr>
              <w:t>FABRICANTE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416"/>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Documento con firma autógrafa original de </w:t>
            </w:r>
            <w:r w:rsidR="00304551" w:rsidRPr="005D528F">
              <w:rPr>
                <w:rFonts w:ascii="Calibri" w:hAnsi="Calibri" w:cs="Calibri"/>
                <w:bCs/>
                <w:sz w:val="22"/>
                <w:szCs w:val="22"/>
              </w:rPr>
              <w:t>fabricante</w:t>
            </w:r>
            <w:r w:rsidRPr="005D528F">
              <w:rPr>
                <w:rFonts w:ascii="Calibri" w:hAnsi="Calibri" w:cs="Calibri"/>
                <w:bCs/>
                <w:sz w:val="22"/>
                <w:szCs w:val="22"/>
              </w:rPr>
              <w:t xml:space="preserve"> donde avale el uso de cable eléctrico plano sumergible y manguera poliducto ofertado.</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NO CUMPLE, NO PRESENTA CARTA EMITIDA POR </w:t>
            </w:r>
            <w:r w:rsidR="00304551" w:rsidRPr="005D528F">
              <w:rPr>
                <w:rFonts w:ascii="Calibri" w:hAnsi="Calibri" w:cs="Calibri"/>
                <w:bCs/>
                <w:sz w:val="22"/>
                <w:szCs w:val="22"/>
              </w:rPr>
              <w:t>FABRICANTE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765"/>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Acreditación mediante factura a nombre de la empresa que cuenta con cámara de video filmación exploratoria de pozo</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PRESENTA CONTRATO DE ARRENDAMIENTO</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PRESENTA CARTA DE SUBCONTRATACIÓN</w:t>
            </w:r>
          </w:p>
        </w:tc>
      </w:tr>
      <w:tr w:rsidR="00A77177" w:rsidRPr="005D528F" w:rsidTr="009064A3">
        <w:trPr>
          <w:trHeight w:val="102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lastRenderedPageBreak/>
              <w:t>Acreditar la propiedad de Grúa para pozo profundo, mediante factura a nombre de la empresa o contrato de financiamiento, con corrida y pagos correspondientes, de la unidad.</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PRESENTA CONTRATO DE ARRENDAMIENTO</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PRESENTA CARTA DE SUBCONTRATACIÓN</w:t>
            </w:r>
          </w:p>
        </w:tc>
      </w:tr>
      <w:tr w:rsidR="00A77177" w:rsidRPr="005D528F" w:rsidTr="009064A3">
        <w:trPr>
          <w:trHeight w:val="51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Copia certificada de la cédula profesional de supervisor Ing. Mecánico Eléctrico</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r>
      <w:tr w:rsidR="00A77177" w:rsidRPr="005D528F" w:rsidTr="009064A3">
        <w:trPr>
          <w:trHeight w:val="102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Certificado del </w:t>
            </w:r>
            <w:r w:rsidR="00304551" w:rsidRPr="005D528F">
              <w:rPr>
                <w:rFonts w:ascii="Calibri" w:hAnsi="Calibri" w:cs="Calibri"/>
                <w:bCs/>
                <w:sz w:val="22"/>
                <w:szCs w:val="22"/>
              </w:rPr>
              <w:t>fabricante</w:t>
            </w:r>
            <w:r w:rsidRPr="005D528F">
              <w:rPr>
                <w:rFonts w:ascii="Calibri" w:hAnsi="Calibri" w:cs="Calibri"/>
                <w:bCs/>
                <w:sz w:val="22"/>
                <w:szCs w:val="22"/>
              </w:rPr>
              <w:t xml:space="preserve"> de equipo de bombeo donde demuestre que el operador de grúa y cuadrilla auxiliar está capacitado para realizar dichos trabajos</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NO CUMPLE, NO PRESENTA CARTA EMITIDA POR </w:t>
            </w:r>
            <w:r w:rsidR="00304551" w:rsidRPr="005D528F">
              <w:rPr>
                <w:rFonts w:ascii="Calibri" w:hAnsi="Calibri" w:cs="Calibri"/>
                <w:bCs/>
                <w:sz w:val="22"/>
                <w:szCs w:val="22"/>
              </w:rPr>
              <w:t>FABRICANTE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765"/>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Certificación DC3 donde avale que el personal técnico y operador de grúa están capacitados para trabajos de riesgo</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r>
      <w:tr w:rsidR="00A77177" w:rsidRPr="005D528F" w:rsidTr="009064A3">
        <w:trPr>
          <w:trHeight w:val="153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Cédula de determinación de cuotas mensual y bimestral  de la empresa licitante del periodo enero 2019 a la fecha, donde certifique el alta en el IMSS del Ing. Mecánico Eléctrico, Operador de grúa y cuadrilla auxiliar, y mencione su ocupación. Deberá presentar su línea de captura SIPARE</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 PRESENTA CARTA ESPECIFICANDO QUE NO CUENTA CON EMPLEADOS</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r>
      <w:tr w:rsidR="00A77177" w:rsidRPr="005D528F" w:rsidTr="009064A3">
        <w:trPr>
          <w:trHeight w:val="102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Experiencia requerida, debiendo acreditarla con contratos y/o facturas de por lo menos 2 años con las mismas características del objeto, y montos equivalentes al ofertado.</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r>
      <w:tr w:rsidR="00A77177" w:rsidRPr="005D528F" w:rsidTr="009064A3">
        <w:trPr>
          <w:trHeight w:val="1785"/>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Documento con firma autógrafa original de </w:t>
            </w:r>
            <w:r w:rsidR="00304551" w:rsidRPr="005D528F">
              <w:rPr>
                <w:rFonts w:ascii="Calibri" w:hAnsi="Calibri" w:cs="Calibri"/>
                <w:bCs/>
                <w:sz w:val="22"/>
                <w:szCs w:val="22"/>
              </w:rPr>
              <w:t>fabricante</w:t>
            </w:r>
            <w:r w:rsidRPr="005D528F">
              <w:rPr>
                <w:rFonts w:ascii="Calibri" w:hAnsi="Calibri" w:cs="Calibri"/>
                <w:bCs/>
                <w:sz w:val="22"/>
                <w:szCs w:val="22"/>
              </w:rPr>
              <w:t xml:space="preserve"> donde avale que el licitante cuenta con taller de servicio certificado por  fábrica, con  domicilio local en la zona metropolitana de Guadalajara para así garantizar una correcta y temprana atención en un lapso no mayor a 5 Horas.</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NO CUMPLE, NO PRESENTA CARTA EMITIDA POR </w:t>
            </w:r>
            <w:r w:rsidR="00304551" w:rsidRPr="005D528F">
              <w:rPr>
                <w:rFonts w:ascii="Calibri" w:hAnsi="Calibri" w:cs="Calibri"/>
                <w:bCs/>
                <w:sz w:val="22"/>
                <w:szCs w:val="22"/>
              </w:rPr>
              <w:t>FABRICANTE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153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Carta que para el servicio de mantenimiento y embobinado, cuenta con taller de servicio en la zona metropolitana de Guadalajara con atención </w:t>
            </w:r>
            <w:r w:rsidRPr="005D528F">
              <w:rPr>
                <w:rFonts w:ascii="Calibri" w:hAnsi="Calibri" w:cs="Calibri"/>
                <w:bCs/>
                <w:sz w:val="22"/>
                <w:szCs w:val="22"/>
              </w:rPr>
              <w:lastRenderedPageBreak/>
              <w:t>las 24 hrs los 365 días del año, para así garantizar una correcta y temprana atención en un lapso no  mayor a 5 Horas.</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lastRenderedPageBreak/>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30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lastRenderedPageBreak/>
              <w:t xml:space="preserve">Carta manifiesto de capacitaciones. </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51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Declaración ANUAL de impuesto Sobre la Renta (ISR) correspondiente al ejercicio 2018.</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 PERO NO CUBRE CON EL 60%</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765"/>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Acuse de recibido emitido por el SAT de la declaración ANUAL del Impuesto sobre la Renta correspondiente al ejercicio 2018</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 PERO NO CUBRE EL 60%</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51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Declaración Provisional de Impuestos Sobre  la Renta (ISR) correspondiente al mes octubre 2019.</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 PERO NO CUBRE CON EL 60%</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r>
      <w:tr w:rsidR="00A77177" w:rsidRPr="005D528F" w:rsidTr="009064A3">
        <w:trPr>
          <w:trHeight w:val="102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Acuse de recibido emitido por el SAT de la Declaración </w:t>
            </w:r>
            <w:r w:rsidR="00AA10AE" w:rsidRPr="005D528F">
              <w:rPr>
                <w:rFonts w:ascii="Calibri" w:hAnsi="Calibri" w:cs="Calibri"/>
                <w:bCs/>
                <w:sz w:val="22"/>
                <w:szCs w:val="22"/>
              </w:rPr>
              <w:t xml:space="preserve">Provisional de Impuestos Sobre </w:t>
            </w:r>
            <w:r w:rsidRPr="005D528F">
              <w:rPr>
                <w:rFonts w:ascii="Calibri" w:hAnsi="Calibri" w:cs="Calibri"/>
                <w:bCs/>
                <w:sz w:val="22"/>
                <w:szCs w:val="22"/>
              </w:rPr>
              <w:t>la Renta (ISR) correspondiente al mes de Octubre 2019</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 PERO NO CUBRE CON EL 60%</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r>
      <w:tr w:rsidR="00A77177" w:rsidRPr="005D528F" w:rsidTr="009064A3">
        <w:trPr>
          <w:trHeight w:val="510"/>
        </w:trPr>
        <w:tc>
          <w:tcPr>
            <w:tcW w:w="4600" w:type="dxa"/>
            <w:shd w:val="clear" w:color="auto" w:fill="auto"/>
            <w:hideMark/>
          </w:tcPr>
          <w:p w:rsidR="00A77177" w:rsidRPr="005D528F" w:rsidRDefault="00AA10AE" w:rsidP="009064A3">
            <w:pPr>
              <w:jc w:val="both"/>
              <w:rPr>
                <w:rFonts w:ascii="Calibri" w:hAnsi="Calibri" w:cs="Calibri"/>
                <w:bCs/>
                <w:sz w:val="22"/>
                <w:szCs w:val="22"/>
              </w:rPr>
            </w:pPr>
            <w:r w:rsidRPr="005D528F">
              <w:rPr>
                <w:rFonts w:ascii="Calibri" w:hAnsi="Calibri" w:cs="Calibri"/>
                <w:bCs/>
                <w:sz w:val="22"/>
                <w:szCs w:val="22"/>
              </w:rPr>
              <w:t>Constancia</w:t>
            </w:r>
            <w:r w:rsidR="00A77177" w:rsidRPr="005D528F">
              <w:rPr>
                <w:rFonts w:ascii="Calibri" w:hAnsi="Calibri" w:cs="Calibri"/>
                <w:bCs/>
                <w:sz w:val="22"/>
                <w:szCs w:val="22"/>
              </w:rPr>
              <w:t xml:space="preserve"> de Opinión del cumplimiento  de obligaciones fiscales, en sentido positivo. </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51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Constancia de situación fiscal impresa. (Emitida por el SAT)</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r>
      <w:tr w:rsidR="00A77177" w:rsidRPr="005D528F" w:rsidTr="009064A3">
        <w:trPr>
          <w:trHeight w:val="204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Constancia de Opinión de Cumplimiento de Obligaciones en Materia de Seguridad Social emitida por el IMSS en caso de contar con contrato de Outsourcing anexar copia del contrato y constancia de Opinión de Cumplimiento de Obligaciones en Materia de Seguridad Social emitida por el IMSS de la empresa que presta el servicio</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 PERO NO CUENTA CON EMPLEADOS</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r>
      <w:tr w:rsidR="00A77177" w:rsidRPr="005D528F" w:rsidTr="009064A3">
        <w:trPr>
          <w:trHeight w:val="51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Copia de comprobante de domicilio no mayor a 3 meses de antigüedad.</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765"/>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Copia de Licencia Municipal vigente a fin de los bienes o servicios ofertados.</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 NO CUMPLE, PRESENTA </w:t>
            </w:r>
            <w:r w:rsidR="00AA10AE" w:rsidRPr="005D528F">
              <w:rPr>
                <w:rFonts w:ascii="Calibri" w:hAnsi="Calibri" w:cs="Calibri"/>
                <w:bCs/>
                <w:sz w:val="22"/>
                <w:szCs w:val="22"/>
              </w:rPr>
              <w:t>LICENCIA</w:t>
            </w:r>
            <w:r w:rsidRPr="005D528F">
              <w:rPr>
                <w:rFonts w:ascii="Calibri" w:hAnsi="Calibri" w:cs="Calibri"/>
                <w:bCs/>
                <w:sz w:val="22"/>
                <w:szCs w:val="22"/>
              </w:rPr>
              <w:t xml:space="preserve"> DE OFICINAS NO PRESENTA DE TALLER</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w:t>
            </w:r>
          </w:p>
        </w:tc>
      </w:tr>
      <w:tr w:rsidR="00A77177" w:rsidRPr="005D528F" w:rsidTr="009064A3">
        <w:trPr>
          <w:trHeight w:val="51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Anexo 1.B </w:t>
            </w:r>
            <w:r w:rsidR="00AA10AE" w:rsidRPr="005D528F">
              <w:rPr>
                <w:rFonts w:ascii="Calibri" w:hAnsi="Calibri" w:cs="Calibri"/>
                <w:bCs/>
                <w:sz w:val="22"/>
                <w:szCs w:val="22"/>
              </w:rPr>
              <w:t>Constancia</w:t>
            </w:r>
            <w:r w:rsidRPr="005D528F">
              <w:rPr>
                <w:rFonts w:ascii="Calibri" w:hAnsi="Calibri" w:cs="Calibri"/>
                <w:bCs/>
                <w:sz w:val="22"/>
                <w:szCs w:val="22"/>
              </w:rPr>
              <w:t xml:space="preserve"> de Opinión del cumplimiento  de obligaciones fiscales, en sentido positivo. </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51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lastRenderedPageBreak/>
              <w:t>Anexo 2 COTIZACIÓN.- con nombre y firma de persona física o moral.</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30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Fichas de Precios Unitarios</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r w:rsidR="00A77177" w:rsidRPr="005D528F" w:rsidTr="009064A3">
        <w:trPr>
          <w:trHeight w:val="204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Anexo 3 Formato de Acreditación de PERSONALIDAD, con nombre y firma de persona física o moral, conjuntamente con Acta Constitutiva y/o Poder General o Especial y copia de identificación.</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NO CUMPLE PRESENTA EL FORMATO, NO PRESENTA NUMERO DE PROVEEDOR NI ACTAS CONSTITUTIVAS CERTIFICADAS</w:t>
            </w:r>
          </w:p>
        </w:tc>
      </w:tr>
      <w:tr w:rsidR="00A77177" w:rsidRPr="005D528F" w:rsidTr="009064A3">
        <w:trPr>
          <w:trHeight w:val="30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¿Señala número de proveedor?</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      Si (   )   No (  X )</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Si (X)         No (   )</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   Si (   )       No (  X )</w:t>
            </w:r>
          </w:p>
        </w:tc>
      </w:tr>
      <w:tr w:rsidR="00A77177" w:rsidRPr="005D528F" w:rsidTr="009064A3">
        <w:trPr>
          <w:trHeight w:val="510"/>
        </w:trPr>
        <w:tc>
          <w:tcPr>
            <w:tcW w:w="46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 xml:space="preserve">Anexo 4 Formato de DECLARACIÓN DE INTEGRIDAD con nombre y firma. </w:t>
            </w:r>
          </w:p>
        </w:tc>
        <w:tc>
          <w:tcPr>
            <w:tcW w:w="380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84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c>
          <w:tcPr>
            <w:tcW w:w="2160" w:type="dxa"/>
            <w:shd w:val="clear" w:color="auto" w:fill="auto"/>
            <w:hideMark/>
          </w:tcPr>
          <w:p w:rsidR="00A77177" w:rsidRPr="005D528F" w:rsidRDefault="00A77177" w:rsidP="009064A3">
            <w:pPr>
              <w:jc w:val="both"/>
              <w:rPr>
                <w:rFonts w:ascii="Calibri" w:hAnsi="Calibri" w:cs="Calibri"/>
                <w:bCs/>
                <w:sz w:val="22"/>
                <w:szCs w:val="22"/>
              </w:rPr>
            </w:pPr>
            <w:r w:rsidRPr="005D528F">
              <w:rPr>
                <w:rFonts w:ascii="Calibri" w:hAnsi="Calibri" w:cs="Calibri"/>
                <w:bCs/>
                <w:sz w:val="22"/>
                <w:szCs w:val="22"/>
              </w:rPr>
              <w:t>CUMPLE</w:t>
            </w:r>
          </w:p>
        </w:tc>
      </w:tr>
    </w:tbl>
    <w:p w:rsidR="00A77177" w:rsidRDefault="00A77177" w:rsidP="00BD080D">
      <w:pPr>
        <w:jc w:val="both"/>
        <w:rPr>
          <w:rFonts w:ascii="Calibri" w:hAnsi="Calibri" w:cs="Calibri"/>
          <w:bCs/>
        </w:rPr>
      </w:pPr>
    </w:p>
    <w:p w:rsidR="009A6D37" w:rsidRDefault="009A6D37" w:rsidP="00BD080D">
      <w:pPr>
        <w:jc w:val="both"/>
        <w:rPr>
          <w:rFonts w:ascii="Calibri" w:hAnsi="Calibri" w:cs="Calibri"/>
          <w:bCs/>
        </w:rPr>
      </w:pPr>
    </w:p>
    <w:p w:rsidR="00BD080D" w:rsidRDefault="00257075" w:rsidP="000A7CC8">
      <w:pPr>
        <w:jc w:val="both"/>
        <w:rPr>
          <w:rFonts w:ascii="Calibri" w:hAnsi="Calibri" w:cs="Calibri"/>
          <w:bCs/>
        </w:rPr>
      </w:pPr>
      <w:r w:rsidRPr="00257075">
        <w:rPr>
          <w:rFonts w:ascii="Calibri" w:hAnsi="Calibri" w:cs="Calibri"/>
          <w:bCs/>
        </w:rPr>
        <w:t xml:space="preserve">Por lo cual </w:t>
      </w:r>
      <w:r w:rsidR="002A2B01">
        <w:rPr>
          <w:rFonts w:ascii="Calibri" w:hAnsi="Calibri" w:cs="Calibri"/>
          <w:bCs/>
        </w:rPr>
        <w:t xml:space="preserve">las propuestas de </w:t>
      </w:r>
      <w:r w:rsidRPr="00257075">
        <w:rPr>
          <w:rFonts w:ascii="Calibri" w:hAnsi="Calibri" w:cs="Calibri"/>
          <w:bCs/>
        </w:rPr>
        <w:t xml:space="preserve">los licitantes señalados quedan </w:t>
      </w:r>
      <w:r w:rsidR="002A2B01">
        <w:rPr>
          <w:rFonts w:ascii="Calibri" w:hAnsi="Calibri" w:cs="Calibri"/>
          <w:bCs/>
        </w:rPr>
        <w:t xml:space="preserve">insolventes </w:t>
      </w:r>
      <w:r w:rsidRPr="00257075">
        <w:rPr>
          <w:rFonts w:ascii="Calibri" w:hAnsi="Calibri" w:cs="Calibri"/>
          <w:bCs/>
        </w:rPr>
        <w:t>por no cumplir con lo solicitado en bases tal y como se señala en el cuadro inserto de conformidad con los artículos 59 punto 1 fracción V y punto 2, 66 punto 2, 69 punto 1 fracción II y punto 2 de la Ley de Compras Gubernamentales, Enajenaciones y Contratación de Servicios del Estado de Jalisco y sus Municipios y punto número 14 de las Bases de Licitación, por los fundamentos y motivos antes expresados.</w:t>
      </w:r>
      <w:r>
        <w:rPr>
          <w:rFonts w:ascii="Calibri" w:hAnsi="Calibri" w:cs="Calibri"/>
          <w:bCs/>
        </w:rPr>
        <w:t xml:space="preserve"> </w:t>
      </w:r>
      <w:r w:rsidR="00BD080D" w:rsidRPr="00DB6696">
        <w:rPr>
          <w:rFonts w:ascii="Calibri" w:hAnsi="Calibri" w:cs="Calibri"/>
          <w:bCs/>
        </w:rPr>
        <w:t>Acto continuo los integrantes del Comité con derecho a voto definen que con los datos obtenidos en el análisis de oferta económica y evaluación de aspectos técnicos es posible adjudicar la</w:t>
      </w:r>
      <w:r w:rsidR="00BD080D">
        <w:rPr>
          <w:rFonts w:ascii="Calibri" w:hAnsi="Calibri" w:cs="Calibri"/>
          <w:bCs/>
        </w:rPr>
        <w:t xml:space="preserve"> licitación </w:t>
      </w:r>
      <w:r w:rsidRPr="00257075">
        <w:rPr>
          <w:rFonts w:ascii="Calibri" w:hAnsi="Calibri" w:cs="Calibri"/>
          <w:bCs/>
        </w:rPr>
        <w:t>OM-122/2019 “ADQUISICIÓN DE SERVICIO INTERVENCIONES EMERGENTES DE INFRAESTRUCTURA HIDRÁULICA ELECTROMECÁNICA DE ABASTO, CONTROL DE AGUA RESIDUAL Y PLUVIAL DENTRO DEL MUNICIPIO DE TLAJOMULCO DE ZÚÑIGA, JALISCO”</w:t>
      </w:r>
      <w:r>
        <w:rPr>
          <w:rFonts w:ascii="Calibri" w:hAnsi="Calibri" w:cs="Calibri"/>
          <w:bCs/>
        </w:rPr>
        <w:t xml:space="preserve"> </w:t>
      </w:r>
      <w:r w:rsidR="000A7CC8" w:rsidRPr="000A7CC8">
        <w:rPr>
          <w:rFonts w:ascii="Calibri" w:hAnsi="Calibri" w:cs="Calibri"/>
          <w:bCs/>
        </w:rPr>
        <w:t xml:space="preserve">y siendo la respuesta afirmativa el Comité de Adquisiciones de Tlajomulco de Zúñiga, Jalisco somete a votación y resuelve que al momento de que se requiriera alguno de los servicios licitados </w:t>
      </w:r>
      <w:r w:rsidR="000A7CC8">
        <w:rPr>
          <w:rFonts w:ascii="Calibri" w:hAnsi="Calibri" w:cs="Calibri"/>
          <w:bCs/>
        </w:rPr>
        <w:t>en el periodo comprendido del 01</w:t>
      </w:r>
      <w:r w:rsidR="000A7CC8" w:rsidRPr="000A7CC8">
        <w:rPr>
          <w:rFonts w:ascii="Calibri" w:hAnsi="Calibri" w:cs="Calibri"/>
          <w:bCs/>
        </w:rPr>
        <w:t xml:space="preserve"> de enero al 31 de diciembre del 20</w:t>
      </w:r>
      <w:r w:rsidR="000A7CC8">
        <w:rPr>
          <w:rFonts w:ascii="Calibri" w:hAnsi="Calibri" w:cs="Calibri"/>
          <w:bCs/>
        </w:rPr>
        <w:t xml:space="preserve">20 </w:t>
      </w:r>
      <w:r w:rsidR="000A7CC8" w:rsidRPr="000A7CC8">
        <w:rPr>
          <w:rFonts w:ascii="Calibri" w:hAnsi="Calibri" w:cs="Calibri"/>
          <w:bCs/>
        </w:rPr>
        <w:t xml:space="preserve">o hasta agotarse el presupuesto por parte de la Dirección General de Agua Potable y Saneamiento </w:t>
      </w:r>
      <w:r w:rsidR="000A7CC8">
        <w:rPr>
          <w:rFonts w:ascii="Calibri" w:hAnsi="Calibri" w:cs="Calibri"/>
          <w:bCs/>
        </w:rPr>
        <w:t xml:space="preserve">lo que ocurra primero, </w:t>
      </w:r>
      <w:r w:rsidR="000A7CC8" w:rsidRPr="000A7CC8">
        <w:rPr>
          <w:rFonts w:ascii="Calibri" w:hAnsi="Calibri" w:cs="Calibri"/>
          <w:bCs/>
        </w:rPr>
        <w:t xml:space="preserve">se considere a las persona jurídica: POWER DEPOT S.A. DE C.V. en las partidas que se describen en el cuadro inserto en la presente acta, los precios señalados en el cuadro no incluyen IVA, haciéndose la aclaración que el número de servicios a adquirir de la lista antes mencionada no tiene límite alguno más que el presupuesto total de </w:t>
      </w:r>
      <w:r w:rsidR="000A7CC8">
        <w:rPr>
          <w:rFonts w:ascii="Calibri" w:hAnsi="Calibri" w:cs="Calibri"/>
          <w:bCs/>
        </w:rPr>
        <w:t xml:space="preserve">mínimo </w:t>
      </w:r>
      <w:r w:rsidR="000A7CC8" w:rsidRPr="000A7CC8">
        <w:rPr>
          <w:rFonts w:ascii="Calibri" w:hAnsi="Calibri" w:cs="Calibri"/>
          <w:bCs/>
        </w:rPr>
        <w:t xml:space="preserve">$60´000,000.00 </w:t>
      </w:r>
      <w:r w:rsidR="000A7CC8">
        <w:rPr>
          <w:rFonts w:ascii="Calibri" w:hAnsi="Calibri" w:cs="Calibri"/>
          <w:bCs/>
        </w:rPr>
        <w:t>y un máximo de $100´000,000.00</w:t>
      </w:r>
      <w:r w:rsidR="000A7CC8" w:rsidRPr="000A7CC8">
        <w:rPr>
          <w:rFonts w:ascii="Calibri" w:hAnsi="Calibri" w:cs="Calibri"/>
          <w:bCs/>
        </w:rPr>
        <w:t>, es decir la Dirección General de Agua Potable y Saneamiento elegirá de la lista inserta en la presente resolución alguno de los servicios requeridos en las cantidades necesarias para tal fin hasta agotarse el presupuesto, no se podrá solicitar servicios que sobre pasen este presupuesto, lo anterior dado que cumple con los aspectos técnicos y económicos solicitados</w:t>
      </w:r>
      <w:r w:rsidR="00BD080D" w:rsidRPr="00DB6696">
        <w:rPr>
          <w:rFonts w:ascii="Calibri" w:hAnsi="Calibri" w:cs="Calibri"/>
          <w:bCs/>
        </w:rPr>
        <w:t xml:space="preserve">, además </w:t>
      </w:r>
      <w:r w:rsidR="00BD080D">
        <w:rPr>
          <w:rFonts w:ascii="Calibri" w:hAnsi="Calibri" w:cs="Calibri"/>
          <w:bCs/>
        </w:rPr>
        <w:t>se oferta</w:t>
      </w:r>
      <w:r w:rsidR="00BD080D" w:rsidRPr="00DB6696">
        <w:rPr>
          <w:rFonts w:ascii="Calibri" w:hAnsi="Calibri" w:cs="Calibri"/>
          <w:bCs/>
        </w:rPr>
        <w:t xml:space="preserve"> a este Municipio las mejores condiciones disponibles en cuanto a precio conveniente, oportunidad y demás circunstancias pert</w:t>
      </w:r>
      <w:r w:rsidR="003D665B">
        <w:rPr>
          <w:rFonts w:ascii="Calibri" w:hAnsi="Calibri" w:cs="Calibri"/>
          <w:bCs/>
        </w:rPr>
        <w:t xml:space="preserve">inentes </w:t>
      </w:r>
      <w:r w:rsidR="000A7CC8">
        <w:rPr>
          <w:rFonts w:ascii="Calibri" w:hAnsi="Calibri" w:cs="Calibri"/>
          <w:bCs/>
        </w:rPr>
        <w:t>en esta licitación OM-122</w:t>
      </w:r>
      <w:r w:rsidR="00BD080D">
        <w:rPr>
          <w:rFonts w:ascii="Calibri" w:hAnsi="Calibri" w:cs="Calibri"/>
          <w:bCs/>
        </w:rPr>
        <w:t>/2019</w:t>
      </w:r>
      <w:r w:rsidR="00BD080D" w:rsidRPr="00DB6696">
        <w:rPr>
          <w:rFonts w:ascii="Calibri" w:hAnsi="Calibri" w:cs="Calibri"/>
          <w:bCs/>
        </w:rPr>
        <w:t>. Resolución que se fundamenta en lo dispuesto por los artículos 24 fracción VII y XXI, 47 punto 1, 64, 65, 67 y 69 punto 1 de la Ley de Compras Gubernamentales, Enajenaciones y Contratación de Servicios del Estado y sus Municipios, puntos del 10 al 13 Bases de la Licitación.------------</w:t>
      </w:r>
      <w:r w:rsidR="00BD080D">
        <w:rPr>
          <w:rFonts w:ascii="Calibri" w:hAnsi="Calibri" w:cs="Calibri"/>
          <w:bCs/>
        </w:rPr>
        <w:t>--</w:t>
      </w:r>
      <w:r w:rsidR="00A8340B">
        <w:rPr>
          <w:rFonts w:ascii="Calibri" w:hAnsi="Calibri" w:cs="Calibri"/>
          <w:bCs/>
        </w:rPr>
        <w:t>-----------------------</w:t>
      </w:r>
    </w:p>
    <w:p w:rsidR="000A7CC8" w:rsidRDefault="000A7CC8" w:rsidP="00CA0173">
      <w:pPr>
        <w:jc w:val="both"/>
        <w:rPr>
          <w:rFonts w:ascii="Calibri" w:hAnsi="Calibri" w:cs="Calibri"/>
          <w:bCs/>
        </w:rPr>
      </w:pPr>
    </w:p>
    <w:p w:rsidR="00A70E0C" w:rsidRDefault="00CA0173" w:rsidP="00CA0173">
      <w:pPr>
        <w:jc w:val="both"/>
        <w:rPr>
          <w:rFonts w:ascii="Calibri" w:hAnsi="Calibri" w:cs="Calibri"/>
          <w:bCs/>
        </w:rPr>
      </w:pPr>
      <w:r w:rsidRPr="00DB6696">
        <w:rPr>
          <w:rFonts w:ascii="Calibri" w:hAnsi="Calibri" w:cs="Calibri"/>
          <w:bCs/>
        </w:rPr>
        <w:t xml:space="preserve">Se procede al análisis de oferta económica y en su caso Adjudicación de la </w:t>
      </w:r>
      <w:r>
        <w:rPr>
          <w:rFonts w:ascii="Calibri" w:hAnsi="Calibri" w:cs="Calibri"/>
          <w:bCs/>
        </w:rPr>
        <w:t xml:space="preserve">Licitación </w:t>
      </w:r>
      <w:r w:rsidR="00A70E0C" w:rsidRPr="0035725B">
        <w:rPr>
          <w:rFonts w:ascii="Calibri" w:hAnsi="Calibri" w:cs="Calibri"/>
        </w:rPr>
        <w:t>OM-123/2019 “ADQUISICIÓN DEL SERVICIO DE TALLERES MECÁNICOS EXTERNOS PARA EL GOBIERNO MUNICIPAL DE TLAJOMULCO DE ZÚÑIGA, JALISCO”</w:t>
      </w:r>
      <w:r w:rsidR="00A70E0C" w:rsidRPr="00DB6696">
        <w:rPr>
          <w:rFonts w:ascii="Calibri" w:hAnsi="Calibri" w:cs="Calibri"/>
          <w:bCs/>
        </w:rPr>
        <w:t xml:space="preserve">, </w:t>
      </w:r>
      <w:r w:rsidR="00A70E0C">
        <w:rPr>
          <w:rFonts w:ascii="Calibri" w:hAnsi="Calibri" w:cs="Calibri"/>
          <w:bCs/>
        </w:rPr>
        <w:t xml:space="preserve">se </w:t>
      </w:r>
      <w:r w:rsidR="00A70E0C">
        <w:rPr>
          <w:rFonts w:ascii="Calibri" w:hAnsi="Calibri" w:cs="Calibri"/>
          <w:bCs/>
        </w:rPr>
        <w:lastRenderedPageBreak/>
        <w:t>manifiesta que aún no se cuenta con la evaluación técnica de parte del área requirente, por lo cual en la próxima sesión se les tendrá presentado el cuadro comparativo correspondiente para su posterior valoración y fallo.</w:t>
      </w:r>
    </w:p>
    <w:p w:rsidR="005D528F" w:rsidRDefault="005D528F" w:rsidP="007204E8">
      <w:pPr>
        <w:jc w:val="both"/>
        <w:rPr>
          <w:rFonts w:ascii="Calibri" w:hAnsi="Calibri" w:cs="Calibri"/>
          <w:bCs/>
        </w:rPr>
      </w:pPr>
    </w:p>
    <w:p w:rsidR="009A6D37" w:rsidRDefault="009A6D37" w:rsidP="007204E8">
      <w:pPr>
        <w:jc w:val="both"/>
        <w:rPr>
          <w:rFonts w:ascii="Calibri" w:hAnsi="Calibri" w:cs="Calibri"/>
          <w:bCs/>
        </w:rPr>
      </w:pPr>
    </w:p>
    <w:p w:rsidR="007204E8" w:rsidRDefault="007204E8" w:rsidP="007204E8">
      <w:pPr>
        <w:jc w:val="both"/>
        <w:rPr>
          <w:rFonts w:ascii="Calibri" w:hAnsi="Calibri" w:cs="Calibri"/>
          <w:bCs/>
        </w:rPr>
      </w:pPr>
      <w:r w:rsidRPr="00DB6696">
        <w:rPr>
          <w:rFonts w:ascii="Calibri" w:hAnsi="Calibri" w:cs="Calibri"/>
          <w:bCs/>
        </w:rPr>
        <w:t xml:space="preserve">Se procede al análisis de oferta económica y en su caso Adjudicación de la </w:t>
      </w:r>
      <w:r>
        <w:rPr>
          <w:rFonts w:ascii="Calibri" w:hAnsi="Calibri" w:cs="Calibri"/>
          <w:bCs/>
        </w:rPr>
        <w:t xml:space="preserve">Licitación </w:t>
      </w:r>
      <w:r w:rsidRPr="0035725B">
        <w:rPr>
          <w:rFonts w:ascii="Calibri" w:hAnsi="Calibri" w:cs="Calibri"/>
        </w:rPr>
        <w:t>OM-124/2019 “SERVICIO DE ARRENDAMIENTO DE HELICÓPTERO PARA COMBATIR INCENDIOS PARA EL MUNICIPIO DE TLAJOMULCO DE ZÚÑIGA, JALISCO”</w:t>
      </w:r>
      <w:r w:rsidRPr="00DB6696">
        <w:rPr>
          <w:rFonts w:ascii="Calibri" w:hAnsi="Calibri" w:cs="Calibri"/>
          <w:bCs/>
        </w:rPr>
        <w:t>, con la</w:t>
      </w:r>
      <w:r>
        <w:rPr>
          <w:rFonts w:ascii="Calibri" w:hAnsi="Calibri" w:cs="Calibri"/>
          <w:bCs/>
        </w:rPr>
        <w:t>s</w:t>
      </w:r>
      <w:r w:rsidRPr="00DB6696">
        <w:rPr>
          <w:rFonts w:ascii="Calibri" w:hAnsi="Calibri" w:cs="Calibri"/>
          <w:bCs/>
        </w:rPr>
        <w:t xml:space="preserve"> propuesta</w:t>
      </w:r>
      <w:r>
        <w:rPr>
          <w:rFonts w:ascii="Calibri" w:hAnsi="Calibri" w:cs="Calibri"/>
          <w:bCs/>
        </w:rPr>
        <w:t>s</w:t>
      </w:r>
      <w:r w:rsidRPr="00DB6696">
        <w:rPr>
          <w:rFonts w:ascii="Calibri" w:hAnsi="Calibri" w:cs="Calibri"/>
          <w:bCs/>
        </w:rPr>
        <w:t xml:space="preserve"> económica</w:t>
      </w:r>
      <w:r>
        <w:rPr>
          <w:rFonts w:ascii="Calibri" w:hAnsi="Calibri" w:cs="Calibri"/>
          <w:bCs/>
        </w:rPr>
        <w:t>s</w:t>
      </w:r>
      <w:r w:rsidRPr="00DB6696">
        <w:rPr>
          <w:rFonts w:ascii="Calibri" w:hAnsi="Calibri" w:cs="Calibri"/>
          <w:bCs/>
        </w:rPr>
        <w:t xml:space="preserve"> aceptada</w:t>
      </w:r>
      <w:r>
        <w:rPr>
          <w:rFonts w:ascii="Calibri" w:hAnsi="Calibri" w:cs="Calibri"/>
          <w:bCs/>
        </w:rPr>
        <w:t>s</w:t>
      </w:r>
      <w:r w:rsidRPr="00DB6696">
        <w:rPr>
          <w:rFonts w:ascii="Calibri" w:hAnsi="Calibri" w:cs="Calibri"/>
          <w:bCs/>
        </w:rPr>
        <w:t xml:space="preserve"> y no descalificada</w:t>
      </w:r>
      <w:r>
        <w:rPr>
          <w:rFonts w:ascii="Calibri" w:hAnsi="Calibri" w:cs="Calibri"/>
          <w:bCs/>
        </w:rPr>
        <w:t>s</w:t>
      </w:r>
      <w:r w:rsidRPr="00DB6696">
        <w:rPr>
          <w:rFonts w:ascii="Calibri" w:hAnsi="Calibri" w:cs="Calibri"/>
          <w:bCs/>
        </w:rPr>
        <w:t xml:space="preserve"> de:</w:t>
      </w:r>
    </w:p>
    <w:p w:rsidR="005D528F" w:rsidRDefault="005D528F" w:rsidP="007204E8">
      <w:pPr>
        <w:jc w:val="both"/>
        <w:rPr>
          <w:rFonts w:ascii="Calibri" w:hAnsi="Calibri" w:cs="Calibri"/>
          <w:bCs/>
        </w:rPr>
      </w:pPr>
    </w:p>
    <w:p w:rsidR="00884290" w:rsidRDefault="007F5992" w:rsidP="007204E8">
      <w:pPr>
        <w:jc w:val="both"/>
      </w:pPr>
      <w:r>
        <w:rPr>
          <w:noProof/>
          <w:lang w:val="es-MX" w:eastAsia="es-MX" w:bidi="ar-SA"/>
        </w:rPr>
        <w:drawing>
          <wp:inline distT="0" distB="0" distL="0" distR="0">
            <wp:extent cx="5247640" cy="232029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47640" cy="2320290"/>
                    </a:xfrm>
                    <a:prstGeom prst="rect">
                      <a:avLst/>
                    </a:prstGeom>
                    <a:noFill/>
                    <a:ln w="9525">
                      <a:noFill/>
                      <a:miter lim="800000"/>
                      <a:headEnd/>
                      <a:tailEnd/>
                    </a:ln>
                  </pic:spPr>
                </pic:pic>
              </a:graphicData>
            </a:graphic>
          </wp:inline>
        </w:drawing>
      </w:r>
    </w:p>
    <w:p w:rsidR="00884290" w:rsidRDefault="007F5992" w:rsidP="007204E8">
      <w:pPr>
        <w:jc w:val="both"/>
      </w:pPr>
      <w:r>
        <w:rPr>
          <w:noProof/>
          <w:lang w:val="es-MX" w:eastAsia="es-MX" w:bidi="ar-SA"/>
        </w:rPr>
        <w:drawing>
          <wp:inline distT="0" distB="0" distL="0" distR="0">
            <wp:extent cx="5247640" cy="29273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47640" cy="2927350"/>
                    </a:xfrm>
                    <a:prstGeom prst="rect">
                      <a:avLst/>
                    </a:prstGeom>
                    <a:noFill/>
                    <a:ln w="9525">
                      <a:noFill/>
                      <a:miter lim="800000"/>
                      <a:headEnd/>
                      <a:tailEnd/>
                    </a:ln>
                  </pic:spPr>
                </pic:pic>
              </a:graphicData>
            </a:graphic>
          </wp:inline>
        </w:drawing>
      </w:r>
    </w:p>
    <w:p w:rsidR="009A6D37" w:rsidRDefault="009A6D37" w:rsidP="007204E8">
      <w:pPr>
        <w:jc w:val="both"/>
        <w:rPr>
          <w:rFonts w:ascii="Calibri" w:hAnsi="Calibri" w:cs="Calibri"/>
          <w:bCs/>
        </w:rPr>
      </w:pPr>
    </w:p>
    <w:p w:rsidR="007204E8" w:rsidRDefault="007204E8" w:rsidP="007204E8">
      <w:pPr>
        <w:jc w:val="both"/>
        <w:rPr>
          <w:rFonts w:ascii="Calibri" w:hAnsi="Calibri" w:cs="Calibri"/>
          <w:bCs/>
        </w:rPr>
      </w:pPr>
      <w:r w:rsidRPr="00DB6696">
        <w:rPr>
          <w:rFonts w:ascii="Calibri" w:hAnsi="Calibri" w:cs="Calibri"/>
          <w:bCs/>
        </w:rPr>
        <w:t xml:space="preserve">Se informa que el área requirente emitió evaluación técnica en la que expresa que </w:t>
      </w:r>
      <w:r>
        <w:rPr>
          <w:rFonts w:ascii="Calibri" w:hAnsi="Calibri" w:cs="Calibri"/>
          <w:bCs/>
        </w:rPr>
        <w:t xml:space="preserve">el Licitante cumple </w:t>
      </w:r>
      <w:r w:rsidRPr="00DB6696">
        <w:rPr>
          <w:rFonts w:ascii="Calibri" w:hAnsi="Calibri" w:cs="Calibri"/>
          <w:bCs/>
        </w:rPr>
        <w:t>con las especificaciones técnicas</w:t>
      </w:r>
      <w:r>
        <w:rPr>
          <w:rFonts w:ascii="Calibri" w:hAnsi="Calibri" w:cs="Calibri"/>
          <w:bCs/>
        </w:rPr>
        <w:t xml:space="preserve"> solicitadas. </w:t>
      </w:r>
      <w:r w:rsidRPr="00DB6696">
        <w:rPr>
          <w:rFonts w:ascii="Calibri" w:hAnsi="Calibri" w:cs="Calibri"/>
          <w:bCs/>
        </w:rPr>
        <w:t>Acto continuo los integrantes del Comité con derecho a voto definen que con los datos obtenidos en el análisis de oferta económica y evaluación de aspectos técnicos es posible adjudicar la</w:t>
      </w:r>
      <w:r>
        <w:rPr>
          <w:rFonts w:ascii="Calibri" w:hAnsi="Calibri" w:cs="Calibri"/>
          <w:bCs/>
        </w:rPr>
        <w:t xml:space="preserve"> licitación </w:t>
      </w:r>
      <w:r w:rsidRPr="0035725B">
        <w:rPr>
          <w:rFonts w:ascii="Calibri" w:hAnsi="Calibri" w:cs="Calibri"/>
        </w:rPr>
        <w:t>OM-124/2019 “SERVICIO DE ARRENDAMIENTO DE HELICÓPTERO PARA COMBATIR INCENDIOS PARA EL MUNICIPIO DE TLAJOMULCO DE ZÚÑIGA, JALISCO”</w:t>
      </w:r>
      <w:r>
        <w:rPr>
          <w:rFonts w:ascii="Calibri" w:hAnsi="Calibri" w:cs="Calibri"/>
        </w:rPr>
        <w:t xml:space="preserve"> </w:t>
      </w:r>
      <w:r w:rsidRPr="00DB6696">
        <w:rPr>
          <w:rFonts w:ascii="Calibri" w:hAnsi="Calibri" w:cs="Calibri"/>
          <w:bCs/>
        </w:rPr>
        <w:t>y siendo la respuesta afirmativa el Comité de Adquisiciones de Tlajomulco de Zúñiga, Jalisco somete a votación y se r</w:t>
      </w:r>
      <w:r>
        <w:rPr>
          <w:rFonts w:ascii="Calibri" w:hAnsi="Calibri" w:cs="Calibri"/>
          <w:bCs/>
        </w:rPr>
        <w:t>esuelve adjudicar a la persona</w:t>
      </w:r>
      <w:r w:rsidRPr="00DB6696">
        <w:rPr>
          <w:rFonts w:ascii="Calibri" w:hAnsi="Calibri" w:cs="Calibri"/>
          <w:bCs/>
        </w:rPr>
        <w:t xml:space="preserve"> jurídica</w:t>
      </w:r>
      <w:r>
        <w:rPr>
          <w:rFonts w:ascii="Calibri" w:hAnsi="Calibri" w:cs="Calibri"/>
          <w:bCs/>
        </w:rPr>
        <w:t xml:space="preserve">: </w:t>
      </w:r>
      <w:r w:rsidRPr="007204E8">
        <w:rPr>
          <w:rFonts w:ascii="Calibri" w:hAnsi="Calibri" w:cs="Calibri"/>
          <w:bCs/>
        </w:rPr>
        <w:t>CRAFT AVIA CENTER S</w:t>
      </w:r>
      <w:r w:rsidR="00B70539">
        <w:rPr>
          <w:rFonts w:ascii="Calibri" w:hAnsi="Calibri" w:cs="Calibri"/>
          <w:bCs/>
        </w:rPr>
        <w:t>.</w:t>
      </w:r>
      <w:r w:rsidRPr="007204E8">
        <w:rPr>
          <w:rFonts w:ascii="Calibri" w:hAnsi="Calibri" w:cs="Calibri"/>
          <w:bCs/>
        </w:rPr>
        <w:t>A</w:t>
      </w:r>
      <w:r w:rsidR="00B70539">
        <w:rPr>
          <w:rFonts w:ascii="Calibri" w:hAnsi="Calibri" w:cs="Calibri"/>
          <w:bCs/>
        </w:rPr>
        <w:t>.</w:t>
      </w:r>
      <w:r w:rsidRPr="007204E8">
        <w:rPr>
          <w:rFonts w:ascii="Calibri" w:hAnsi="Calibri" w:cs="Calibri"/>
          <w:bCs/>
        </w:rPr>
        <w:t>P</w:t>
      </w:r>
      <w:r w:rsidR="00B70539">
        <w:rPr>
          <w:rFonts w:ascii="Calibri" w:hAnsi="Calibri" w:cs="Calibri"/>
          <w:bCs/>
        </w:rPr>
        <w:t>.</w:t>
      </w:r>
      <w:r w:rsidRPr="007204E8">
        <w:rPr>
          <w:rFonts w:ascii="Calibri" w:hAnsi="Calibri" w:cs="Calibri"/>
          <w:bCs/>
        </w:rPr>
        <w:t>I</w:t>
      </w:r>
      <w:r w:rsidR="00B70539">
        <w:rPr>
          <w:rFonts w:ascii="Calibri" w:hAnsi="Calibri" w:cs="Calibri"/>
          <w:bCs/>
        </w:rPr>
        <w:t>.</w:t>
      </w:r>
      <w:r w:rsidRPr="007204E8">
        <w:rPr>
          <w:rFonts w:ascii="Calibri" w:hAnsi="Calibri" w:cs="Calibri"/>
          <w:bCs/>
        </w:rPr>
        <w:t xml:space="preserve"> DE C</w:t>
      </w:r>
      <w:r w:rsidR="00B70539">
        <w:rPr>
          <w:rFonts w:ascii="Calibri" w:hAnsi="Calibri" w:cs="Calibri"/>
          <w:bCs/>
        </w:rPr>
        <w:t>.</w:t>
      </w:r>
      <w:r w:rsidRPr="007204E8">
        <w:rPr>
          <w:rFonts w:ascii="Calibri" w:hAnsi="Calibri" w:cs="Calibri"/>
          <w:bCs/>
        </w:rPr>
        <w:t>V</w:t>
      </w:r>
      <w:r w:rsidR="00B70539">
        <w:rPr>
          <w:rFonts w:ascii="Calibri" w:hAnsi="Calibri" w:cs="Calibri"/>
          <w:bCs/>
        </w:rPr>
        <w:t>.</w:t>
      </w:r>
      <w:r w:rsidRPr="002B286C">
        <w:rPr>
          <w:rFonts w:ascii="Calibri" w:hAnsi="Calibri" w:cs="Calibri"/>
          <w:bCs/>
        </w:rPr>
        <w:t xml:space="preserve"> sea el adjudicado en la</w:t>
      </w:r>
      <w:r w:rsidR="00B70539">
        <w:rPr>
          <w:rFonts w:ascii="Calibri" w:hAnsi="Calibri" w:cs="Calibri"/>
          <w:bCs/>
        </w:rPr>
        <w:t xml:space="preserve"> partida 1 y 2 </w:t>
      </w:r>
      <w:r w:rsidRPr="002B286C">
        <w:rPr>
          <w:rFonts w:ascii="Calibri" w:hAnsi="Calibri" w:cs="Calibri"/>
          <w:bCs/>
        </w:rPr>
        <w:t>p</w:t>
      </w:r>
      <w:r w:rsidR="00B70539">
        <w:rPr>
          <w:rFonts w:ascii="Calibri" w:hAnsi="Calibri" w:cs="Calibri"/>
          <w:bCs/>
        </w:rPr>
        <w:t>ara el año 2020 p</w:t>
      </w:r>
      <w:r w:rsidRPr="002B286C">
        <w:rPr>
          <w:rFonts w:ascii="Calibri" w:hAnsi="Calibri" w:cs="Calibri"/>
          <w:bCs/>
        </w:rPr>
        <w:t>or un monto de has</w:t>
      </w:r>
      <w:r>
        <w:rPr>
          <w:rFonts w:ascii="Calibri" w:hAnsi="Calibri" w:cs="Calibri"/>
          <w:bCs/>
        </w:rPr>
        <w:t xml:space="preserve">ta </w:t>
      </w:r>
      <w:r w:rsidR="00B70539">
        <w:rPr>
          <w:rFonts w:ascii="Calibri" w:hAnsi="Calibri" w:cs="Calibri"/>
          <w:bCs/>
        </w:rPr>
        <w:t xml:space="preserve">$5´402,073.60 </w:t>
      </w:r>
      <w:r>
        <w:rPr>
          <w:rFonts w:ascii="Calibri" w:hAnsi="Calibri" w:cs="Calibri"/>
          <w:bCs/>
        </w:rPr>
        <w:t>IVA</w:t>
      </w:r>
      <w:r w:rsidR="002A2B01">
        <w:rPr>
          <w:rFonts w:ascii="Calibri" w:hAnsi="Calibri" w:cs="Calibri"/>
          <w:bCs/>
        </w:rPr>
        <w:t xml:space="preserve"> incluido y para el año 2021</w:t>
      </w:r>
      <w:r w:rsidR="00B70539">
        <w:rPr>
          <w:rFonts w:ascii="Calibri" w:hAnsi="Calibri" w:cs="Calibri"/>
          <w:bCs/>
        </w:rPr>
        <w:t xml:space="preserve"> p</w:t>
      </w:r>
      <w:r w:rsidR="00B70539" w:rsidRPr="002B286C">
        <w:rPr>
          <w:rFonts w:ascii="Calibri" w:hAnsi="Calibri" w:cs="Calibri"/>
          <w:bCs/>
        </w:rPr>
        <w:t>or un monto de has</w:t>
      </w:r>
      <w:r w:rsidR="00B70539">
        <w:rPr>
          <w:rFonts w:ascii="Calibri" w:hAnsi="Calibri" w:cs="Calibri"/>
          <w:bCs/>
        </w:rPr>
        <w:t>ta $5´402,073.60 IVA incluido, para el caso de solicitarse hora adicional en cualquiera de estos dos (02) años y solamente si existe suficiencia presupuestal se pagará un costo de $60,023.04 IVA incluido</w:t>
      </w:r>
      <w:r w:rsidR="005447C6">
        <w:rPr>
          <w:rFonts w:ascii="Calibri" w:hAnsi="Calibri" w:cs="Calibri"/>
          <w:bCs/>
        </w:rPr>
        <w:t xml:space="preserve"> condicionados a la suficiencia presupuestal</w:t>
      </w:r>
      <w:r w:rsidR="00B70539">
        <w:rPr>
          <w:rFonts w:ascii="Calibri" w:hAnsi="Calibri" w:cs="Calibri"/>
          <w:bCs/>
        </w:rPr>
        <w:t xml:space="preserve">, el tipo de cambio de dólar se tomó en cuenta </w:t>
      </w:r>
      <w:r w:rsidR="00B70539" w:rsidRPr="006160C0">
        <w:rPr>
          <w:rFonts w:ascii="Calibri" w:hAnsi="Calibri" w:cs="Calibri"/>
          <w:bCs/>
        </w:rPr>
        <w:t>en $</w:t>
      </w:r>
      <w:r w:rsidR="006160C0" w:rsidRPr="006160C0">
        <w:rPr>
          <w:rFonts w:ascii="Calibri" w:hAnsi="Calibri" w:cs="Calibri"/>
          <w:bCs/>
        </w:rPr>
        <w:t>19.60</w:t>
      </w:r>
      <w:r w:rsidR="00B70539" w:rsidRPr="006160C0">
        <w:rPr>
          <w:rFonts w:ascii="Calibri" w:hAnsi="Calibri" w:cs="Calibri"/>
          <w:bCs/>
        </w:rPr>
        <w:t xml:space="preserve"> por</w:t>
      </w:r>
      <w:r w:rsidR="00B70539">
        <w:rPr>
          <w:rFonts w:ascii="Calibri" w:hAnsi="Calibri" w:cs="Calibri"/>
          <w:bCs/>
        </w:rPr>
        <w:t xml:space="preserve"> lo que si se existiese un cambio considerable</w:t>
      </w:r>
      <w:r w:rsidR="006160C0">
        <w:rPr>
          <w:rFonts w:ascii="Calibri" w:hAnsi="Calibri" w:cs="Calibri"/>
          <w:bCs/>
        </w:rPr>
        <w:t xml:space="preserve"> de</w:t>
      </w:r>
      <w:r w:rsidR="00B70539">
        <w:rPr>
          <w:rFonts w:ascii="Calibri" w:hAnsi="Calibri" w:cs="Calibri"/>
          <w:bCs/>
        </w:rPr>
        <w:t xml:space="preserve"> </w:t>
      </w:r>
      <w:r w:rsidR="006160C0" w:rsidRPr="006160C0">
        <w:rPr>
          <w:rFonts w:ascii="Calibri" w:hAnsi="Calibri" w:cs="Calibri"/>
          <w:bCs/>
        </w:rPr>
        <w:t xml:space="preserve">fluctuaciones de paridad cambiaria </w:t>
      </w:r>
      <w:r w:rsidR="00B70539">
        <w:rPr>
          <w:rFonts w:ascii="Calibri" w:hAnsi="Calibri" w:cs="Calibri"/>
          <w:bCs/>
        </w:rPr>
        <w:t>se tomara en cuenta este monto</w:t>
      </w:r>
      <w:r w:rsidR="006160C0">
        <w:rPr>
          <w:rFonts w:ascii="Calibri" w:hAnsi="Calibri" w:cs="Calibri"/>
          <w:bCs/>
        </w:rPr>
        <w:t>, de conformidad con</w:t>
      </w:r>
      <w:r w:rsidR="00B70539">
        <w:rPr>
          <w:rFonts w:ascii="Calibri" w:hAnsi="Calibri" w:cs="Calibri"/>
          <w:bCs/>
        </w:rPr>
        <w:t xml:space="preserve"> lo dispuesto en el artículo </w:t>
      </w:r>
      <w:r w:rsidR="006160C0">
        <w:rPr>
          <w:rFonts w:ascii="Calibri" w:hAnsi="Calibri" w:cs="Calibri"/>
          <w:bCs/>
        </w:rPr>
        <w:t xml:space="preserve">75 punto 2 </w:t>
      </w:r>
      <w:r w:rsidR="00B70539">
        <w:rPr>
          <w:rFonts w:ascii="Calibri" w:hAnsi="Calibri" w:cs="Calibri"/>
          <w:bCs/>
        </w:rPr>
        <w:t xml:space="preserve"> de la Ley de Compras Gubernamentales, Enajenaciones y Contratación de Servicios del Est</w:t>
      </w:r>
      <w:r w:rsidR="006160C0">
        <w:rPr>
          <w:rFonts w:ascii="Calibri" w:hAnsi="Calibri" w:cs="Calibri"/>
          <w:bCs/>
        </w:rPr>
        <w:t>ado de Jalisco y sus Municipios</w:t>
      </w:r>
      <w:r>
        <w:rPr>
          <w:rFonts w:ascii="Calibri" w:hAnsi="Calibri" w:cs="Calibri"/>
          <w:bCs/>
        </w:rPr>
        <w:t xml:space="preserve">. </w:t>
      </w:r>
      <w:r w:rsidRPr="00DB6696">
        <w:rPr>
          <w:rFonts w:ascii="Calibri" w:hAnsi="Calibri" w:cs="Calibri"/>
          <w:bCs/>
        </w:rPr>
        <w:t xml:space="preserve">Lo anterior ya que cumplen con los aspectos </w:t>
      </w:r>
      <w:r w:rsidRPr="00DB6696">
        <w:rPr>
          <w:rFonts w:ascii="Calibri" w:hAnsi="Calibri" w:cs="Calibri"/>
          <w:bCs/>
        </w:rPr>
        <w:lastRenderedPageBreak/>
        <w:t xml:space="preserve">técnicos y económicos solicitados, además </w:t>
      </w:r>
      <w:r>
        <w:rPr>
          <w:rFonts w:ascii="Calibri" w:hAnsi="Calibri" w:cs="Calibri"/>
          <w:bCs/>
        </w:rPr>
        <w:t>se oferta</w:t>
      </w:r>
      <w:r w:rsidRPr="00DB6696">
        <w:rPr>
          <w:rFonts w:ascii="Calibri" w:hAnsi="Calibri" w:cs="Calibri"/>
          <w:bCs/>
        </w:rPr>
        <w:t xml:space="preserve"> a este Municipio las mejores condiciones disponibles en cuanto a precio conveniente, oportunidad y demás circunstancias pert</w:t>
      </w:r>
      <w:r>
        <w:rPr>
          <w:rFonts w:ascii="Calibri" w:hAnsi="Calibri" w:cs="Calibri"/>
          <w:bCs/>
        </w:rPr>
        <w:t xml:space="preserve">inentes </w:t>
      </w:r>
      <w:r w:rsidR="00884290">
        <w:rPr>
          <w:rFonts w:ascii="Calibri" w:hAnsi="Calibri" w:cs="Calibri"/>
          <w:bCs/>
        </w:rPr>
        <w:t>en esta licitación OM-124</w:t>
      </w:r>
      <w:r>
        <w:rPr>
          <w:rFonts w:ascii="Calibri" w:hAnsi="Calibri" w:cs="Calibri"/>
          <w:bCs/>
        </w:rPr>
        <w:t>/2019</w:t>
      </w:r>
      <w:r w:rsidRPr="00DB6696">
        <w:rPr>
          <w:rFonts w:ascii="Calibri" w:hAnsi="Calibri" w:cs="Calibri"/>
          <w:bCs/>
        </w:rPr>
        <w:t>. Resolución que se fundamenta en lo dispuesto por los artículos 24 fracción VII y XXI, 47 punto 1, 64, 65, 67 y 69 punto 1 de la Ley de Compras Gubernamentales, Enajenaciones y Contratación de Servicios del Estado y sus Municipios, puntos del 10 al 13 Bases de la Licitación.------------</w:t>
      </w:r>
      <w:r>
        <w:rPr>
          <w:rFonts w:ascii="Calibri" w:hAnsi="Calibri" w:cs="Calibri"/>
          <w:bCs/>
        </w:rPr>
        <w:t>------</w:t>
      </w:r>
      <w:r w:rsidR="006160C0">
        <w:rPr>
          <w:rFonts w:ascii="Calibri" w:hAnsi="Calibri" w:cs="Calibri"/>
          <w:bCs/>
        </w:rPr>
        <w:t>-----------------------------------------------------------------------------</w:t>
      </w:r>
      <w:r>
        <w:rPr>
          <w:rFonts w:ascii="Calibri" w:hAnsi="Calibri" w:cs="Calibri"/>
          <w:bCs/>
        </w:rPr>
        <w:t>--</w:t>
      </w:r>
    </w:p>
    <w:p w:rsidR="005D528F" w:rsidRDefault="005D528F" w:rsidP="00BD080D">
      <w:pPr>
        <w:jc w:val="both"/>
        <w:rPr>
          <w:rFonts w:ascii="Calibri" w:hAnsi="Calibri" w:cs="Calibri"/>
          <w:bCs/>
        </w:rPr>
      </w:pPr>
    </w:p>
    <w:p w:rsidR="00884290" w:rsidRDefault="00884290" w:rsidP="00884290">
      <w:pPr>
        <w:jc w:val="both"/>
        <w:rPr>
          <w:rFonts w:ascii="Calibri" w:hAnsi="Calibri" w:cs="Calibri"/>
          <w:bCs/>
        </w:rPr>
      </w:pPr>
      <w:r w:rsidRPr="00DB6696">
        <w:rPr>
          <w:rFonts w:ascii="Calibri" w:hAnsi="Calibri" w:cs="Calibri"/>
          <w:bCs/>
        </w:rPr>
        <w:t xml:space="preserve">Se procede al análisis de oferta económica y en su caso Adjudicación de la </w:t>
      </w:r>
      <w:r>
        <w:rPr>
          <w:rFonts w:ascii="Calibri" w:hAnsi="Calibri" w:cs="Calibri"/>
          <w:bCs/>
        </w:rPr>
        <w:t xml:space="preserve">Licitación </w:t>
      </w:r>
      <w:r w:rsidRPr="00884290">
        <w:rPr>
          <w:rFonts w:ascii="Calibri" w:hAnsi="Calibri" w:cs="Calibri"/>
        </w:rPr>
        <w:t>OM-125/2019 “PRESTACIÓN DE SERVICIOS DE DESPACHOS DE ABOGADOS EXTERNOS PARA EL GOBIERNO MUNICIPAL DE TLAJOMULCO DE ZÚÑIGA, JALISCO”</w:t>
      </w:r>
      <w:r w:rsidRPr="00DB6696">
        <w:rPr>
          <w:rFonts w:ascii="Calibri" w:hAnsi="Calibri" w:cs="Calibri"/>
          <w:bCs/>
        </w:rPr>
        <w:t>, con la</w:t>
      </w:r>
      <w:r>
        <w:rPr>
          <w:rFonts w:ascii="Calibri" w:hAnsi="Calibri" w:cs="Calibri"/>
          <w:bCs/>
        </w:rPr>
        <w:t>s</w:t>
      </w:r>
      <w:r w:rsidRPr="00DB6696">
        <w:rPr>
          <w:rFonts w:ascii="Calibri" w:hAnsi="Calibri" w:cs="Calibri"/>
          <w:bCs/>
        </w:rPr>
        <w:t xml:space="preserve"> propuesta</w:t>
      </w:r>
      <w:r>
        <w:rPr>
          <w:rFonts w:ascii="Calibri" w:hAnsi="Calibri" w:cs="Calibri"/>
          <w:bCs/>
        </w:rPr>
        <w:t>s</w:t>
      </w:r>
      <w:r w:rsidRPr="00DB6696">
        <w:rPr>
          <w:rFonts w:ascii="Calibri" w:hAnsi="Calibri" w:cs="Calibri"/>
          <w:bCs/>
        </w:rPr>
        <w:t xml:space="preserve"> económica</w:t>
      </w:r>
      <w:r>
        <w:rPr>
          <w:rFonts w:ascii="Calibri" w:hAnsi="Calibri" w:cs="Calibri"/>
          <w:bCs/>
        </w:rPr>
        <w:t>s</w:t>
      </w:r>
      <w:r w:rsidRPr="00DB6696">
        <w:rPr>
          <w:rFonts w:ascii="Calibri" w:hAnsi="Calibri" w:cs="Calibri"/>
          <w:bCs/>
        </w:rPr>
        <w:t xml:space="preserve"> aceptada</w:t>
      </w:r>
      <w:r>
        <w:rPr>
          <w:rFonts w:ascii="Calibri" w:hAnsi="Calibri" w:cs="Calibri"/>
          <w:bCs/>
        </w:rPr>
        <w:t>s</w:t>
      </w:r>
      <w:r w:rsidRPr="00DB6696">
        <w:rPr>
          <w:rFonts w:ascii="Calibri" w:hAnsi="Calibri" w:cs="Calibri"/>
          <w:bCs/>
        </w:rPr>
        <w:t xml:space="preserve"> y no descalificada</w:t>
      </w:r>
      <w:r>
        <w:rPr>
          <w:rFonts w:ascii="Calibri" w:hAnsi="Calibri" w:cs="Calibri"/>
          <w:bCs/>
        </w:rPr>
        <w:t>s</w:t>
      </w:r>
      <w:r w:rsidRPr="00DB6696">
        <w:rPr>
          <w:rFonts w:ascii="Calibri" w:hAnsi="Calibri" w:cs="Calibri"/>
          <w:bCs/>
        </w:rPr>
        <w:t xml:space="preserve"> de:</w:t>
      </w:r>
    </w:p>
    <w:p w:rsidR="005D528F" w:rsidRDefault="005D528F" w:rsidP="00884290">
      <w:pPr>
        <w:jc w:val="both"/>
        <w:rPr>
          <w:rFonts w:ascii="Calibri" w:hAnsi="Calibri" w:cs="Calibri"/>
          <w:bCs/>
        </w:rPr>
      </w:pPr>
    </w:p>
    <w:p w:rsidR="00884290" w:rsidRDefault="007F5992" w:rsidP="00884290">
      <w:pPr>
        <w:jc w:val="both"/>
        <w:rPr>
          <w:rFonts w:ascii="Calibri" w:hAnsi="Calibri" w:cs="Calibri"/>
          <w:bCs/>
        </w:rPr>
      </w:pPr>
      <w:r>
        <w:rPr>
          <w:noProof/>
          <w:lang w:val="es-MX" w:eastAsia="es-MX" w:bidi="ar-SA"/>
        </w:rPr>
        <w:drawing>
          <wp:inline distT="0" distB="0" distL="0" distR="0">
            <wp:extent cx="5247640" cy="157607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47640" cy="1576070"/>
                    </a:xfrm>
                    <a:prstGeom prst="rect">
                      <a:avLst/>
                    </a:prstGeom>
                    <a:noFill/>
                    <a:ln w="9525">
                      <a:noFill/>
                      <a:miter lim="800000"/>
                      <a:headEnd/>
                      <a:tailEnd/>
                    </a:ln>
                  </pic:spPr>
                </pic:pic>
              </a:graphicData>
            </a:graphic>
          </wp:inline>
        </w:drawing>
      </w:r>
    </w:p>
    <w:p w:rsidR="00884290" w:rsidRDefault="007F5992" w:rsidP="00884290">
      <w:pPr>
        <w:jc w:val="both"/>
        <w:rPr>
          <w:rFonts w:ascii="Calibri" w:hAnsi="Calibri" w:cs="Calibri"/>
          <w:bCs/>
        </w:rPr>
      </w:pPr>
      <w:r>
        <w:rPr>
          <w:noProof/>
          <w:lang w:val="es-MX" w:eastAsia="es-MX" w:bidi="ar-SA"/>
        </w:rPr>
        <w:drawing>
          <wp:inline distT="0" distB="0" distL="0" distR="0">
            <wp:extent cx="5247640" cy="133731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47640" cy="1337310"/>
                    </a:xfrm>
                    <a:prstGeom prst="rect">
                      <a:avLst/>
                    </a:prstGeom>
                    <a:noFill/>
                    <a:ln w="9525">
                      <a:noFill/>
                      <a:miter lim="800000"/>
                      <a:headEnd/>
                      <a:tailEnd/>
                    </a:ln>
                  </pic:spPr>
                </pic:pic>
              </a:graphicData>
            </a:graphic>
          </wp:inline>
        </w:drawing>
      </w:r>
    </w:p>
    <w:p w:rsidR="005D528F" w:rsidRDefault="005D528F" w:rsidP="00884290">
      <w:pPr>
        <w:jc w:val="both"/>
        <w:rPr>
          <w:rFonts w:ascii="Calibri" w:hAnsi="Calibri" w:cs="Calibri"/>
          <w:bCs/>
        </w:rPr>
      </w:pPr>
    </w:p>
    <w:p w:rsidR="00884290" w:rsidRDefault="00884290" w:rsidP="005447C6">
      <w:pPr>
        <w:jc w:val="both"/>
        <w:rPr>
          <w:rFonts w:ascii="Calibri" w:hAnsi="Calibri" w:cs="Calibri"/>
          <w:bCs/>
        </w:rPr>
      </w:pPr>
      <w:r w:rsidRPr="00DB6696">
        <w:rPr>
          <w:rFonts w:ascii="Calibri" w:hAnsi="Calibri" w:cs="Calibri"/>
          <w:bCs/>
        </w:rPr>
        <w:t xml:space="preserve">Se informa que el área requirente emitió evaluación técnica en la que expresa que </w:t>
      </w:r>
      <w:r w:rsidR="005D2C75">
        <w:rPr>
          <w:rFonts w:ascii="Calibri" w:hAnsi="Calibri" w:cs="Calibri"/>
          <w:bCs/>
        </w:rPr>
        <w:t xml:space="preserve">los </w:t>
      </w:r>
      <w:r>
        <w:rPr>
          <w:rFonts w:ascii="Calibri" w:hAnsi="Calibri" w:cs="Calibri"/>
          <w:bCs/>
        </w:rPr>
        <w:t>Licitante</w:t>
      </w:r>
      <w:r w:rsidR="005D2C75">
        <w:rPr>
          <w:rFonts w:ascii="Calibri" w:hAnsi="Calibri" w:cs="Calibri"/>
          <w:bCs/>
        </w:rPr>
        <w:t>s</w:t>
      </w:r>
      <w:r>
        <w:rPr>
          <w:rFonts w:ascii="Calibri" w:hAnsi="Calibri" w:cs="Calibri"/>
          <w:bCs/>
        </w:rPr>
        <w:t xml:space="preserve"> cumple</w:t>
      </w:r>
      <w:r w:rsidR="005D2C75">
        <w:rPr>
          <w:rFonts w:ascii="Calibri" w:hAnsi="Calibri" w:cs="Calibri"/>
          <w:bCs/>
        </w:rPr>
        <w:t>n</w:t>
      </w:r>
      <w:r>
        <w:rPr>
          <w:rFonts w:ascii="Calibri" w:hAnsi="Calibri" w:cs="Calibri"/>
          <w:bCs/>
        </w:rPr>
        <w:t xml:space="preserve"> </w:t>
      </w:r>
      <w:r w:rsidRPr="00DB6696">
        <w:rPr>
          <w:rFonts w:ascii="Calibri" w:hAnsi="Calibri" w:cs="Calibri"/>
          <w:bCs/>
        </w:rPr>
        <w:t>con las especificaciones técnicas</w:t>
      </w:r>
      <w:r>
        <w:rPr>
          <w:rFonts w:ascii="Calibri" w:hAnsi="Calibri" w:cs="Calibri"/>
          <w:bCs/>
        </w:rPr>
        <w:t xml:space="preserve"> solicitadas</w:t>
      </w:r>
      <w:r w:rsidR="005D2C75">
        <w:rPr>
          <w:rFonts w:ascii="Calibri" w:hAnsi="Calibri" w:cs="Calibri"/>
          <w:bCs/>
        </w:rPr>
        <w:t xml:space="preserve">, a excepción de </w:t>
      </w:r>
      <w:r w:rsidR="005D2C75" w:rsidRPr="005D2C75">
        <w:rPr>
          <w:rFonts w:ascii="Calibri" w:hAnsi="Calibri" w:cs="Calibri"/>
          <w:bCs/>
        </w:rPr>
        <w:t>PUNTO ALTO ASESORES S.A. DE C.V.</w:t>
      </w:r>
      <w:r w:rsidR="005D2C75">
        <w:rPr>
          <w:rFonts w:ascii="Calibri" w:hAnsi="Calibri" w:cs="Calibri"/>
          <w:bCs/>
        </w:rPr>
        <w:t xml:space="preserve"> en las partidas 2 y 3  ya que no acredita que su personal cuente con carrera judicial, </w:t>
      </w:r>
      <w:r w:rsidR="005D2C75" w:rsidRPr="005D2C75">
        <w:rPr>
          <w:rFonts w:ascii="Calibri" w:hAnsi="Calibri" w:cs="Calibri"/>
          <w:bCs/>
        </w:rPr>
        <w:t>BEJAR OROZCO Y ASOCIADOS S</w:t>
      </w:r>
      <w:r w:rsidR="005D2C75">
        <w:rPr>
          <w:rFonts w:ascii="Calibri" w:hAnsi="Calibri" w:cs="Calibri"/>
          <w:bCs/>
        </w:rPr>
        <w:t xml:space="preserve">. C. en la partida 2 no demuestra que su personal cuente con experiencia en el ámbito </w:t>
      </w:r>
      <w:r w:rsidR="005D2C75" w:rsidRPr="005D2C75">
        <w:rPr>
          <w:rFonts w:ascii="Calibri" w:hAnsi="Calibri" w:cs="Calibri"/>
          <w:bCs/>
        </w:rPr>
        <w:t>laboral</w:t>
      </w:r>
      <w:r w:rsidR="005D2C75">
        <w:rPr>
          <w:rFonts w:ascii="Calibri" w:hAnsi="Calibri" w:cs="Calibri"/>
          <w:bCs/>
        </w:rPr>
        <w:t xml:space="preserve"> y el licitante </w:t>
      </w:r>
      <w:r w:rsidR="005D2C75" w:rsidRPr="005D2C75">
        <w:rPr>
          <w:rFonts w:ascii="Calibri" w:hAnsi="Calibri" w:cs="Calibri"/>
          <w:bCs/>
        </w:rPr>
        <w:t>ADQUISICIÓN DE ESTUDIOS PROFESIONALES S.A. DE C.V.</w:t>
      </w:r>
      <w:r w:rsidR="005D2C75">
        <w:rPr>
          <w:rFonts w:ascii="Calibri" w:hAnsi="Calibri" w:cs="Calibri"/>
          <w:bCs/>
        </w:rPr>
        <w:t xml:space="preserve"> no presenta el </w:t>
      </w:r>
      <w:r w:rsidR="00F00227">
        <w:rPr>
          <w:rFonts w:ascii="Calibri" w:hAnsi="Calibri" w:cs="Calibri"/>
          <w:bCs/>
        </w:rPr>
        <w:t>documento</w:t>
      </w:r>
      <w:r w:rsidR="005D2C75">
        <w:rPr>
          <w:rFonts w:ascii="Calibri" w:hAnsi="Calibri" w:cs="Calibri"/>
          <w:bCs/>
        </w:rPr>
        <w:t xml:space="preserve"> de </w:t>
      </w:r>
      <w:r w:rsidR="00F00227">
        <w:rPr>
          <w:rFonts w:ascii="Calibri" w:hAnsi="Calibri" w:cs="Calibri"/>
          <w:bCs/>
        </w:rPr>
        <w:t>Opinión</w:t>
      </w:r>
      <w:r w:rsidR="005D2C75">
        <w:rPr>
          <w:rFonts w:ascii="Calibri" w:hAnsi="Calibri" w:cs="Calibri"/>
          <w:bCs/>
        </w:rPr>
        <w:t xml:space="preserve"> de </w:t>
      </w:r>
      <w:r w:rsidR="00F00227">
        <w:rPr>
          <w:rFonts w:ascii="Calibri" w:hAnsi="Calibri" w:cs="Calibri"/>
          <w:bCs/>
        </w:rPr>
        <w:t>Cumplimiento</w:t>
      </w:r>
      <w:r w:rsidR="005D2C75">
        <w:rPr>
          <w:rFonts w:ascii="Calibri" w:hAnsi="Calibri" w:cs="Calibri"/>
          <w:bCs/>
        </w:rPr>
        <w:t xml:space="preserve"> so</w:t>
      </w:r>
      <w:r w:rsidR="00796789">
        <w:rPr>
          <w:rFonts w:ascii="Calibri" w:hAnsi="Calibri" w:cs="Calibri"/>
          <w:bCs/>
        </w:rPr>
        <w:t xml:space="preserve">licitado en el punto 8 anexo </w:t>
      </w:r>
      <w:r w:rsidR="005447C6">
        <w:rPr>
          <w:rFonts w:ascii="Calibri" w:hAnsi="Calibri" w:cs="Calibri"/>
          <w:bCs/>
        </w:rPr>
        <w:t>1 B</w:t>
      </w:r>
      <w:r w:rsidR="00796789">
        <w:rPr>
          <w:rFonts w:ascii="Calibri" w:hAnsi="Calibri" w:cs="Calibri"/>
          <w:bCs/>
        </w:rPr>
        <w:t xml:space="preserve"> por lo cual no es de analizarse las partidas 1, 2 y 3; por lo tanto los licitantes antes descritos en las partidas señaladas </w:t>
      </w:r>
      <w:r w:rsidR="005D2C75" w:rsidRPr="005D2C75">
        <w:rPr>
          <w:rFonts w:ascii="Calibri" w:hAnsi="Calibri" w:cs="Calibri"/>
          <w:bCs/>
        </w:rPr>
        <w:t xml:space="preserve">no </w:t>
      </w:r>
      <w:r w:rsidR="00796789">
        <w:rPr>
          <w:rFonts w:ascii="Calibri" w:hAnsi="Calibri" w:cs="Calibri"/>
          <w:bCs/>
        </w:rPr>
        <w:t xml:space="preserve">son </w:t>
      </w:r>
      <w:r w:rsidR="005D2C75" w:rsidRPr="005D2C75">
        <w:rPr>
          <w:rFonts w:ascii="Calibri" w:hAnsi="Calibri" w:cs="Calibri"/>
          <w:bCs/>
        </w:rPr>
        <w:t>solvente</w:t>
      </w:r>
      <w:r w:rsidR="00796789">
        <w:rPr>
          <w:rFonts w:ascii="Calibri" w:hAnsi="Calibri" w:cs="Calibri"/>
          <w:bCs/>
        </w:rPr>
        <w:t xml:space="preserve">s </w:t>
      </w:r>
      <w:r w:rsidR="005D2C75" w:rsidRPr="005D2C75">
        <w:rPr>
          <w:rFonts w:ascii="Calibri" w:hAnsi="Calibri" w:cs="Calibri"/>
          <w:bCs/>
        </w:rPr>
        <w:t>ya que no cumple</w:t>
      </w:r>
      <w:r w:rsidR="00796789">
        <w:rPr>
          <w:rFonts w:ascii="Calibri" w:hAnsi="Calibri" w:cs="Calibri"/>
          <w:bCs/>
        </w:rPr>
        <w:t>n</w:t>
      </w:r>
      <w:r w:rsidR="005D2C75" w:rsidRPr="005D2C75">
        <w:rPr>
          <w:rFonts w:ascii="Calibri" w:hAnsi="Calibri" w:cs="Calibri"/>
          <w:bCs/>
        </w:rPr>
        <w:t xml:space="preserve"> c</w:t>
      </w:r>
      <w:r w:rsidR="00796789">
        <w:rPr>
          <w:rFonts w:ascii="Calibri" w:hAnsi="Calibri" w:cs="Calibri"/>
          <w:bCs/>
        </w:rPr>
        <w:t>on lo solicitado en el inciso 8 de bases, por lo cual las</w:t>
      </w:r>
      <w:r w:rsidR="005D2C75" w:rsidRPr="005D2C75">
        <w:rPr>
          <w:rFonts w:ascii="Calibri" w:hAnsi="Calibri" w:cs="Calibri"/>
          <w:bCs/>
        </w:rPr>
        <w:t xml:space="preserve"> propuesta presentada</w:t>
      </w:r>
      <w:r w:rsidR="00796789">
        <w:rPr>
          <w:rFonts w:ascii="Calibri" w:hAnsi="Calibri" w:cs="Calibri"/>
          <w:bCs/>
        </w:rPr>
        <w:t>s</w:t>
      </w:r>
      <w:r w:rsidR="005D2C75" w:rsidRPr="005D2C75">
        <w:rPr>
          <w:rFonts w:ascii="Calibri" w:hAnsi="Calibri" w:cs="Calibri"/>
          <w:bCs/>
        </w:rPr>
        <w:t xml:space="preserve"> no </w:t>
      </w:r>
      <w:r w:rsidR="00796789">
        <w:rPr>
          <w:rFonts w:ascii="Calibri" w:hAnsi="Calibri" w:cs="Calibri"/>
          <w:bCs/>
        </w:rPr>
        <w:t xml:space="preserve">son </w:t>
      </w:r>
      <w:r w:rsidR="005D2C75" w:rsidRPr="005D2C75">
        <w:rPr>
          <w:rFonts w:ascii="Calibri" w:hAnsi="Calibri" w:cs="Calibri"/>
          <w:bCs/>
        </w:rPr>
        <w:t xml:space="preserve">susceptible de analizarse </w:t>
      </w:r>
      <w:r w:rsidR="00796789">
        <w:rPr>
          <w:rFonts w:ascii="Calibri" w:hAnsi="Calibri" w:cs="Calibri"/>
          <w:bCs/>
        </w:rPr>
        <w:t xml:space="preserve">en las partidas señaladas </w:t>
      </w:r>
      <w:r w:rsidR="005D2C75" w:rsidRPr="005D2C75">
        <w:rPr>
          <w:rFonts w:ascii="Calibri" w:hAnsi="Calibri" w:cs="Calibri"/>
          <w:bCs/>
        </w:rPr>
        <w:t>de conformidad con los artículos 59 punto 1 fracción V y punto 2, 66 punto 2, 69 punto 1 fracción II y punto 2 de la Ley de Compras Gubernamentales, Enajenaciones y Contratación de Servicios del Estado de Jalisco y sus Municipios y punto número 14 de las Bases de Licitación, por los fundamentos y motivos antes expresados.</w:t>
      </w:r>
      <w:r>
        <w:rPr>
          <w:rFonts w:ascii="Calibri" w:hAnsi="Calibri" w:cs="Calibri"/>
          <w:bCs/>
        </w:rPr>
        <w:t xml:space="preserve"> </w:t>
      </w:r>
      <w:r w:rsidRPr="00DB6696">
        <w:rPr>
          <w:rFonts w:ascii="Calibri" w:hAnsi="Calibri" w:cs="Calibri"/>
          <w:bCs/>
        </w:rPr>
        <w:t>Acto continuo los integrantes del Comité con derecho a voto definen que con los datos obtenidos en el análisis de oferta económica y evaluación de aspectos técnicos es posible adjudicar la</w:t>
      </w:r>
      <w:r>
        <w:rPr>
          <w:rFonts w:ascii="Calibri" w:hAnsi="Calibri" w:cs="Calibri"/>
          <w:bCs/>
        </w:rPr>
        <w:t xml:space="preserve"> </w:t>
      </w:r>
      <w:r w:rsidR="00796789" w:rsidRPr="00884290">
        <w:rPr>
          <w:rFonts w:ascii="Calibri" w:hAnsi="Calibri" w:cs="Calibri"/>
        </w:rPr>
        <w:t>OM-125/2019 “PRESTACIÓN DE SERVICIOS DE DESPACHOS DE ABOGADOS EXTERNOS PARA EL GOBIERNO MUNICIPAL DE TLAJOMULCO DE ZÚÑIGA, JALISCO”</w:t>
      </w:r>
      <w:r>
        <w:rPr>
          <w:rFonts w:ascii="Calibri" w:hAnsi="Calibri" w:cs="Calibri"/>
        </w:rPr>
        <w:t xml:space="preserve"> </w:t>
      </w:r>
      <w:r w:rsidRPr="00DB6696">
        <w:rPr>
          <w:rFonts w:ascii="Calibri" w:hAnsi="Calibri" w:cs="Calibri"/>
          <w:bCs/>
        </w:rPr>
        <w:t>y siendo la respuesta afirmativa el Comité de Adquisiciones de Tlajomulco de Zúñiga, Jalisco somete a votación y se r</w:t>
      </w:r>
      <w:r>
        <w:rPr>
          <w:rFonts w:ascii="Calibri" w:hAnsi="Calibri" w:cs="Calibri"/>
          <w:bCs/>
        </w:rPr>
        <w:t>esuelve adjudicar a la</w:t>
      </w:r>
      <w:r w:rsidR="00796789">
        <w:rPr>
          <w:rFonts w:ascii="Calibri" w:hAnsi="Calibri" w:cs="Calibri"/>
          <w:bCs/>
        </w:rPr>
        <w:t>s</w:t>
      </w:r>
      <w:r>
        <w:rPr>
          <w:rFonts w:ascii="Calibri" w:hAnsi="Calibri" w:cs="Calibri"/>
          <w:bCs/>
        </w:rPr>
        <w:t xml:space="preserve"> persona</w:t>
      </w:r>
      <w:r w:rsidR="00796789">
        <w:rPr>
          <w:rFonts w:ascii="Calibri" w:hAnsi="Calibri" w:cs="Calibri"/>
          <w:bCs/>
        </w:rPr>
        <w:t>s</w:t>
      </w:r>
      <w:r w:rsidRPr="00DB6696">
        <w:rPr>
          <w:rFonts w:ascii="Calibri" w:hAnsi="Calibri" w:cs="Calibri"/>
          <w:bCs/>
        </w:rPr>
        <w:t xml:space="preserve"> jurídica</w:t>
      </w:r>
      <w:r w:rsidR="00796789">
        <w:rPr>
          <w:rFonts w:ascii="Calibri" w:hAnsi="Calibri" w:cs="Calibri"/>
          <w:bCs/>
        </w:rPr>
        <w:t>s</w:t>
      </w:r>
      <w:r>
        <w:rPr>
          <w:rFonts w:ascii="Calibri" w:hAnsi="Calibri" w:cs="Calibri"/>
          <w:bCs/>
        </w:rPr>
        <w:t xml:space="preserve">: </w:t>
      </w:r>
      <w:r w:rsidR="005447C6" w:rsidRPr="005447C6">
        <w:rPr>
          <w:rFonts w:ascii="Calibri" w:hAnsi="Calibri" w:cs="Calibri"/>
          <w:bCs/>
        </w:rPr>
        <w:t>PUNTO ALTO ASESORES S.A. DE C.V.</w:t>
      </w:r>
      <w:r w:rsidR="005447C6">
        <w:rPr>
          <w:rFonts w:ascii="Calibri" w:hAnsi="Calibri" w:cs="Calibri"/>
          <w:bCs/>
        </w:rPr>
        <w:t xml:space="preserve"> </w:t>
      </w:r>
      <w:r w:rsidRPr="002B286C">
        <w:rPr>
          <w:rFonts w:ascii="Calibri" w:hAnsi="Calibri" w:cs="Calibri"/>
          <w:bCs/>
        </w:rPr>
        <w:t>sea el adjudicado en la</w:t>
      </w:r>
      <w:r>
        <w:rPr>
          <w:rFonts w:ascii="Calibri" w:hAnsi="Calibri" w:cs="Calibri"/>
          <w:bCs/>
        </w:rPr>
        <w:t xml:space="preserve"> partida 1 </w:t>
      </w:r>
      <w:r w:rsidR="005447C6">
        <w:rPr>
          <w:rFonts w:ascii="Calibri" w:hAnsi="Calibri" w:cs="Calibri"/>
          <w:bCs/>
        </w:rPr>
        <w:t>con un porcentaje de pago por recuperación del 18</w:t>
      </w:r>
      <w:r w:rsidR="002A2B01">
        <w:rPr>
          <w:rFonts w:ascii="Calibri" w:hAnsi="Calibri" w:cs="Calibri"/>
          <w:bCs/>
        </w:rPr>
        <w:t>.5</w:t>
      </w:r>
      <w:r w:rsidR="005447C6">
        <w:rPr>
          <w:rFonts w:ascii="Calibri" w:hAnsi="Calibri" w:cs="Calibri"/>
          <w:bCs/>
        </w:rPr>
        <w:t>% más IVA; por la partida 2 el adjudicado es</w:t>
      </w:r>
      <w:r w:rsidR="005447C6" w:rsidRPr="005447C6">
        <w:t xml:space="preserve"> </w:t>
      </w:r>
      <w:r w:rsidR="005447C6" w:rsidRPr="005447C6">
        <w:rPr>
          <w:rFonts w:ascii="Calibri" w:hAnsi="Calibri" w:cs="Calibri"/>
          <w:bCs/>
        </w:rPr>
        <w:t>NEARSHORE CONSULTORIA S.A. DE C.V.</w:t>
      </w:r>
      <w:r w:rsidR="005447C6">
        <w:rPr>
          <w:rFonts w:ascii="Calibri" w:hAnsi="Calibri" w:cs="Calibri"/>
          <w:bCs/>
        </w:rPr>
        <w:t xml:space="preserve"> por un monto por los 21 meses de </w:t>
      </w:r>
      <w:r w:rsidR="005447C6" w:rsidRPr="005447C6">
        <w:rPr>
          <w:rFonts w:ascii="Calibri" w:hAnsi="Calibri" w:cs="Calibri"/>
          <w:bCs/>
        </w:rPr>
        <w:t>$2</w:t>
      </w:r>
      <w:r w:rsidR="005447C6">
        <w:rPr>
          <w:rFonts w:ascii="Calibri" w:hAnsi="Calibri" w:cs="Calibri"/>
          <w:bCs/>
        </w:rPr>
        <w:t>´</w:t>
      </w:r>
      <w:r w:rsidR="005447C6" w:rsidRPr="005447C6">
        <w:rPr>
          <w:rFonts w:ascii="Calibri" w:hAnsi="Calibri" w:cs="Calibri"/>
          <w:bCs/>
        </w:rPr>
        <w:t>070,600.00</w:t>
      </w:r>
      <w:r w:rsidR="005447C6">
        <w:rPr>
          <w:rFonts w:ascii="Calibri" w:hAnsi="Calibri" w:cs="Calibri"/>
          <w:bCs/>
        </w:rPr>
        <w:t>; por la partida 3 el adjudicado es</w:t>
      </w:r>
      <w:r w:rsidR="005447C6" w:rsidRPr="005447C6">
        <w:t xml:space="preserve"> </w:t>
      </w:r>
      <w:r w:rsidR="005447C6" w:rsidRPr="005447C6">
        <w:rPr>
          <w:rFonts w:ascii="Calibri" w:hAnsi="Calibri" w:cs="Calibri"/>
          <w:bCs/>
        </w:rPr>
        <w:t>BEJAR OROZCO Y ASOCIADOS S.C.</w:t>
      </w:r>
      <w:r w:rsidR="005447C6">
        <w:rPr>
          <w:rFonts w:ascii="Calibri" w:hAnsi="Calibri" w:cs="Calibri"/>
          <w:bCs/>
        </w:rPr>
        <w:t xml:space="preserve"> por un monto por los 21 meses de $1´</w:t>
      </w:r>
      <w:r w:rsidR="005447C6" w:rsidRPr="005447C6">
        <w:rPr>
          <w:rFonts w:ascii="Calibri" w:hAnsi="Calibri" w:cs="Calibri"/>
          <w:bCs/>
        </w:rPr>
        <w:t>096,200.00</w:t>
      </w:r>
      <w:r w:rsidR="005447C6">
        <w:rPr>
          <w:rFonts w:ascii="Calibri" w:hAnsi="Calibri" w:cs="Calibri"/>
          <w:bCs/>
        </w:rPr>
        <w:t xml:space="preserve"> ambos con </w:t>
      </w:r>
      <w:r>
        <w:rPr>
          <w:rFonts w:ascii="Calibri" w:hAnsi="Calibri" w:cs="Calibri"/>
          <w:bCs/>
        </w:rPr>
        <w:t xml:space="preserve">IVA incluido, </w:t>
      </w:r>
      <w:r w:rsidR="005447C6">
        <w:rPr>
          <w:rFonts w:ascii="Calibri" w:hAnsi="Calibri" w:cs="Calibri"/>
          <w:bCs/>
        </w:rPr>
        <w:t>condicionados a la suficiencia presupuestal</w:t>
      </w:r>
      <w:r>
        <w:rPr>
          <w:rFonts w:ascii="Calibri" w:hAnsi="Calibri" w:cs="Calibri"/>
          <w:bCs/>
        </w:rPr>
        <w:t xml:space="preserve">. </w:t>
      </w:r>
      <w:r w:rsidRPr="00DB6696">
        <w:rPr>
          <w:rFonts w:ascii="Calibri" w:hAnsi="Calibri" w:cs="Calibri"/>
          <w:bCs/>
        </w:rPr>
        <w:t xml:space="preserve">Lo anterior ya que cumplen con los aspectos técnicos y económicos solicitados, </w:t>
      </w:r>
      <w:r w:rsidRPr="00DB6696">
        <w:rPr>
          <w:rFonts w:ascii="Calibri" w:hAnsi="Calibri" w:cs="Calibri"/>
          <w:bCs/>
        </w:rPr>
        <w:lastRenderedPageBreak/>
        <w:t xml:space="preserve">además </w:t>
      </w:r>
      <w:r>
        <w:rPr>
          <w:rFonts w:ascii="Calibri" w:hAnsi="Calibri" w:cs="Calibri"/>
          <w:bCs/>
        </w:rPr>
        <w:t>se oferta</w:t>
      </w:r>
      <w:r w:rsidRPr="00DB6696">
        <w:rPr>
          <w:rFonts w:ascii="Calibri" w:hAnsi="Calibri" w:cs="Calibri"/>
          <w:bCs/>
        </w:rPr>
        <w:t xml:space="preserve"> a este Municipio las mejores condiciones disponibles en cuanto a precio conveniente, oportunidad y demás circunstancias pert</w:t>
      </w:r>
      <w:r>
        <w:rPr>
          <w:rFonts w:ascii="Calibri" w:hAnsi="Calibri" w:cs="Calibri"/>
          <w:bCs/>
        </w:rPr>
        <w:t>inen</w:t>
      </w:r>
      <w:r w:rsidR="006D7125">
        <w:rPr>
          <w:rFonts w:ascii="Calibri" w:hAnsi="Calibri" w:cs="Calibri"/>
          <w:bCs/>
        </w:rPr>
        <w:t>tes en esta licitación OM-125</w:t>
      </w:r>
      <w:r>
        <w:rPr>
          <w:rFonts w:ascii="Calibri" w:hAnsi="Calibri" w:cs="Calibri"/>
          <w:bCs/>
        </w:rPr>
        <w:t>/2019</w:t>
      </w:r>
      <w:r w:rsidRPr="00DB6696">
        <w:rPr>
          <w:rFonts w:ascii="Calibri" w:hAnsi="Calibri" w:cs="Calibri"/>
          <w:bCs/>
        </w:rPr>
        <w:t>. Resolución que se fundamenta en lo dispuesto por los artículos 24 fracción VII y XXI, 47 punto 1, 64, 65, 67 y 69 punto 1 de la Ley de Compras Gubernamentales, Enajenaciones y Contratación de Servicios del Estado y sus Municipios, puntos del 10 al 13 Bases de la Licitación.------------</w:t>
      </w:r>
      <w:r>
        <w:rPr>
          <w:rFonts w:ascii="Calibri" w:hAnsi="Calibri" w:cs="Calibri"/>
          <w:bCs/>
        </w:rPr>
        <w:t>-------------------------</w:t>
      </w:r>
    </w:p>
    <w:p w:rsidR="007204E8" w:rsidRDefault="007204E8" w:rsidP="00BD080D">
      <w:pPr>
        <w:jc w:val="both"/>
        <w:rPr>
          <w:rFonts w:ascii="Calibri" w:hAnsi="Calibri" w:cs="Calibri"/>
          <w:bCs/>
        </w:rPr>
      </w:pPr>
    </w:p>
    <w:p w:rsidR="006D7125" w:rsidRDefault="006D7125" w:rsidP="006D7125">
      <w:pPr>
        <w:jc w:val="both"/>
        <w:rPr>
          <w:rFonts w:ascii="Calibri" w:hAnsi="Calibri" w:cs="Calibri"/>
          <w:bCs/>
        </w:rPr>
      </w:pPr>
      <w:r w:rsidRPr="00DB6696">
        <w:rPr>
          <w:rFonts w:ascii="Calibri" w:hAnsi="Calibri" w:cs="Calibri"/>
          <w:bCs/>
        </w:rPr>
        <w:t xml:space="preserve">Se procede al análisis de oferta económica y en su caso Adjudicación de la </w:t>
      </w:r>
      <w:r>
        <w:rPr>
          <w:rFonts w:ascii="Calibri" w:hAnsi="Calibri" w:cs="Calibri"/>
          <w:bCs/>
        </w:rPr>
        <w:t xml:space="preserve">Licitación </w:t>
      </w:r>
      <w:r w:rsidRPr="006D7125">
        <w:rPr>
          <w:rFonts w:ascii="Calibri" w:hAnsi="Calibri" w:cs="Calibri"/>
        </w:rPr>
        <w:t>OM-126/2019 “ADQUISICIÓN DE REFACCIONES PARA EL TALLER MECÁNICO DEL GOBIERNO MUNICIPAL DE TLAJOMULCO DE ZÚÑIGA, JALISCO”</w:t>
      </w:r>
      <w:r w:rsidRPr="00DB6696">
        <w:rPr>
          <w:rFonts w:ascii="Calibri" w:hAnsi="Calibri" w:cs="Calibri"/>
          <w:bCs/>
        </w:rPr>
        <w:t>, con la</w:t>
      </w:r>
      <w:r>
        <w:rPr>
          <w:rFonts w:ascii="Calibri" w:hAnsi="Calibri" w:cs="Calibri"/>
          <w:bCs/>
        </w:rPr>
        <w:t>s</w:t>
      </w:r>
      <w:r w:rsidRPr="00DB6696">
        <w:rPr>
          <w:rFonts w:ascii="Calibri" w:hAnsi="Calibri" w:cs="Calibri"/>
          <w:bCs/>
        </w:rPr>
        <w:t xml:space="preserve"> propuesta</w:t>
      </w:r>
      <w:r>
        <w:rPr>
          <w:rFonts w:ascii="Calibri" w:hAnsi="Calibri" w:cs="Calibri"/>
          <w:bCs/>
        </w:rPr>
        <w:t>s</w:t>
      </w:r>
      <w:r w:rsidRPr="00DB6696">
        <w:rPr>
          <w:rFonts w:ascii="Calibri" w:hAnsi="Calibri" w:cs="Calibri"/>
          <w:bCs/>
        </w:rPr>
        <w:t xml:space="preserve"> económica</w:t>
      </w:r>
      <w:r>
        <w:rPr>
          <w:rFonts w:ascii="Calibri" w:hAnsi="Calibri" w:cs="Calibri"/>
          <w:bCs/>
        </w:rPr>
        <w:t>s</w:t>
      </w:r>
      <w:r w:rsidRPr="00DB6696">
        <w:rPr>
          <w:rFonts w:ascii="Calibri" w:hAnsi="Calibri" w:cs="Calibri"/>
          <w:bCs/>
        </w:rPr>
        <w:t xml:space="preserve"> aceptada</w:t>
      </w:r>
      <w:r>
        <w:rPr>
          <w:rFonts w:ascii="Calibri" w:hAnsi="Calibri" w:cs="Calibri"/>
          <w:bCs/>
        </w:rPr>
        <w:t>s</w:t>
      </w:r>
      <w:r w:rsidRPr="00DB6696">
        <w:rPr>
          <w:rFonts w:ascii="Calibri" w:hAnsi="Calibri" w:cs="Calibri"/>
          <w:bCs/>
        </w:rPr>
        <w:t xml:space="preserve"> y no descalificada</w:t>
      </w:r>
      <w:r>
        <w:rPr>
          <w:rFonts w:ascii="Calibri" w:hAnsi="Calibri" w:cs="Calibri"/>
          <w:bCs/>
        </w:rPr>
        <w:t>s</w:t>
      </w:r>
      <w:r w:rsidRPr="00DB6696">
        <w:rPr>
          <w:rFonts w:ascii="Calibri" w:hAnsi="Calibri" w:cs="Calibri"/>
          <w:bCs/>
        </w:rPr>
        <w:t xml:space="preserve"> de:</w:t>
      </w:r>
    </w:p>
    <w:p w:rsidR="009A6D37" w:rsidRDefault="009A6D37" w:rsidP="006D7125">
      <w:pPr>
        <w:jc w:val="both"/>
        <w:rPr>
          <w:rFonts w:ascii="Calibri" w:hAnsi="Calibri" w:cs="Calibri"/>
          <w:bCs/>
        </w:rPr>
      </w:pPr>
    </w:p>
    <w:p w:rsidR="00A46A66" w:rsidRDefault="00A46A66" w:rsidP="006D7125">
      <w:pPr>
        <w:jc w:val="both"/>
        <w:rPr>
          <w:rFonts w:ascii="Calibri" w:hAnsi="Calibri" w:cs="Calibri"/>
          <w:bCs/>
        </w:rPr>
      </w:pPr>
    </w:p>
    <w:p w:rsidR="006D7125" w:rsidRDefault="006D7125" w:rsidP="006D7125">
      <w:pPr>
        <w:jc w:val="both"/>
        <w:rPr>
          <w:rFonts w:ascii="Calibri" w:hAnsi="Calibri" w:cs="Calibri"/>
          <w:bCs/>
        </w:rPr>
      </w:pPr>
    </w:p>
    <w:p w:rsidR="006D7125" w:rsidRDefault="007F5992" w:rsidP="006D7125">
      <w:pPr>
        <w:jc w:val="both"/>
        <w:rPr>
          <w:rFonts w:ascii="Calibri" w:hAnsi="Calibri" w:cs="Calibri"/>
          <w:bCs/>
        </w:rPr>
      </w:pPr>
      <w:r>
        <w:rPr>
          <w:noProof/>
          <w:lang w:val="es-MX" w:eastAsia="es-MX" w:bidi="ar-SA"/>
        </w:rPr>
        <w:drawing>
          <wp:inline distT="0" distB="0" distL="0" distR="0">
            <wp:extent cx="5247640" cy="784034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247640" cy="7840345"/>
                    </a:xfrm>
                    <a:prstGeom prst="rect">
                      <a:avLst/>
                    </a:prstGeom>
                    <a:noFill/>
                    <a:ln w="9525">
                      <a:noFill/>
                      <a:miter lim="800000"/>
                      <a:headEnd/>
                      <a:tailEnd/>
                    </a:ln>
                  </pic:spPr>
                </pic:pic>
              </a:graphicData>
            </a:graphic>
          </wp:inline>
        </w:drawing>
      </w:r>
    </w:p>
    <w:p w:rsidR="00A46A66" w:rsidRDefault="00A46A66" w:rsidP="006D7125">
      <w:pPr>
        <w:jc w:val="both"/>
        <w:rPr>
          <w:rFonts w:ascii="Calibri" w:hAnsi="Calibri" w:cs="Calibri"/>
          <w:bCs/>
        </w:rPr>
      </w:pPr>
    </w:p>
    <w:p w:rsidR="00A46A66" w:rsidRDefault="00A46A66"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A46A66" w:rsidRDefault="007F5992" w:rsidP="006D7125">
      <w:pPr>
        <w:jc w:val="both"/>
        <w:rPr>
          <w:rFonts w:ascii="Calibri" w:hAnsi="Calibri" w:cs="Calibri"/>
          <w:bCs/>
        </w:rPr>
      </w:pPr>
      <w:r>
        <w:rPr>
          <w:noProof/>
          <w:lang w:val="es-MX" w:eastAsia="es-MX" w:bidi="ar-SA"/>
        </w:rPr>
        <w:lastRenderedPageBreak/>
        <w:drawing>
          <wp:inline distT="0" distB="0" distL="0" distR="0">
            <wp:extent cx="5247640" cy="856424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247640" cy="8564245"/>
                    </a:xfrm>
                    <a:prstGeom prst="rect">
                      <a:avLst/>
                    </a:prstGeom>
                    <a:noFill/>
                    <a:ln w="9525">
                      <a:noFill/>
                      <a:miter lim="800000"/>
                      <a:headEnd/>
                      <a:tailEnd/>
                    </a:ln>
                  </pic:spPr>
                </pic:pic>
              </a:graphicData>
            </a:graphic>
          </wp:inline>
        </w:drawing>
      </w:r>
    </w:p>
    <w:p w:rsidR="00A46A66" w:rsidRDefault="00A46A66" w:rsidP="006D7125">
      <w:pPr>
        <w:jc w:val="both"/>
        <w:rPr>
          <w:rFonts w:ascii="Calibri" w:hAnsi="Calibri" w:cs="Calibri"/>
          <w:bCs/>
        </w:rPr>
      </w:pPr>
    </w:p>
    <w:p w:rsidR="00A46A66" w:rsidRDefault="00A46A66" w:rsidP="006D7125">
      <w:pPr>
        <w:jc w:val="both"/>
        <w:rPr>
          <w:rFonts w:ascii="Calibri" w:hAnsi="Calibri" w:cs="Calibri"/>
          <w:bCs/>
        </w:rPr>
      </w:pPr>
    </w:p>
    <w:p w:rsidR="00A46A66" w:rsidRDefault="00A46A66" w:rsidP="006D7125">
      <w:pPr>
        <w:jc w:val="both"/>
        <w:rPr>
          <w:rFonts w:ascii="Calibri" w:hAnsi="Calibri" w:cs="Calibri"/>
          <w:bCs/>
        </w:rPr>
      </w:pPr>
    </w:p>
    <w:p w:rsidR="00A46A66" w:rsidRDefault="00A46A66" w:rsidP="006D7125">
      <w:pPr>
        <w:jc w:val="both"/>
        <w:rPr>
          <w:rFonts w:ascii="Calibri" w:hAnsi="Calibri" w:cs="Calibri"/>
          <w:bCs/>
        </w:rPr>
      </w:pPr>
    </w:p>
    <w:p w:rsidR="00A46A66" w:rsidRDefault="00A46A66" w:rsidP="006D7125">
      <w:pPr>
        <w:jc w:val="both"/>
        <w:rPr>
          <w:rFonts w:ascii="Calibri" w:hAnsi="Calibri" w:cs="Calibri"/>
          <w:bCs/>
        </w:rPr>
      </w:pPr>
    </w:p>
    <w:p w:rsidR="00A46A66" w:rsidRDefault="00A46A66"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7F5992" w:rsidP="006D7125">
      <w:pPr>
        <w:jc w:val="both"/>
        <w:rPr>
          <w:rFonts w:ascii="Calibri" w:hAnsi="Calibri" w:cs="Calibri"/>
          <w:bCs/>
        </w:rPr>
      </w:pPr>
      <w:r>
        <w:rPr>
          <w:noProof/>
          <w:lang w:val="es-MX" w:eastAsia="es-MX" w:bidi="ar-SA"/>
        </w:rPr>
        <w:lastRenderedPageBreak/>
        <w:drawing>
          <wp:inline distT="0" distB="0" distL="0" distR="0">
            <wp:extent cx="5247640" cy="824992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247640" cy="8249920"/>
                    </a:xfrm>
                    <a:prstGeom prst="rect">
                      <a:avLst/>
                    </a:prstGeom>
                    <a:noFill/>
                    <a:ln w="9525">
                      <a:noFill/>
                      <a:miter lim="800000"/>
                      <a:headEnd/>
                      <a:tailEnd/>
                    </a:ln>
                  </pic:spPr>
                </pic:pic>
              </a:graphicData>
            </a:graphic>
          </wp:inline>
        </w:drawing>
      </w:r>
    </w:p>
    <w:p w:rsidR="005B75EA" w:rsidRDefault="005B75EA" w:rsidP="006D7125">
      <w:pPr>
        <w:jc w:val="both"/>
        <w:rPr>
          <w:rFonts w:ascii="Calibri" w:hAnsi="Calibri" w:cs="Calibri"/>
          <w:bCs/>
        </w:rPr>
      </w:pPr>
    </w:p>
    <w:p w:rsidR="00A46A66" w:rsidRDefault="00A46A66" w:rsidP="006D7125">
      <w:pPr>
        <w:jc w:val="both"/>
        <w:rPr>
          <w:rFonts w:ascii="Calibri" w:hAnsi="Calibri" w:cs="Calibri"/>
          <w:bCs/>
        </w:rPr>
      </w:pPr>
    </w:p>
    <w:p w:rsidR="00A46A66" w:rsidRDefault="00A46A66" w:rsidP="006D7125">
      <w:pPr>
        <w:jc w:val="both"/>
        <w:rPr>
          <w:rFonts w:ascii="Calibri" w:hAnsi="Calibri" w:cs="Calibri"/>
          <w:bCs/>
        </w:rPr>
      </w:pPr>
    </w:p>
    <w:p w:rsidR="00A46A66" w:rsidRDefault="00A46A66" w:rsidP="006D7125">
      <w:pPr>
        <w:jc w:val="both"/>
        <w:rPr>
          <w:rFonts w:ascii="Calibri" w:hAnsi="Calibri" w:cs="Calibri"/>
          <w:bCs/>
        </w:rPr>
      </w:pPr>
    </w:p>
    <w:p w:rsidR="00A46A66" w:rsidRDefault="00A46A66"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5B75EA" w:rsidRDefault="005B75EA" w:rsidP="006D7125">
      <w:pPr>
        <w:jc w:val="both"/>
        <w:rPr>
          <w:rFonts w:ascii="Calibri" w:hAnsi="Calibri" w:cs="Calibri"/>
          <w:bCs/>
        </w:rPr>
      </w:pPr>
    </w:p>
    <w:p w:rsidR="00A46A66" w:rsidRDefault="007F5992" w:rsidP="006D7125">
      <w:pPr>
        <w:jc w:val="both"/>
      </w:pPr>
      <w:r>
        <w:rPr>
          <w:noProof/>
          <w:lang w:val="es-MX" w:eastAsia="es-MX" w:bidi="ar-SA"/>
        </w:rPr>
        <w:lastRenderedPageBreak/>
        <w:drawing>
          <wp:inline distT="0" distB="0" distL="0" distR="0">
            <wp:extent cx="5247640" cy="878205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247640" cy="8782050"/>
                    </a:xfrm>
                    <a:prstGeom prst="rect">
                      <a:avLst/>
                    </a:prstGeom>
                    <a:noFill/>
                    <a:ln w="9525">
                      <a:noFill/>
                      <a:miter lim="800000"/>
                      <a:headEnd/>
                      <a:tailEnd/>
                    </a:ln>
                  </pic:spPr>
                </pic:pic>
              </a:graphicData>
            </a:graphic>
          </wp:inline>
        </w:drawing>
      </w:r>
    </w:p>
    <w:p w:rsidR="005B75EA" w:rsidRDefault="005B75EA" w:rsidP="006D7125">
      <w:pPr>
        <w:jc w:val="both"/>
      </w:pPr>
    </w:p>
    <w:p w:rsidR="005B75EA" w:rsidRDefault="005B75EA" w:rsidP="006D7125">
      <w:pPr>
        <w:jc w:val="both"/>
      </w:pPr>
    </w:p>
    <w:p w:rsidR="005B75EA" w:rsidRDefault="005B75EA" w:rsidP="006D7125">
      <w:pPr>
        <w:jc w:val="both"/>
      </w:pPr>
    </w:p>
    <w:p w:rsidR="005B75EA" w:rsidRDefault="005B75EA" w:rsidP="006D7125">
      <w:pPr>
        <w:jc w:val="both"/>
        <w:rPr>
          <w:rFonts w:ascii="Calibri" w:hAnsi="Calibri" w:cs="Calibri"/>
          <w:bCs/>
        </w:rPr>
      </w:pPr>
    </w:p>
    <w:p w:rsidR="00A46A66" w:rsidRDefault="007F5992" w:rsidP="006D7125">
      <w:pPr>
        <w:jc w:val="both"/>
        <w:rPr>
          <w:rFonts w:ascii="Calibri" w:hAnsi="Calibri" w:cs="Calibri"/>
          <w:bCs/>
        </w:rPr>
      </w:pPr>
      <w:r>
        <w:rPr>
          <w:noProof/>
          <w:lang w:val="es-MX" w:eastAsia="es-MX" w:bidi="ar-SA"/>
        </w:rPr>
        <w:lastRenderedPageBreak/>
        <w:drawing>
          <wp:inline distT="0" distB="0" distL="0" distR="0">
            <wp:extent cx="5247640" cy="1014031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247640" cy="10140315"/>
                    </a:xfrm>
                    <a:prstGeom prst="rect">
                      <a:avLst/>
                    </a:prstGeom>
                    <a:noFill/>
                    <a:ln w="9525">
                      <a:noFill/>
                      <a:miter lim="800000"/>
                      <a:headEnd/>
                      <a:tailEnd/>
                    </a:ln>
                  </pic:spPr>
                </pic:pic>
              </a:graphicData>
            </a:graphic>
          </wp:inline>
        </w:drawing>
      </w:r>
    </w:p>
    <w:p w:rsidR="00A46A66" w:rsidRDefault="00A46A66" w:rsidP="006D7125">
      <w:pPr>
        <w:jc w:val="both"/>
        <w:rPr>
          <w:rFonts w:ascii="Calibri" w:hAnsi="Calibri" w:cs="Calibri"/>
          <w:bCs/>
        </w:rPr>
      </w:pPr>
    </w:p>
    <w:p w:rsidR="00A46A66" w:rsidRDefault="00A46A66" w:rsidP="006D7125">
      <w:pPr>
        <w:jc w:val="both"/>
        <w:rPr>
          <w:rFonts w:ascii="Calibri" w:hAnsi="Calibri" w:cs="Calibri"/>
          <w:bCs/>
        </w:rPr>
      </w:pPr>
    </w:p>
    <w:p w:rsidR="00A46A66" w:rsidRDefault="00A46A66" w:rsidP="006D7125">
      <w:pPr>
        <w:jc w:val="both"/>
        <w:rPr>
          <w:rFonts w:ascii="Calibri" w:hAnsi="Calibri" w:cs="Calibri"/>
          <w:bCs/>
        </w:rPr>
      </w:pPr>
    </w:p>
    <w:p w:rsidR="00A46A66" w:rsidRDefault="007F5992" w:rsidP="006D7125">
      <w:pPr>
        <w:jc w:val="both"/>
        <w:rPr>
          <w:rFonts w:ascii="Calibri" w:hAnsi="Calibri" w:cs="Calibri"/>
          <w:bCs/>
        </w:rPr>
      </w:pPr>
      <w:r>
        <w:rPr>
          <w:noProof/>
          <w:lang w:val="es-MX" w:eastAsia="es-MX" w:bidi="ar-SA"/>
        </w:rPr>
        <w:lastRenderedPageBreak/>
        <w:drawing>
          <wp:inline distT="0" distB="0" distL="0" distR="0">
            <wp:extent cx="5247640" cy="1042035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247640" cy="10420350"/>
                    </a:xfrm>
                    <a:prstGeom prst="rect">
                      <a:avLst/>
                    </a:prstGeom>
                    <a:noFill/>
                    <a:ln w="9525">
                      <a:noFill/>
                      <a:miter lim="800000"/>
                      <a:headEnd/>
                      <a:tailEnd/>
                    </a:ln>
                  </pic:spPr>
                </pic:pic>
              </a:graphicData>
            </a:graphic>
          </wp:inline>
        </w:drawing>
      </w:r>
    </w:p>
    <w:p w:rsidR="00A46A66" w:rsidRDefault="00A46A66" w:rsidP="006D7125">
      <w:pPr>
        <w:jc w:val="both"/>
        <w:rPr>
          <w:rFonts w:ascii="Calibri" w:hAnsi="Calibri" w:cs="Calibri"/>
          <w:bCs/>
        </w:rPr>
      </w:pPr>
    </w:p>
    <w:p w:rsidR="00A46A66" w:rsidRDefault="007F5992" w:rsidP="006D7125">
      <w:pPr>
        <w:jc w:val="both"/>
        <w:rPr>
          <w:rFonts w:ascii="Calibri" w:hAnsi="Calibri" w:cs="Calibri"/>
          <w:bCs/>
        </w:rPr>
      </w:pPr>
      <w:r>
        <w:rPr>
          <w:noProof/>
          <w:lang w:val="es-MX" w:eastAsia="es-MX" w:bidi="ar-SA"/>
        </w:rPr>
        <w:lastRenderedPageBreak/>
        <w:drawing>
          <wp:inline distT="0" distB="0" distL="0" distR="0">
            <wp:extent cx="5247640" cy="1054290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247640" cy="10542905"/>
                    </a:xfrm>
                    <a:prstGeom prst="rect">
                      <a:avLst/>
                    </a:prstGeom>
                    <a:noFill/>
                    <a:ln w="9525">
                      <a:noFill/>
                      <a:miter lim="800000"/>
                      <a:headEnd/>
                      <a:tailEnd/>
                    </a:ln>
                  </pic:spPr>
                </pic:pic>
              </a:graphicData>
            </a:graphic>
          </wp:inline>
        </w:drawing>
      </w:r>
    </w:p>
    <w:p w:rsidR="00A46A66" w:rsidRDefault="00A46A66" w:rsidP="006D7125">
      <w:pPr>
        <w:jc w:val="both"/>
        <w:rPr>
          <w:rFonts w:ascii="Calibri" w:hAnsi="Calibri" w:cs="Calibri"/>
          <w:bCs/>
        </w:rPr>
      </w:pPr>
    </w:p>
    <w:p w:rsidR="00F30309" w:rsidRDefault="007F5992" w:rsidP="006D7125">
      <w:pPr>
        <w:jc w:val="both"/>
        <w:rPr>
          <w:rFonts w:ascii="Calibri" w:hAnsi="Calibri" w:cs="Calibri"/>
          <w:bCs/>
        </w:rPr>
      </w:pPr>
      <w:r>
        <w:rPr>
          <w:noProof/>
          <w:lang w:val="es-MX" w:eastAsia="es-MX" w:bidi="ar-SA"/>
        </w:rPr>
        <w:lastRenderedPageBreak/>
        <w:drawing>
          <wp:inline distT="0" distB="0" distL="0" distR="0">
            <wp:extent cx="5247640" cy="1019492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247640" cy="10194925"/>
                    </a:xfrm>
                    <a:prstGeom prst="rect">
                      <a:avLst/>
                    </a:prstGeom>
                    <a:noFill/>
                    <a:ln w="9525">
                      <a:noFill/>
                      <a:miter lim="800000"/>
                      <a:headEnd/>
                      <a:tailEnd/>
                    </a:ln>
                  </pic:spPr>
                </pic:pic>
              </a:graphicData>
            </a:graphic>
          </wp:inline>
        </w:drawing>
      </w:r>
    </w:p>
    <w:p w:rsidR="00F30309" w:rsidRDefault="00F30309" w:rsidP="006D7125">
      <w:pPr>
        <w:jc w:val="both"/>
        <w:rPr>
          <w:rFonts w:ascii="Calibri" w:hAnsi="Calibri" w:cs="Calibri"/>
          <w:bCs/>
        </w:rPr>
      </w:pPr>
    </w:p>
    <w:p w:rsidR="00F30309" w:rsidRDefault="00F30309" w:rsidP="006D7125">
      <w:pPr>
        <w:jc w:val="both"/>
        <w:rPr>
          <w:rFonts w:ascii="Calibri" w:hAnsi="Calibri" w:cs="Calibri"/>
          <w:bCs/>
        </w:rPr>
      </w:pPr>
    </w:p>
    <w:p w:rsidR="00F30309" w:rsidRDefault="007F5992" w:rsidP="006D7125">
      <w:pPr>
        <w:jc w:val="both"/>
        <w:rPr>
          <w:rFonts w:ascii="Calibri" w:hAnsi="Calibri" w:cs="Calibri"/>
          <w:bCs/>
        </w:rPr>
      </w:pPr>
      <w:r>
        <w:rPr>
          <w:noProof/>
          <w:lang w:val="es-MX" w:eastAsia="es-MX" w:bidi="ar-SA"/>
        </w:rPr>
        <w:lastRenderedPageBreak/>
        <w:drawing>
          <wp:inline distT="0" distB="0" distL="0" distR="0">
            <wp:extent cx="5247640" cy="1009904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247640" cy="10099040"/>
                    </a:xfrm>
                    <a:prstGeom prst="rect">
                      <a:avLst/>
                    </a:prstGeom>
                    <a:noFill/>
                    <a:ln w="9525">
                      <a:noFill/>
                      <a:miter lim="800000"/>
                      <a:headEnd/>
                      <a:tailEnd/>
                    </a:ln>
                  </pic:spPr>
                </pic:pic>
              </a:graphicData>
            </a:graphic>
          </wp:inline>
        </w:drawing>
      </w:r>
    </w:p>
    <w:p w:rsidR="00F30309" w:rsidRDefault="00F30309" w:rsidP="006D7125">
      <w:pPr>
        <w:jc w:val="both"/>
        <w:rPr>
          <w:rFonts w:ascii="Calibri" w:hAnsi="Calibri" w:cs="Calibri"/>
          <w:bCs/>
        </w:rPr>
      </w:pPr>
    </w:p>
    <w:p w:rsidR="00F30309" w:rsidRDefault="00F30309" w:rsidP="006D7125">
      <w:pPr>
        <w:jc w:val="both"/>
        <w:rPr>
          <w:rFonts w:ascii="Calibri" w:hAnsi="Calibri" w:cs="Calibri"/>
          <w:bCs/>
        </w:rPr>
      </w:pPr>
    </w:p>
    <w:p w:rsidR="00F30309" w:rsidRDefault="00F30309" w:rsidP="006D7125">
      <w:pPr>
        <w:jc w:val="both"/>
        <w:rPr>
          <w:rFonts w:ascii="Calibri" w:hAnsi="Calibri" w:cs="Calibri"/>
          <w:bCs/>
        </w:rPr>
      </w:pPr>
    </w:p>
    <w:p w:rsidR="00F30309" w:rsidRDefault="007F5992" w:rsidP="006D7125">
      <w:pPr>
        <w:jc w:val="both"/>
        <w:rPr>
          <w:rFonts w:ascii="Calibri" w:hAnsi="Calibri" w:cs="Calibri"/>
          <w:bCs/>
        </w:rPr>
      </w:pPr>
      <w:r>
        <w:rPr>
          <w:noProof/>
          <w:lang w:val="es-MX" w:eastAsia="es-MX" w:bidi="ar-SA"/>
        </w:rPr>
        <w:lastRenderedPageBreak/>
        <w:drawing>
          <wp:inline distT="0" distB="0" distL="0" distR="0">
            <wp:extent cx="5247640" cy="1048131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247640" cy="10481310"/>
                    </a:xfrm>
                    <a:prstGeom prst="rect">
                      <a:avLst/>
                    </a:prstGeom>
                    <a:noFill/>
                    <a:ln w="9525">
                      <a:noFill/>
                      <a:miter lim="800000"/>
                      <a:headEnd/>
                      <a:tailEnd/>
                    </a:ln>
                  </pic:spPr>
                </pic:pic>
              </a:graphicData>
            </a:graphic>
          </wp:inline>
        </w:drawing>
      </w:r>
    </w:p>
    <w:p w:rsidR="00F30309" w:rsidRDefault="00F30309" w:rsidP="006D7125">
      <w:pPr>
        <w:jc w:val="both"/>
        <w:rPr>
          <w:rFonts w:ascii="Calibri" w:hAnsi="Calibri" w:cs="Calibri"/>
          <w:bCs/>
        </w:rPr>
      </w:pPr>
    </w:p>
    <w:p w:rsidR="00F30309" w:rsidRDefault="00F30309" w:rsidP="006D7125">
      <w:pPr>
        <w:jc w:val="both"/>
        <w:rPr>
          <w:rFonts w:ascii="Calibri" w:hAnsi="Calibri" w:cs="Calibri"/>
          <w:bCs/>
        </w:rPr>
      </w:pPr>
    </w:p>
    <w:p w:rsidR="00F30309" w:rsidRDefault="007F5992" w:rsidP="006D7125">
      <w:pPr>
        <w:jc w:val="both"/>
        <w:rPr>
          <w:rFonts w:ascii="Calibri" w:hAnsi="Calibri" w:cs="Calibri"/>
          <w:bCs/>
        </w:rPr>
      </w:pPr>
      <w:r>
        <w:rPr>
          <w:noProof/>
          <w:lang w:val="es-MX" w:eastAsia="es-MX" w:bidi="ar-SA"/>
        </w:rPr>
        <w:drawing>
          <wp:inline distT="0" distB="0" distL="0" distR="0">
            <wp:extent cx="5247640" cy="1016063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5247640" cy="10160635"/>
                    </a:xfrm>
                    <a:prstGeom prst="rect">
                      <a:avLst/>
                    </a:prstGeom>
                    <a:noFill/>
                    <a:ln w="9525">
                      <a:noFill/>
                      <a:miter lim="800000"/>
                      <a:headEnd/>
                      <a:tailEnd/>
                    </a:ln>
                  </pic:spPr>
                </pic:pic>
              </a:graphicData>
            </a:graphic>
          </wp:inline>
        </w:drawing>
      </w:r>
    </w:p>
    <w:p w:rsidR="00F30309" w:rsidRDefault="00F30309" w:rsidP="006D7125">
      <w:pPr>
        <w:jc w:val="both"/>
        <w:rPr>
          <w:rFonts w:ascii="Calibri" w:hAnsi="Calibri" w:cs="Calibri"/>
          <w:bCs/>
        </w:rPr>
      </w:pPr>
    </w:p>
    <w:p w:rsidR="00F30309" w:rsidRDefault="00F30309" w:rsidP="006D7125">
      <w:pPr>
        <w:jc w:val="both"/>
        <w:rPr>
          <w:rFonts w:ascii="Calibri" w:hAnsi="Calibri" w:cs="Calibri"/>
          <w:bCs/>
        </w:rPr>
      </w:pPr>
    </w:p>
    <w:p w:rsidR="00F30309" w:rsidRDefault="007F5992" w:rsidP="006D7125">
      <w:pPr>
        <w:jc w:val="both"/>
        <w:rPr>
          <w:rFonts w:ascii="Calibri" w:hAnsi="Calibri" w:cs="Calibri"/>
          <w:bCs/>
        </w:rPr>
      </w:pPr>
      <w:r>
        <w:rPr>
          <w:noProof/>
          <w:lang w:val="es-MX" w:eastAsia="es-MX" w:bidi="ar-SA"/>
        </w:rPr>
        <w:lastRenderedPageBreak/>
        <w:drawing>
          <wp:inline distT="0" distB="0" distL="0" distR="0">
            <wp:extent cx="5247640" cy="1025652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5247640" cy="10256520"/>
                    </a:xfrm>
                    <a:prstGeom prst="rect">
                      <a:avLst/>
                    </a:prstGeom>
                    <a:noFill/>
                    <a:ln w="9525">
                      <a:noFill/>
                      <a:miter lim="800000"/>
                      <a:headEnd/>
                      <a:tailEnd/>
                    </a:ln>
                  </pic:spPr>
                </pic:pic>
              </a:graphicData>
            </a:graphic>
          </wp:inline>
        </w:drawing>
      </w:r>
    </w:p>
    <w:p w:rsidR="00F30309" w:rsidRDefault="00F30309" w:rsidP="006D7125">
      <w:pPr>
        <w:jc w:val="both"/>
        <w:rPr>
          <w:rFonts w:ascii="Calibri" w:hAnsi="Calibri" w:cs="Calibri"/>
          <w:bCs/>
        </w:rPr>
      </w:pPr>
    </w:p>
    <w:p w:rsidR="00F30309" w:rsidRDefault="00F30309" w:rsidP="006D7125">
      <w:pPr>
        <w:jc w:val="both"/>
        <w:rPr>
          <w:rFonts w:ascii="Calibri" w:hAnsi="Calibri" w:cs="Calibri"/>
          <w:bCs/>
        </w:rPr>
      </w:pPr>
    </w:p>
    <w:p w:rsidR="00F30309" w:rsidRDefault="007F5992" w:rsidP="006D7125">
      <w:pPr>
        <w:jc w:val="both"/>
        <w:rPr>
          <w:rFonts w:ascii="Calibri" w:hAnsi="Calibri" w:cs="Calibri"/>
          <w:bCs/>
        </w:rPr>
      </w:pPr>
      <w:r>
        <w:rPr>
          <w:noProof/>
          <w:lang w:val="es-MX" w:eastAsia="es-MX" w:bidi="ar-SA"/>
        </w:rPr>
        <w:lastRenderedPageBreak/>
        <w:drawing>
          <wp:inline distT="0" distB="0" distL="0" distR="0">
            <wp:extent cx="5247640" cy="1019492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5247640" cy="10194925"/>
                    </a:xfrm>
                    <a:prstGeom prst="rect">
                      <a:avLst/>
                    </a:prstGeom>
                    <a:noFill/>
                    <a:ln w="9525">
                      <a:noFill/>
                      <a:miter lim="800000"/>
                      <a:headEnd/>
                      <a:tailEnd/>
                    </a:ln>
                  </pic:spPr>
                </pic:pic>
              </a:graphicData>
            </a:graphic>
          </wp:inline>
        </w:drawing>
      </w:r>
    </w:p>
    <w:p w:rsidR="00F30309" w:rsidRDefault="00F30309" w:rsidP="006D7125">
      <w:pPr>
        <w:jc w:val="both"/>
        <w:rPr>
          <w:rFonts w:ascii="Calibri" w:hAnsi="Calibri" w:cs="Calibri"/>
          <w:bCs/>
        </w:rPr>
      </w:pPr>
    </w:p>
    <w:p w:rsidR="00F30309" w:rsidRDefault="00F30309" w:rsidP="006D7125">
      <w:pPr>
        <w:jc w:val="both"/>
        <w:rPr>
          <w:rFonts w:ascii="Calibri" w:hAnsi="Calibri" w:cs="Calibri"/>
          <w:bCs/>
        </w:rPr>
      </w:pPr>
    </w:p>
    <w:p w:rsidR="00F30309" w:rsidRDefault="007F5992" w:rsidP="006D7125">
      <w:pPr>
        <w:jc w:val="both"/>
        <w:rPr>
          <w:rFonts w:ascii="Calibri" w:hAnsi="Calibri" w:cs="Calibri"/>
          <w:bCs/>
        </w:rPr>
      </w:pPr>
      <w:r>
        <w:rPr>
          <w:noProof/>
          <w:lang w:val="es-MX" w:eastAsia="es-MX" w:bidi="ar-SA"/>
        </w:rPr>
        <w:lastRenderedPageBreak/>
        <w:drawing>
          <wp:inline distT="0" distB="0" distL="0" distR="0">
            <wp:extent cx="5247640" cy="1035177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247640" cy="10351770"/>
                    </a:xfrm>
                    <a:prstGeom prst="rect">
                      <a:avLst/>
                    </a:prstGeom>
                    <a:noFill/>
                    <a:ln w="9525">
                      <a:noFill/>
                      <a:miter lim="800000"/>
                      <a:headEnd/>
                      <a:tailEnd/>
                    </a:ln>
                  </pic:spPr>
                </pic:pic>
              </a:graphicData>
            </a:graphic>
          </wp:inline>
        </w:drawing>
      </w:r>
    </w:p>
    <w:p w:rsidR="00F30309" w:rsidRDefault="00F30309" w:rsidP="006D7125">
      <w:pPr>
        <w:jc w:val="both"/>
        <w:rPr>
          <w:rFonts w:ascii="Calibri" w:hAnsi="Calibri" w:cs="Calibri"/>
          <w:bCs/>
        </w:rPr>
      </w:pPr>
    </w:p>
    <w:p w:rsidR="00603A21" w:rsidRDefault="00603A21" w:rsidP="006D7125">
      <w:pPr>
        <w:jc w:val="both"/>
        <w:rPr>
          <w:rFonts w:ascii="Calibri" w:hAnsi="Calibri" w:cs="Calibri"/>
          <w:bCs/>
        </w:rPr>
      </w:pPr>
    </w:p>
    <w:p w:rsidR="00603A21" w:rsidRDefault="007F5992" w:rsidP="006D7125">
      <w:pPr>
        <w:jc w:val="both"/>
        <w:rPr>
          <w:rFonts w:ascii="Calibri" w:hAnsi="Calibri" w:cs="Calibri"/>
          <w:bCs/>
        </w:rPr>
      </w:pPr>
      <w:r>
        <w:rPr>
          <w:noProof/>
          <w:lang w:val="es-MX" w:eastAsia="es-MX" w:bidi="ar-SA"/>
        </w:rPr>
        <w:lastRenderedPageBreak/>
        <w:drawing>
          <wp:inline distT="0" distB="0" distL="0" distR="0">
            <wp:extent cx="5247640" cy="1019492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5247640" cy="10194925"/>
                    </a:xfrm>
                    <a:prstGeom prst="rect">
                      <a:avLst/>
                    </a:prstGeom>
                    <a:noFill/>
                    <a:ln w="9525">
                      <a:noFill/>
                      <a:miter lim="800000"/>
                      <a:headEnd/>
                      <a:tailEnd/>
                    </a:ln>
                  </pic:spPr>
                </pic:pic>
              </a:graphicData>
            </a:graphic>
          </wp:inline>
        </w:drawing>
      </w:r>
    </w:p>
    <w:p w:rsidR="00603A21" w:rsidRDefault="00603A21" w:rsidP="006D7125">
      <w:pPr>
        <w:jc w:val="both"/>
        <w:rPr>
          <w:rFonts w:ascii="Calibri" w:hAnsi="Calibri" w:cs="Calibri"/>
          <w:bCs/>
        </w:rPr>
      </w:pPr>
    </w:p>
    <w:p w:rsidR="00603A21" w:rsidRDefault="00603A21" w:rsidP="006D7125">
      <w:pPr>
        <w:jc w:val="both"/>
        <w:rPr>
          <w:rFonts w:ascii="Calibri" w:hAnsi="Calibri" w:cs="Calibri"/>
          <w:bCs/>
        </w:rPr>
      </w:pPr>
    </w:p>
    <w:p w:rsidR="00603A21" w:rsidRDefault="007F5992" w:rsidP="006D7125">
      <w:pPr>
        <w:jc w:val="both"/>
        <w:rPr>
          <w:rFonts w:ascii="Calibri" w:hAnsi="Calibri" w:cs="Calibri"/>
          <w:bCs/>
        </w:rPr>
      </w:pPr>
      <w:r>
        <w:rPr>
          <w:noProof/>
          <w:lang w:val="es-MX" w:eastAsia="es-MX" w:bidi="ar-SA"/>
        </w:rPr>
        <w:lastRenderedPageBreak/>
        <w:drawing>
          <wp:inline distT="0" distB="0" distL="0" distR="0">
            <wp:extent cx="5247640" cy="10010775"/>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5247640" cy="10010775"/>
                    </a:xfrm>
                    <a:prstGeom prst="rect">
                      <a:avLst/>
                    </a:prstGeom>
                    <a:noFill/>
                    <a:ln w="9525">
                      <a:noFill/>
                      <a:miter lim="800000"/>
                      <a:headEnd/>
                      <a:tailEnd/>
                    </a:ln>
                  </pic:spPr>
                </pic:pic>
              </a:graphicData>
            </a:graphic>
          </wp:inline>
        </w:drawing>
      </w:r>
    </w:p>
    <w:p w:rsidR="00603A21" w:rsidRDefault="00603A21" w:rsidP="006D7125">
      <w:pPr>
        <w:jc w:val="both"/>
        <w:rPr>
          <w:rFonts w:ascii="Calibri" w:hAnsi="Calibri" w:cs="Calibri"/>
          <w:bCs/>
        </w:rPr>
      </w:pPr>
    </w:p>
    <w:p w:rsidR="00603A21" w:rsidRDefault="00603A21" w:rsidP="006D7125">
      <w:pPr>
        <w:jc w:val="both"/>
        <w:rPr>
          <w:rFonts w:ascii="Calibri" w:hAnsi="Calibri" w:cs="Calibri"/>
          <w:bCs/>
        </w:rPr>
      </w:pPr>
    </w:p>
    <w:p w:rsidR="0049159B" w:rsidRDefault="0049159B" w:rsidP="006D7125">
      <w:pPr>
        <w:jc w:val="both"/>
        <w:rPr>
          <w:rFonts w:ascii="Calibri" w:hAnsi="Calibri" w:cs="Calibri"/>
          <w:bCs/>
        </w:rPr>
      </w:pPr>
    </w:p>
    <w:p w:rsidR="0049159B" w:rsidRDefault="007F5992" w:rsidP="006D7125">
      <w:pPr>
        <w:jc w:val="both"/>
        <w:rPr>
          <w:rFonts w:ascii="Calibri" w:hAnsi="Calibri" w:cs="Calibri"/>
          <w:bCs/>
        </w:rPr>
      </w:pPr>
      <w:r>
        <w:rPr>
          <w:noProof/>
          <w:lang w:val="es-MX" w:eastAsia="es-MX" w:bidi="ar-SA"/>
        </w:rPr>
        <w:lastRenderedPageBreak/>
        <w:drawing>
          <wp:inline distT="0" distB="0" distL="0" distR="0">
            <wp:extent cx="5247640" cy="1003808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247640" cy="10038080"/>
                    </a:xfrm>
                    <a:prstGeom prst="rect">
                      <a:avLst/>
                    </a:prstGeom>
                    <a:noFill/>
                    <a:ln w="9525">
                      <a:noFill/>
                      <a:miter lim="800000"/>
                      <a:headEnd/>
                      <a:tailEnd/>
                    </a:ln>
                  </pic:spPr>
                </pic:pic>
              </a:graphicData>
            </a:graphic>
          </wp:inline>
        </w:drawing>
      </w:r>
    </w:p>
    <w:p w:rsidR="0049159B" w:rsidRDefault="0049159B" w:rsidP="006D7125">
      <w:pPr>
        <w:jc w:val="both"/>
        <w:rPr>
          <w:rFonts w:ascii="Calibri" w:hAnsi="Calibri" w:cs="Calibri"/>
          <w:bCs/>
        </w:rPr>
      </w:pPr>
    </w:p>
    <w:p w:rsidR="0049159B" w:rsidRDefault="0049159B" w:rsidP="006D7125">
      <w:pPr>
        <w:jc w:val="both"/>
        <w:rPr>
          <w:rFonts w:ascii="Calibri" w:hAnsi="Calibri" w:cs="Calibri"/>
          <w:bCs/>
        </w:rPr>
      </w:pPr>
    </w:p>
    <w:p w:rsidR="0049159B" w:rsidRDefault="0049159B" w:rsidP="006D7125">
      <w:pPr>
        <w:jc w:val="both"/>
        <w:rPr>
          <w:rFonts w:ascii="Calibri" w:hAnsi="Calibri" w:cs="Calibri"/>
          <w:bCs/>
        </w:rPr>
      </w:pPr>
    </w:p>
    <w:p w:rsidR="0049159B" w:rsidRDefault="007F5992" w:rsidP="006D7125">
      <w:pPr>
        <w:jc w:val="both"/>
        <w:rPr>
          <w:rFonts w:ascii="Calibri" w:hAnsi="Calibri" w:cs="Calibri"/>
          <w:bCs/>
        </w:rPr>
      </w:pPr>
      <w:r>
        <w:rPr>
          <w:noProof/>
          <w:lang w:val="es-MX" w:eastAsia="es-MX" w:bidi="ar-SA"/>
        </w:rPr>
        <w:lastRenderedPageBreak/>
        <w:drawing>
          <wp:inline distT="0" distB="0" distL="0" distR="0">
            <wp:extent cx="5247640" cy="10229215"/>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5247640" cy="10229215"/>
                    </a:xfrm>
                    <a:prstGeom prst="rect">
                      <a:avLst/>
                    </a:prstGeom>
                    <a:noFill/>
                    <a:ln w="9525">
                      <a:noFill/>
                      <a:miter lim="800000"/>
                      <a:headEnd/>
                      <a:tailEnd/>
                    </a:ln>
                  </pic:spPr>
                </pic:pic>
              </a:graphicData>
            </a:graphic>
          </wp:inline>
        </w:drawing>
      </w:r>
    </w:p>
    <w:p w:rsidR="0049159B" w:rsidRDefault="0049159B" w:rsidP="006D7125">
      <w:pPr>
        <w:jc w:val="both"/>
        <w:rPr>
          <w:rFonts w:ascii="Calibri" w:hAnsi="Calibri" w:cs="Calibri"/>
          <w:bCs/>
        </w:rPr>
      </w:pPr>
    </w:p>
    <w:p w:rsidR="0049159B" w:rsidRDefault="0049159B" w:rsidP="006D7125">
      <w:pPr>
        <w:jc w:val="both"/>
        <w:rPr>
          <w:rFonts w:ascii="Calibri" w:hAnsi="Calibri" w:cs="Calibri"/>
          <w:bCs/>
        </w:rPr>
      </w:pPr>
    </w:p>
    <w:p w:rsidR="0049159B" w:rsidRDefault="007F5992" w:rsidP="006D7125">
      <w:pPr>
        <w:jc w:val="both"/>
        <w:rPr>
          <w:rFonts w:ascii="Calibri" w:hAnsi="Calibri" w:cs="Calibri"/>
          <w:bCs/>
        </w:rPr>
      </w:pPr>
      <w:r>
        <w:rPr>
          <w:noProof/>
          <w:lang w:val="es-MX" w:eastAsia="es-MX" w:bidi="ar-SA"/>
        </w:rPr>
        <w:lastRenderedPageBreak/>
        <w:drawing>
          <wp:inline distT="0" distB="0" distL="0" distR="0">
            <wp:extent cx="5247640" cy="915733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5247640" cy="9157335"/>
                    </a:xfrm>
                    <a:prstGeom prst="rect">
                      <a:avLst/>
                    </a:prstGeom>
                    <a:noFill/>
                    <a:ln w="9525">
                      <a:noFill/>
                      <a:miter lim="800000"/>
                      <a:headEnd/>
                      <a:tailEnd/>
                    </a:ln>
                  </pic:spPr>
                </pic:pic>
              </a:graphicData>
            </a:graphic>
          </wp:inline>
        </w:drawing>
      </w:r>
    </w:p>
    <w:p w:rsidR="0049159B" w:rsidRDefault="0049159B" w:rsidP="006D7125">
      <w:pPr>
        <w:jc w:val="both"/>
        <w:rPr>
          <w:rFonts w:ascii="Calibri" w:hAnsi="Calibri" w:cs="Calibri"/>
          <w:bCs/>
        </w:rPr>
      </w:pPr>
    </w:p>
    <w:p w:rsidR="006D7125" w:rsidRDefault="006D7125" w:rsidP="006D7125">
      <w:pPr>
        <w:jc w:val="both"/>
        <w:rPr>
          <w:rFonts w:ascii="Calibri" w:hAnsi="Calibri" w:cs="Calibri"/>
          <w:bCs/>
        </w:rPr>
      </w:pPr>
      <w:r w:rsidRPr="00DB6696">
        <w:rPr>
          <w:rFonts w:ascii="Calibri" w:hAnsi="Calibri" w:cs="Calibri"/>
          <w:bCs/>
        </w:rPr>
        <w:t xml:space="preserve">Se informa que el área requirente emitió evaluación técnica en la que expresa que </w:t>
      </w:r>
      <w:r>
        <w:rPr>
          <w:rFonts w:ascii="Calibri" w:hAnsi="Calibri" w:cs="Calibri"/>
          <w:bCs/>
        </w:rPr>
        <w:t xml:space="preserve">los Licitantes cumplen </w:t>
      </w:r>
      <w:r w:rsidRPr="00DB6696">
        <w:rPr>
          <w:rFonts w:ascii="Calibri" w:hAnsi="Calibri" w:cs="Calibri"/>
          <w:bCs/>
        </w:rPr>
        <w:t>con las especificaciones técnicas</w:t>
      </w:r>
      <w:r>
        <w:rPr>
          <w:rFonts w:ascii="Calibri" w:hAnsi="Calibri" w:cs="Calibri"/>
          <w:bCs/>
        </w:rPr>
        <w:t xml:space="preserve"> solicitadas</w:t>
      </w:r>
      <w:r w:rsidRPr="005D2C75">
        <w:rPr>
          <w:rFonts w:ascii="Calibri" w:hAnsi="Calibri" w:cs="Calibri"/>
          <w:bCs/>
        </w:rPr>
        <w:t>.</w:t>
      </w:r>
      <w:r>
        <w:rPr>
          <w:rFonts w:ascii="Calibri" w:hAnsi="Calibri" w:cs="Calibri"/>
          <w:bCs/>
        </w:rPr>
        <w:t xml:space="preserve"> </w:t>
      </w:r>
      <w:r w:rsidRPr="00DB6696">
        <w:rPr>
          <w:rFonts w:ascii="Calibri" w:hAnsi="Calibri" w:cs="Calibri"/>
          <w:bCs/>
        </w:rPr>
        <w:t>Acto continuo los integrantes del Comité con derecho a voto definen que con los datos obtenidos en el análisis de oferta económica y evaluación de aspectos técnicos es posible adjudicar la</w:t>
      </w:r>
      <w:r>
        <w:rPr>
          <w:rFonts w:ascii="Calibri" w:hAnsi="Calibri" w:cs="Calibri"/>
          <w:bCs/>
        </w:rPr>
        <w:t xml:space="preserve"> </w:t>
      </w:r>
      <w:r w:rsidRPr="006D7125">
        <w:rPr>
          <w:rFonts w:ascii="Calibri" w:hAnsi="Calibri" w:cs="Calibri"/>
        </w:rPr>
        <w:t>OM-126/2019 “ADQUISICIÓN DE REFACCIONES PARA EL TALLER MECÁNICO DEL GOBIERNO MUNICIPAL DE TLAJOMULCO DE ZÚÑIGA, JALISCO”</w:t>
      </w:r>
      <w:r>
        <w:rPr>
          <w:rFonts w:ascii="Calibri" w:hAnsi="Calibri" w:cs="Calibri"/>
        </w:rPr>
        <w:t xml:space="preserve"> </w:t>
      </w:r>
      <w:r w:rsidRPr="00DB6696">
        <w:rPr>
          <w:rFonts w:ascii="Calibri" w:hAnsi="Calibri" w:cs="Calibri"/>
          <w:bCs/>
        </w:rPr>
        <w:t xml:space="preserve">y siendo la respuesta afirmativa el Comité de Adquisiciones de Tlajomulco de Zúñiga, Jalisco somete a </w:t>
      </w:r>
      <w:r w:rsidRPr="00DB6696">
        <w:rPr>
          <w:rFonts w:ascii="Calibri" w:hAnsi="Calibri" w:cs="Calibri"/>
          <w:bCs/>
        </w:rPr>
        <w:lastRenderedPageBreak/>
        <w:t>votación y se r</w:t>
      </w:r>
      <w:r>
        <w:rPr>
          <w:rFonts w:ascii="Calibri" w:hAnsi="Calibri" w:cs="Calibri"/>
          <w:bCs/>
        </w:rPr>
        <w:t>esuelve adjudicar a las personas</w:t>
      </w:r>
      <w:r w:rsidRPr="00DB6696">
        <w:rPr>
          <w:rFonts w:ascii="Calibri" w:hAnsi="Calibri" w:cs="Calibri"/>
          <w:bCs/>
        </w:rPr>
        <w:t xml:space="preserve"> jurídica</w:t>
      </w:r>
      <w:r>
        <w:rPr>
          <w:rFonts w:ascii="Calibri" w:hAnsi="Calibri" w:cs="Calibri"/>
          <w:bCs/>
        </w:rPr>
        <w:t xml:space="preserve">s: </w:t>
      </w:r>
      <w:r w:rsidRPr="006D7125">
        <w:rPr>
          <w:rFonts w:ascii="Calibri" w:hAnsi="Calibri" w:cs="Calibri"/>
          <w:bCs/>
        </w:rPr>
        <w:t>LLANTAS Y SERVI</w:t>
      </w:r>
      <w:r>
        <w:rPr>
          <w:rFonts w:ascii="Calibri" w:hAnsi="Calibri" w:cs="Calibri"/>
          <w:bCs/>
        </w:rPr>
        <w:t xml:space="preserve">CIOS SANCHEZ BARBA S.A. DE C.V., </w:t>
      </w:r>
      <w:r w:rsidRPr="006D7125">
        <w:rPr>
          <w:rFonts w:ascii="Calibri" w:hAnsi="Calibri" w:cs="Calibri"/>
          <w:bCs/>
        </w:rPr>
        <w:t>FILTROS DE OCCIDENTE S.A. DE C.V.</w:t>
      </w:r>
      <w:r>
        <w:rPr>
          <w:rFonts w:ascii="Calibri" w:hAnsi="Calibri" w:cs="Calibri"/>
          <w:bCs/>
        </w:rPr>
        <w:t xml:space="preserve">, </w:t>
      </w:r>
      <w:r w:rsidRPr="006D7125">
        <w:rPr>
          <w:rFonts w:ascii="Calibri" w:hAnsi="Calibri" w:cs="Calibri"/>
          <w:bCs/>
        </w:rPr>
        <w:t>HIDRÁULICA Y PAILERIA DE JALISCO S.A. DE C.V.</w:t>
      </w:r>
      <w:r>
        <w:rPr>
          <w:rFonts w:ascii="Calibri" w:hAnsi="Calibri" w:cs="Calibri"/>
          <w:bCs/>
        </w:rPr>
        <w:t xml:space="preserve">, </w:t>
      </w:r>
      <w:r w:rsidRPr="006D7125">
        <w:rPr>
          <w:rFonts w:ascii="Calibri" w:hAnsi="Calibri" w:cs="Calibri"/>
          <w:bCs/>
        </w:rPr>
        <w:t>COMERCIALIZADORA DE ACUMULADORES PARTES Y SERVICIOS EN MOVIMIENTO S.A. DE C.V.</w:t>
      </w:r>
      <w:r>
        <w:rPr>
          <w:rFonts w:ascii="Calibri" w:hAnsi="Calibri" w:cs="Calibri"/>
          <w:bCs/>
        </w:rPr>
        <w:t xml:space="preserve"> </w:t>
      </w:r>
      <w:r w:rsidR="0088164C" w:rsidRPr="0088164C">
        <w:rPr>
          <w:rFonts w:ascii="Calibri" w:hAnsi="Calibri" w:cs="Calibri"/>
          <w:bCs/>
        </w:rPr>
        <w:t xml:space="preserve">en las partidas que se desprende del cuadro comparativo y en las que resultaron con el costo más bajo, las cantidades antes descritas en cada partida no incluyen IVA, el área requirente deberá de llevar el control de los bienes requeridos con el fin de no sobre girarse </w:t>
      </w:r>
      <w:r w:rsidR="0088164C">
        <w:rPr>
          <w:rFonts w:ascii="Calibri" w:hAnsi="Calibri" w:cs="Calibri"/>
          <w:bCs/>
        </w:rPr>
        <w:t xml:space="preserve">en el presupuesto </w:t>
      </w:r>
      <w:r w:rsidR="002A2B01">
        <w:rPr>
          <w:rFonts w:ascii="Calibri" w:hAnsi="Calibri" w:cs="Calibri"/>
          <w:bCs/>
        </w:rPr>
        <w:t xml:space="preserve">este se estima será </w:t>
      </w:r>
      <w:r w:rsidR="0088164C">
        <w:rPr>
          <w:rFonts w:ascii="Calibri" w:hAnsi="Calibri" w:cs="Calibri"/>
          <w:bCs/>
        </w:rPr>
        <w:t>de $7</w:t>
      </w:r>
      <w:r w:rsidR="0088164C" w:rsidRPr="0088164C">
        <w:rPr>
          <w:rFonts w:ascii="Calibri" w:hAnsi="Calibri" w:cs="Calibri"/>
          <w:bCs/>
        </w:rPr>
        <w:t>´</w:t>
      </w:r>
      <w:r w:rsidR="0088164C">
        <w:rPr>
          <w:rFonts w:ascii="Calibri" w:hAnsi="Calibri" w:cs="Calibri"/>
          <w:bCs/>
        </w:rPr>
        <w:t>0</w:t>
      </w:r>
      <w:r w:rsidR="0088164C" w:rsidRPr="0088164C">
        <w:rPr>
          <w:rFonts w:ascii="Calibri" w:hAnsi="Calibri" w:cs="Calibri"/>
          <w:bCs/>
        </w:rPr>
        <w:t>00,000.00</w:t>
      </w:r>
      <w:r w:rsidR="0088164C">
        <w:rPr>
          <w:rFonts w:ascii="Calibri" w:hAnsi="Calibri" w:cs="Calibri"/>
          <w:bCs/>
        </w:rPr>
        <w:t xml:space="preserve"> condicionado a la suficiencia presupuestal</w:t>
      </w:r>
      <w:r w:rsidR="0088164C" w:rsidRPr="0088164C">
        <w:rPr>
          <w:rFonts w:ascii="Calibri" w:hAnsi="Calibri" w:cs="Calibri"/>
          <w:bCs/>
        </w:rPr>
        <w:t>; se adjudican a estos proveedores ya que son la mejor propuesta evaluada en esta Licitación en lo correspondiente a las partidas señaladas y con menor costo, ya que presentan el mejor precio conveniente, plazo de garantía solicitado, oferta la calidad en el bie</w:t>
      </w:r>
      <w:r w:rsidR="0088164C">
        <w:rPr>
          <w:rFonts w:ascii="Calibri" w:hAnsi="Calibri" w:cs="Calibri"/>
          <w:bCs/>
        </w:rPr>
        <w:t xml:space="preserve">n y tiempo de entrega requerido. </w:t>
      </w:r>
      <w:r w:rsidRPr="00DB6696">
        <w:rPr>
          <w:rFonts w:ascii="Calibri" w:hAnsi="Calibri" w:cs="Calibri"/>
          <w:bCs/>
        </w:rPr>
        <w:t xml:space="preserve">Lo anterior ya que cumplen con los aspectos técnicos y económicos solicitados, además </w:t>
      </w:r>
      <w:r>
        <w:rPr>
          <w:rFonts w:ascii="Calibri" w:hAnsi="Calibri" w:cs="Calibri"/>
          <w:bCs/>
        </w:rPr>
        <w:t>se oferta</w:t>
      </w:r>
      <w:r w:rsidRPr="00DB6696">
        <w:rPr>
          <w:rFonts w:ascii="Calibri" w:hAnsi="Calibri" w:cs="Calibri"/>
          <w:bCs/>
        </w:rPr>
        <w:t xml:space="preserve"> a este Municipio las mejores condiciones disponibles en cuanto a precio conveniente, oportunidad y demás circunstancias pert</w:t>
      </w:r>
      <w:r>
        <w:rPr>
          <w:rFonts w:ascii="Calibri" w:hAnsi="Calibri" w:cs="Calibri"/>
          <w:bCs/>
        </w:rPr>
        <w:t>inentes en esta licitación OM-125/2019</w:t>
      </w:r>
      <w:r w:rsidRPr="00DB6696">
        <w:rPr>
          <w:rFonts w:ascii="Calibri" w:hAnsi="Calibri" w:cs="Calibri"/>
          <w:bCs/>
        </w:rPr>
        <w:t>. Resolución que se fundamenta en lo dispuesto por los artículos 24 fracción VII y XXI, 47 punto 1, 64, 65, 67 y 69 punto 1 de la Ley de Compras Gubernamentales, Enajenaciones y Contratación de Servicios del Estado y sus Municipios, puntos del 10 al 13 Bases de la Licitación.------------</w:t>
      </w:r>
      <w:r>
        <w:rPr>
          <w:rFonts w:ascii="Calibri" w:hAnsi="Calibri" w:cs="Calibri"/>
          <w:bCs/>
        </w:rPr>
        <w:t>-</w:t>
      </w:r>
      <w:r w:rsidR="002A2B01">
        <w:rPr>
          <w:rFonts w:ascii="Calibri" w:hAnsi="Calibri" w:cs="Calibri"/>
          <w:bCs/>
        </w:rPr>
        <w:t>----------------------------------------------------------------------------</w:t>
      </w:r>
      <w:r>
        <w:rPr>
          <w:rFonts w:ascii="Calibri" w:hAnsi="Calibri" w:cs="Calibri"/>
          <w:bCs/>
        </w:rPr>
        <w:t>-------</w:t>
      </w:r>
    </w:p>
    <w:p w:rsidR="005447C6" w:rsidRPr="00CA0173" w:rsidRDefault="005447C6" w:rsidP="00BD080D">
      <w:pPr>
        <w:jc w:val="both"/>
        <w:rPr>
          <w:rFonts w:ascii="Calibri" w:hAnsi="Calibri" w:cs="Calibri"/>
          <w:bCs/>
        </w:rPr>
      </w:pPr>
    </w:p>
    <w:p w:rsidR="00715BEA" w:rsidRPr="008E0C35" w:rsidRDefault="00715BEA" w:rsidP="00715BEA">
      <w:pPr>
        <w:jc w:val="both"/>
        <w:rPr>
          <w:rFonts w:ascii="Calibri" w:hAnsi="Calibri" w:cs="Calibri"/>
          <w:b/>
          <w:bCs/>
        </w:rPr>
      </w:pPr>
      <w:r w:rsidRPr="008E0C35">
        <w:rPr>
          <w:rFonts w:ascii="Calibri" w:hAnsi="Calibri" w:cs="Calibri"/>
          <w:b/>
          <w:bCs/>
        </w:rPr>
        <w:t>---ACUERDO-.----Único.- Se aprueba por unanimidad de votos, la</w:t>
      </w:r>
      <w:r>
        <w:rPr>
          <w:rFonts w:ascii="Calibri" w:hAnsi="Calibri" w:cs="Calibri"/>
          <w:b/>
          <w:bCs/>
        </w:rPr>
        <w:t>s</w:t>
      </w:r>
      <w:r w:rsidRPr="008E0C35">
        <w:rPr>
          <w:rFonts w:ascii="Calibri" w:hAnsi="Calibri" w:cs="Calibri"/>
          <w:b/>
          <w:bCs/>
        </w:rPr>
        <w:t xml:space="preserve"> adjudicacion</w:t>
      </w:r>
      <w:r>
        <w:rPr>
          <w:rFonts w:ascii="Calibri" w:hAnsi="Calibri" w:cs="Calibri"/>
          <w:b/>
          <w:bCs/>
        </w:rPr>
        <w:t>es</w:t>
      </w:r>
      <w:r w:rsidRPr="008E0C35">
        <w:rPr>
          <w:rFonts w:ascii="Calibri" w:hAnsi="Calibri" w:cs="Calibri"/>
          <w:b/>
          <w:bCs/>
        </w:rPr>
        <w:t xml:space="preserve"> de</w:t>
      </w:r>
      <w:r>
        <w:rPr>
          <w:rFonts w:ascii="Calibri" w:hAnsi="Calibri" w:cs="Calibri"/>
          <w:b/>
          <w:bCs/>
        </w:rPr>
        <w:t xml:space="preserve"> los </w:t>
      </w:r>
      <w:r w:rsidRPr="008E0C35">
        <w:rPr>
          <w:rFonts w:ascii="Calibri" w:hAnsi="Calibri" w:cs="Calibri"/>
          <w:b/>
          <w:bCs/>
        </w:rPr>
        <w:t>proveedor</w:t>
      </w:r>
      <w:r>
        <w:rPr>
          <w:rFonts w:ascii="Calibri" w:hAnsi="Calibri" w:cs="Calibri"/>
          <w:b/>
          <w:bCs/>
        </w:rPr>
        <w:t>es antes citados</w:t>
      </w:r>
      <w:r w:rsidRPr="008E0C35">
        <w:rPr>
          <w:rFonts w:ascii="Calibri" w:hAnsi="Calibri" w:cs="Calibri"/>
          <w:b/>
          <w:bCs/>
        </w:rPr>
        <w:t xml:space="preserve"> en la fo</w:t>
      </w:r>
      <w:r>
        <w:rPr>
          <w:rFonts w:ascii="Calibri" w:hAnsi="Calibri" w:cs="Calibri"/>
          <w:b/>
          <w:bCs/>
        </w:rPr>
        <w:t>rma y términos propuestos en la licitaciones públicas mencionadas</w:t>
      </w:r>
      <w:r w:rsidRPr="008E0C35">
        <w:rPr>
          <w:rFonts w:ascii="Calibri" w:hAnsi="Calibri" w:cs="Calibri"/>
          <w:b/>
          <w:bCs/>
        </w:rPr>
        <w:t xml:space="preserve"> en base a las consideraciones y términos citados en este punto de acuerdo, ello de conformidad con el artículo 134 de la Constitución Política de los Estados Unidos Mexicanos y 67 de la Ley de Compras Gubernamentales, Enajenaciones y Contratación de Servicios del Estado de Jalisco y sus Municipios y puntos del 10 al 13 de las respectivas Bases de Licitación</w:t>
      </w:r>
      <w:r>
        <w:rPr>
          <w:rFonts w:ascii="Calibri" w:hAnsi="Calibri" w:cs="Calibri"/>
          <w:b/>
          <w:bCs/>
        </w:rPr>
        <w:t>, para el caso de que alguno de los proveedores adjudicados no pueda cumplir, presentar u ofrecer los servicios y/o bienes ofertados adjudíquesele la partida correspondiente al que hubiese obtenido el segundo o sus subsecuentes precios más económicos y que cumplan técnicamente con lo requerido</w:t>
      </w:r>
      <w:r w:rsidRPr="008E0C35">
        <w:rPr>
          <w:rFonts w:ascii="Calibri" w:hAnsi="Calibri" w:cs="Calibri"/>
          <w:b/>
          <w:bCs/>
        </w:rPr>
        <w:t>.</w:t>
      </w:r>
      <w:r>
        <w:rPr>
          <w:rFonts w:ascii="Calibri" w:hAnsi="Calibri" w:cs="Calibri"/>
          <w:b/>
          <w:bCs/>
        </w:rPr>
        <w:t>------------------------</w:t>
      </w:r>
      <w:r w:rsidRPr="008E0C35">
        <w:rPr>
          <w:rFonts w:ascii="Calibri" w:hAnsi="Calibri" w:cs="Calibri"/>
          <w:b/>
          <w:bCs/>
        </w:rPr>
        <w:t>-</w:t>
      </w:r>
      <w:r>
        <w:rPr>
          <w:rFonts w:ascii="Calibri" w:hAnsi="Calibri" w:cs="Calibri"/>
          <w:b/>
          <w:bCs/>
        </w:rPr>
        <w:t>---------------------------</w:t>
      </w:r>
    </w:p>
    <w:p w:rsidR="00BD080D" w:rsidRDefault="00BD080D" w:rsidP="00F270D2">
      <w:pPr>
        <w:jc w:val="both"/>
        <w:rPr>
          <w:rFonts w:ascii="Calibri" w:hAnsi="Calibri" w:cs="Calibri"/>
          <w:b/>
          <w:bCs/>
        </w:rPr>
      </w:pPr>
    </w:p>
    <w:p w:rsidR="009D0D6C" w:rsidRPr="009D0D6C" w:rsidRDefault="00514CE0" w:rsidP="009D0D6C">
      <w:pPr>
        <w:jc w:val="both"/>
        <w:rPr>
          <w:rFonts w:ascii="Calibri" w:hAnsi="Calibri" w:cs="Calibri"/>
          <w:bCs/>
        </w:rPr>
      </w:pPr>
      <w:r>
        <w:rPr>
          <w:rFonts w:ascii="Calibri" w:hAnsi="Calibri" w:cs="Calibri"/>
          <w:b/>
        </w:rPr>
        <w:t xml:space="preserve">-------PUNTO </w:t>
      </w:r>
      <w:r w:rsidR="00E27832" w:rsidRPr="00E27832">
        <w:rPr>
          <w:rFonts w:ascii="Calibri" w:hAnsi="Calibri" w:cs="Calibri"/>
          <w:b/>
        </w:rPr>
        <w:t>V</w:t>
      </w:r>
      <w:r w:rsidR="002C31A3">
        <w:rPr>
          <w:rFonts w:ascii="Calibri" w:hAnsi="Calibri" w:cs="Calibri"/>
          <w:b/>
        </w:rPr>
        <w:t>I</w:t>
      </w:r>
      <w:r w:rsidR="00F1089A">
        <w:rPr>
          <w:rFonts w:ascii="Calibri" w:hAnsi="Calibri" w:cs="Calibri"/>
          <w:b/>
        </w:rPr>
        <w:t xml:space="preserve"> </w:t>
      </w:r>
      <w:r w:rsidR="00E27832" w:rsidRPr="00E27832">
        <w:rPr>
          <w:rFonts w:ascii="Calibri" w:hAnsi="Calibri" w:cs="Calibri"/>
          <w:b/>
        </w:rPr>
        <w:t>DEL ORDEN DEL DÍA:</w:t>
      </w:r>
      <w:r w:rsidR="00E27832">
        <w:rPr>
          <w:rFonts w:ascii="Calibri" w:hAnsi="Calibri" w:cs="Calibri"/>
          <w:b/>
        </w:rPr>
        <w:t xml:space="preserve"> </w:t>
      </w:r>
      <w:r w:rsidR="00550E7D" w:rsidRPr="007D06E1">
        <w:rPr>
          <w:rFonts w:ascii="Calibri" w:hAnsi="Calibri" w:cs="Calibri"/>
          <w:bCs/>
        </w:rPr>
        <w:t xml:space="preserve">Asuntos Varios, </w:t>
      </w:r>
      <w:r w:rsidR="004A4FCC">
        <w:rPr>
          <w:rFonts w:ascii="Calibri" w:hAnsi="Calibri" w:cs="Calibri"/>
          <w:bCs/>
        </w:rPr>
        <w:t xml:space="preserve">se hace </w:t>
      </w:r>
      <w:r w:rsidR="003C48B1">
        <w:rPr>
          <w:rFonts w:ascii="Calibri" w:hAnsi="Calibri" w:cs="Calibri"/>
          <w:bCs/>
        </w:rPr>
        <w:t xml:space="preserve">de conocimiento a este Comité de Adquisiciones que el pasado 29 de noviembre fue emitido por la Directora General de Vinculación y Seguimiento del Secretariado Ejecutivo del Sistema Nacional de Seguridad Pública en el cual </w:t>
      </w:r>
      <w:r w:rsidR="00490B7A">
        <w:rPr>
          <w:rFonts w:ascii="Calibri" w:hAnsi="Calibri" w:cs="Calibri"/>
          <w:bCs/>
        </w:rPr>
        <w:t xml:space="preserve">menciona que </w:t>
      </w:r>
      <w:r w:rsidR="00210DA1">
        <w:rPr>
          <w:rFonts w:ascii="Calibri" w:hAnsi="Calibri" w:cs="Calibri"/>
          <w:bCs/>
        </w:rPr>
        <w:t xml:space="preserve">fue </w:t>
      </w:r>
      <w:r w:rsidR="003C48B1">
        <w:rPr>
          <w:rFonts w:ascii="Calibri" w:hAnsi="Calibri" w:cs="Calibri"/>
          <w:bCs/>
        </w:rPr>
        <w:t>autoriza</w:t>
      </w:r>
      <w:r w:rsidR="00210DA1">
        <w:rPr>
          <w:rFonts w:ascii="Calibri" w:hAnsi="Calibri" w:cs="Calibri"/>
          <w:bCs/>
        </w:rPr>
        <w:t>do</w:t>
      </w:r>
      <w:r w:rsidR="003C48B1">
        <w:rPr>
          <w:rFonts w:ascii="Calibri" w:hAnsi="Calibri" w:cs="Calibri"/>
          <w:bCs/>
        </w:rPr>
        <w:t xml:space="preserve"> al Gobierno Municipal de Tlajomulco de Zúñiga, Jalisco dentro del </w:t>
      </w:r>
      <w:r w:rsidR="00210DA1">
        <w:rPr>
          <w:rFonts w:ascii="Calibri" w:hAnsi="Calibri" w:cs="Calibri"/>
          <w:bCs/>
        </w:rPr>
        <w:t xml:space="preserve">Comité </w:t>
      </w:r>
      <w:r w:rsidR="003C48B1">
        <w:rPr>
          <w:rFonts w:ascii="Calibri" w:hAnsi="Calibri" w:cs="Calibri"/>
          <w:bCs/>
        </w:rPr>
        <w:t xml:space="preserve">FORTASEG 2019 la adquisición de 20 cascos para ciclista, 600 Camisolas Tácticas, 600 pantalones y 760 playeras tipo Polo todos ellos de acuerdo al manual de identidad, por un monto total de </w:t>
      </w:r>
      <w:r w:rsidR="00490B7A">
        <w:rPr>
          <w:rFonts w:ascii="Calibri" w:hAnsi="Calibri" w:cs="Calibri"/>
          <w:bCs/>
        </w:rPr>
        <w:t xml:space="preserve">hasta </w:t>
      </w:r>
      <w:r w:rsidR="003C48B1">
        <w:rPr>
          <w:rFonts w:ascii="Calibri" w:hAnsi="Calibri" w:cs="Calibri"/>
          <w:bCs/>
        </w:rPr>
        <w:t>$1´110,406</w:t>
      </w:r>
      <w:r w:rsidR="009D0D6C">
        <w:rPr>
          <w:rFonts w:ascii="Calibri" w:hAnsi="Calibri" w:cs="Calibri"/>
          <w:bCs/>
        </w:rPr>
        <w:t>.00</w:t>
      </w:r>
      <w:r w:rsidR="009D0D6C" w:rsidRPr="009D0D6C">
        <w:rPr>
          <w:rFonts w:ascii="Calibri" w:hAnsi="Calibri" w:cs="Calibri"/>
          <w:bCs/>
        </w:rPr>
        <w:t xml:space="preserve">, por lo cual y con fundamento en los artículos </w:t>
      </w:r>
      <w:r w:rsidR="00AC3F62">
        <w:rPr>
          <w:rFonts w:ascii="Calibri" w:hAnsi="Calibri" w:cs="Calibri"/>
          <w:bCs/>
        </w:rPr>
        <w:t>40 y 41 fracción I</w:t>
      </w:r>
      <w:r w:rsidR="009D0D6C" w:rsidRPr="009D0D6C">
        <w:rPr>
          <w:rFonts w:ascii="Calibri" w:hAnsi="Calibri" w:cs="Calibri"/>
          <w:bCs/>
        </w:rPr>
        <w:t xml:space="preserve">II de la Ley de Adquisiciones, Arrendamientos y Servicios del Sector Público que permite dicha adjudicación directa cuando </w:t>
      </w:r>
      <w:r w:rsidR="00276CCD">
        <w:rPr>
          <w:rFonts w:ascii="Calibri" w:hAnsi="Calibri" w:cs="Calibri"/>
          <w:bCs/>
        </w:rPr>
        <w:t>existan circunstancias que puedan provocar pérdidas y en este caso se tiene que comprometer el recurso hasta antes del día 31 de este mes</w:t>
      </w:r>
      <w:r w:rsidR="00E11291">
        <w:rPr>
          <w:rFonts w:ascii="Calibri" w:hAnsi="Calibri" w:cs="Calibri"/>
          <w:bCs/>
        </w:rPr>
        <w:t xml:space="preserve"> y </w:t>
      </w:r>
      <w:r w:rsidR="00490B7A">
        <w:rPr>
          <w:rFonts w:ascii="Calibri" w:hAnsi="Calibri" w:cs="Calibri"/>
          <w:bCs/>
        </w:rPr>
        <w:t xml:space="preserve">el periodo restante </w:t>
      </w:r>
      <w:r w:rsidR="00E11291">
        <w:rPr>
          <w:rFonts w:ascii="Calibri" w:hAnsi="Calibri" w:cs="Calibri"/>
          <w:bCs/>
        </w:rPr>
        <w:t>no alcanzan para ejecutar un proceso de licitación</w:t>
      </w:r>
      <w:r w:rsidR="009D0D6C" w:rsidRPr="009D0D6C">
        <w:rPr>
          <w:rFonts w:ascii="Calibri" w:hAnsi="Calibri" w:cs="Calibri"/>
          <w:bCs/>
        </w:rPr>
        <w:t xml:space="preserve">, es por lo cual se pide se adjudique directamente </w:t>
      </w:r>
      <w:r w:rsidR="00AC3F62">
        <w:rPr>
          <w:rFonts w:ascii="Calibri" w:hAnsi="Calibri" w:cs="Calibri"/>
          <w:bCs/>
        </w:rPr>
        <w:t xml:space="preserve">la compra a la persona jurídica denominada </w:t>
      </w:r>
      <w:r w:rsidR="009D0D6C" w:rsidRPr="009D0D6C">
        <w:rPr>
          <w:rFonts w:ascii="Calibri" w:hAnsi="Calibri" w:cs="Calibri"/>
          <w:bCs/>
        </w:rPr>
        <w:t xml:space="preserve">XEROLOGIX S.A. DE C.V. por </w:t>
      </w:r>
      <w:r w:rsidR="009D0D6C">
        <w:rPr>
          <w:rFonts w:ascii="Calibri" w:hAnsi="Calibri" w:cs="Calibri"/>
          <w:bCs/>
        </w:rPr>
        <w:t xml:space="preserve">un </w:t>
      </w:r>
      <w:r w:rsidR="009D0D6C" w:rsidRPr="009D0D6C">
        <w:rPr>
          <w:rFonts w:ascii="Calibri" w:hAnsi="Calibri" w:cs="Calibri"/>
          <w:bCs/>
        </w:rPr>
        <w:t xml:space="preserve">monto total de </w:t>
      </w:r>
      <w:r w:rsidR="00AC3F62">
        <w:rPr>
          <w:rFonts w:ascii="Calibri" w:hAnsi="Calibri" w:cs="Calibri"/>
          <w:bCs/>
        </w:rPr>
        <w:t xml:space="preserve">hasta </w:t>
      </w:r>
      <w:r w:rsidR="009D0D6C" w:rsidRPr="009D0D6C">
        <w:rPr>
          <w:rFonts w:ascii="Calibri" w:hAnsi="Calibri" w:cs="Calibri"/>
          <w:bCs/>
        </w:rPr>
        <w:t>$1´110,406.00</w:t>
      </w:r>
      <w:r w:rsidR="009D0D6C">
        <w:rPr>
          <w:rFonts w:ascii="Calibri" w:hAnsi="Calibri" w:cs="Calibri"/>
          <w:bCs/>
        </w:rPr>
        <w:t xml:space="preserve"> </w:t>
      </w:r>
      <w:r w:rsidR="009D0D6C" w:rsidRPr="009D0D6C">
        <w:rPr>
          <w:rFonts w:ascii="Calibri" w:hAnsi="Calibri" w:cs="Calibri"/>
          <w:bCs/>
        </w:rPr>
        <w:t>IVA incluido</w:t>
      </w:r>
      <w:r w:rsidR="00490B7A" w:rsidRPr="00490B7A">
        <w:t xml:space="preserve"> </w:t>
      </w:r>
      <w:r w:rsidR="00490B7A" w:rsidRPr="00490B7A">
        <w:rPr>
          <w:rFonts w:ascii="Calibri" w:hAnsi="Calibri" w:cs="Calibri"/>
          <w:bCs/>
        </w:rPr>
        <w:t>ya que</w:t>
      </w:r>
      <w:r w:rsidR="00490B7A">
        <w:rPr>
          <w:rFonts w:ascii="Calibri" w:hAnsi="Calibri" w:cs="Calibri"/>
          <w:bCs/>
        </w:rPr>
        <w:t xml:space="preserve"> dentro de la investigación realizada </w:t>
      </w:r>
      <w:r w:rsidR="00490B7A" w:rsidRPr="00490B7A">
        <w:rPr>
          <w:rFonts w:ascii="Calibri" w:hAnsi="Calibri" w:cs="Calibri"/>
          <w:bCs/>
        </w:rPr>
        <w:t>fue la que obtuvo el mejor plan financiero, calidad y cumple con los tiempos de entrega necesarios</w:t>
      </w:r>
      <w:r w:rsidR="009D0D6C" w:rsidRPr="009D0D6C">
        <w:rPr>
          <w:rFonts w:ascii="Calibri" w:hAnsi="Calibri" w:cs="Calibri"/>
          <w:bCs/>
        </w:rPr>
        <w:t>, por lo cual los integrantes del Comité de Adquisiciones con derecho a voto emit</w:t>
      </w:r>
      <w:r w:rsidR="00AC3F62">
        <w:rPr>
          <w:rFonts w:ascii="Calibri" w:hAnsi="Calibri" w:cs="Calibri"/>
          <w:bCs/>
        </w:rPr>
        <w:t xml:space="preserve">en </w:t>
      </w:r>
      <w:r w:rsidR="009D0D6C" w:rsidRPr="009D0D6C">
        <w:rPr>
          <w:rFonts w:ascii="Calibri" w:hAnsi="Calibri" w:cs="Calibri"/>
          <w:bCs/>
        </w:rPr>
        <w:t>el siguiente.-</w:t>
      </w:r>
      <w:r w:rsidR="00AC3F62">
        <w:rPr>
          <w:rFonts w:ascii="Calibri" w:hAnsi="Calibri" w:cs="Calibri"/>
          <w:bCs/>
        </w:rPr>
        <w:t>---</w:t>
      </w:r>
      <w:r w:rsidR="00490B7A">
        <w:rPr>
          <w:rFonts w:ascii="Calibri" w:hAnsi="Calibri" w:cs="Calibri"/>
          <w:bCs/>
        </w:rPr>
        <w:t>----------------------------------------------------------------------</w:t>
      </w:r>
      <w:r w:rsidR="00AC3F62">
        <w:rPr>
          <w:rFonts w:ascii="Calibri" w:hAnsi="Calibri" w:cs="Calibri"/>
          <w:bCs/>
        </w:rPr>
        <w:t>--</w:t>
      </w:r>
    </w:p>
    <w:p w:rsidR="009D0D6C" w:rsidRPr="009D0D6C" w:rsidRDefault="009D0D6C" w:rsidP="009D0D6C">
      <w:pPr>
        <w:jc w:val="both"/>
        <w:rPr>
          <w:rFonts w:ascii="Calibri" w:hAnsi="Calibri" w:cs="Calibri"/>
          <w:bCs/>
        </w:rPr>
      </w:pPr>
    </w:p>
    <w:p w:rsidR="009D0D6C" w:rsidRPr="009D0D6C" w:rsidRDefault="009D0D6C" w:rsidP="009D0D6C">
      <w:pPr>
        <w:jc w:val="both"/>
        <w:rPr>
          <w:rFonts w:ascii="Calibri" w:hAnsi="Calibri" w:cs="Calibri"/>
          <w:bCs/>
        </w:rPr>
      </w:pPr>
      <w:r w:rsidRPr="009D0D6C">
        <w:rPr>
          <w:rFonts w:ascii="Calibri" w:hAnsi="Calibri" w:cs="Calibri"/>
          <w:bCs/>
        </w:rPr>
        <w:t xml:space="preserve">---ACUERDO-.----Único.- Se aprueba por unanimidad de votos, la adjudicación </w:t>
      </w:r>
      <w:r w:rsidR="00AC3F62">
        <w:rPr>
          <w:rFonts w:ascii="Calibri" w:hAnsi="Calibri" w:cs="Calibri"/>
          <w:bCs/>
        </w:rPr>
        <w:t xml:space="preserve">directa al </w:t>
      </w:r>
      <w:r w:rsidRPr="009D0D6C">
        <w:rPr>
          <w:rFonts w:ascii="Calibri" w:hAnsi="Calibri" w:cs="Calibri"/>
          <w:bCs/>
        </w:rPr>
        <w:t xml:space="preserve">proveedor antes citado en la forma y términos propuestos mencionadas en base a las consideraciones y términos citados en este punto de acuerdo, ello de conformidad con el artículo 134 de la Constitución Política de los Estados Unidos Mexicanos </w:t>
      </w:r>
      <w:r>
        <w:rPr>
          <w:rFonts w:ascii="Calibri" w:hAnsi="Calibri" w:cs="Calibri"/>
          <w:bCs/>
        </w:rPr>
        <w:t>40</w:t>
      </w:r>
      <w:r w:rsidR="00AC3F62">
        <w:rPr>
          <w:rFonts w:ascii="Calibri" w:hAnsi="Calibri" w:cs="Calibri"/>
          <w:bCs/>
        </w:rPr>
        <w:t xml:space="preserve"> y </w:t>
      </w:r>
      <w:r w:rsidR="00276CCD">
        <w:rPr>
          <w:rFonts w:ascii="Calibri" w:hAnsi="Calibri" w:cs="Calibri"/>
          <w:bCs/>
        </w:rPr>
        <w:t>41 fracción I</w:t>
      </w:r>
      <w:r w:rsidRPr="009D0D6C">
        <w:rPr>
          <w:rFonts w:ascii="Calibri" w:hAnsi="Calibri" w:cs="Calibri"/>
          <w:bCs/>
        </w:rPr>
        <w:t xml:space="preserve">II de la Ley de Adquisiciones, Arrendamientos y Servicios </w:t>
      </w:r>
      <w:r w:rsidRPr="009D0D6C">
        <w:rPr>
          <w:rFonts w:ascii="Calibri" w:hAnsi="Calibri" w:cs="Calibri"/>
          <w:bCs/>
        </w:rPr>
        <w:lastRenderedPageBreak/>
        <w:t>del Sector Público y puntos del 10 al 13 de las respectivas Bases de Licitación.----------</w:t>
      </w:r>
    </w:p>
    <w:p w:rsidR="00044C22" w:rsidRPr="00B11F28" w:rsidRDefault="00AC3F62" w:rsidP="003D1507">
      <w:pPr>
        <w:jc w:val="both"/>
        <w:rPr>
          <w:rFonts w:ascii="Calibri" w:hAnsi="Calibri" w:cs="Calibri"/>
          <w:bCs/>
        </w:rPr>
      </w:pPr>
      <w:r>
        <w:rPr>
          <w:rFonts w:ascii="Calibri" w:hAnsi="Calibri" w:cs="Calibri"/>
          <w:bCs/>
        </w:rPr>
        <w:t xml:space="preserve">Se hace </w:t>
      </w:r>
      <w:r w:rsidR="004A4FCC">
        <w:rPr>
          <w:rFonts w:ascii="Calibri" w:hAnsi="Calibri" w:cs="Calibri"/>
          <w:bCs/>
        </w:rPr>
        <w:t xml:space="preserve">constar </w:t>
      </w:r>
      <w:r w:rsidR="00E85804" w:rsidRPr="007D06E1">
        <w:rPr>
          <w:rFonts w:ascii="Calibri" w:hAnsi="Calibri" w:cs="Calibri"/>
          <w:bCs/>
        </w:rPr>
        <w:t>que ninguno de los integrantes del Comité de Adquisiciones manifiesta que tenga algún asunto</w:t>
      </w:r>
      <w:r>
        <w:rPr>
          <w:rFonts w:ascii="Calibri" w:hAnsi="Calibri" w:cs="Calibri"/>
          <w:bCs/>
        </w:rPr>
        <w:t xml:space="preserve"> adicional </w:t>
      </w:r>
      <w:r w:rsidR="00E85804" w:rsidRPr="007D06E1">
        <w:rPr>
          <w:rFonts w:ascii="Calibri" w:hAnsi="Calibri" w:cs="Calibri"/>
          <w:bCs/>
        </w:rPr>
        <w:t>que tratar en est</w:t>
      </w:r>
      <w:r w:rsidR="003D1507" w:rsidRPr="007D06E1">
        <w:rPr>
          <w:rFonts w:ascii="Calibri" w:hAnsi="Calibri" w:cs="Calibri"/>
          <w:bCs/>
        </w:rPr>
        <w:t>a sesión por lo cual y toda vez</w:t>
      </w:r>
      <w:r w:rsidR="003D1507">
        <w:rPr>
          <w:rFonts w:ascii="Calibri" w:hAnsi="Calibri" w:cs="Calibri"/>
          <w:bCs/>
        </w:rPr>
        <w:t xml:space="preserve"> que </w:t>
      </w:r>
      <w:r w:rsidR="00044C22" w:rsidRPr="00B11F28">
        <w:rPr>
          <w:rFonts w:ascii="Calibri" w:hAnsi="Calibri" w:cs="Calibri"/>
          <w:bCs/>
        </w:rPr>
        <w:t>no hay más asuntos varios que tratar en este punto, por lo cua</w:t>
      </w:r>
      <w:r w:rsidR="00044C22">
        <w:rPr>
          <w:rFonts w:ascii="Calibri" w:hAnsi="Calibri" w:cs="Calibri"/>
          <w:bCs/>
        </w:rPr>
        <w:t>l de conformidad con el punto V</w:t>
      </w:r>
      <w:r w:rsidR="00B77261">
        <w:rPr>
          <w:rFonts w:ascii="Calibri" w:hAnsi="Calibri" w:cs="Calibri"/>
          <w:bCs/>
        </w:rPr>
        <w:t>II</w:t>
      </w:r>
      <w:r w:rsidR="00044C22" w:rsidRPr="00B11F28">
        <w:rPr>
          <w:rFonts w:ascii="Calibri" w:hAnsi="Calibri" w:cs="Calibri"/>
          <w:bCs/>
        </w:rPr>
        <w:t xml:space="preserve"> del Orden del Día se clausura esta sesión y se agradece a cada uno de los presentes su tiempo y da por terminada la presente sesión, </w:t>
      </w:r>
      <w:r w:rsidR="000D4FEF">
        <w:rPr>
          <w:rFonts w:ascii="Calibri" w:hAnsi="Calibri" w:cs="Calibri"/>
          <w:bCs/>
        </w:rPr>
        <w:t>siendo las 1</w:t>
      </w:r>
      <w:r w:rsidR="00C611E4">
        <w:rPr>
          <w:rFonts w:ascii="Calibri" w:hAnsi="Calibri" w:cs="Calibri"/>
          <w:bCs/>
        </w:rPr>
        <w:t>0</w:t>
      </w:r>
      <w:r w:rsidR="00044C22" w:rsidRPr="009620E0">
        <w:rPr>
          <w:rFonts w:ascii="Calibri" w:hAnsi="Calibri" w:cs="Calibri"/>
          <w:bCs/>
        </w:rPr>
        <w:t>:</w:t>
      </w:r>
      <w:r w:rsidR="00C611E4">
        <w:rPr>
          <w:rFonts w:ascii="Calibri" w:hAnsi="Calibri" w:cs="Calibri"/>
          <w:bCs/>
        </w:rPr>
        <w:t>00</w:t>
      </w:r>
      <w:r w:rsidR="007151CE">
        <w:rPr>
          <w:rFonts w:ascii="Calibri" w:hAnsi="Calibri" w:cs="Calibri"/>
          <w:bCs/>
        </w:rPr>
        <w:t xml:space="preserve"> </w:t>
      </w:r>
      <w:r w:rsidR="00044C22" w:rsidRPr="009620E0">
        <w:rPr>
          <w:rFonts w:ascii="Calibri" w:hAnsi="Calibri" w:cs="Calibri"/>
          <w:bCs/>
        </w:rPr>
        <w:t>refrendado en esta acta con su firma quienes quisieron hacerlo.-----</w:t>
      </w:r>
      <w:r w:rsidR="0049159B">
        <w:rPr>
          <w:rFonts w:ascii="Calibri" w:hAnsi="Calibri" w:cs="Calibri"/>
          <w:bCs/>
        </w:rPr>
        <w:t>-----------</w:t>
      </w:r>
    </w:p>
    <w:p w:rsidR="00044C22" w:rsidRDefault="00044C22" w:rsidP="00E025BC">
      <w:pPr>
        <w:jc w:val="both"/>
        <w:rPr>
          <w:rFonts w:ascii="Calibri" w:hAnsi="Calibri" w:cs="Calibri"/>
          <w:bCs/>
        </w:rPr>
      </w:pPr>
    </w:p>
    <w:p w:rsidR="00F91ECB" w:rsidRPr="0054668B" w:rsidRDefault="00F91ECB" w:rsidP="001148B6">
      <w:pPr>
        <w:jc w:val="both"/>
        <w:rPr>
          <w:rFonts w:ascii="Calibri" w:hAnsi="Calibri" w:cs="Calibri"/>
          <w:bCs/>
        </w:rPr>
      </w:pPr>
      <w:r w:rsidRPr="0054668B">
        <w:rPr>
          <w:rFonts w:ascii="Calibri" w:hAnsi="Calibri" w:cs="Calibri"/>
          <w:bCs/>
        </w:rPr>
        <w:t xml:space="preserve">De conformidad con los artículos 23, 24 y 31 de la Ley de Compras Gubernamentales, Enajenaciones y Contratación de Servicios del Estado de Jalisco y sus Municipios, las consultas, asesorías, análisis, opinión, orientación y resoluciones que son emitidas por este Comité de </w:t>
      </w:r>
      <w:r w:rsidR="00E03EDE" w:rsidRPr="0054668B">
        <w:rPr>
          <w:rFonts w:ascii="Calibri" w:hAnsi="Calibri" w:cs="Calibri"/>
          <w:bCs/>
        </w:rPr>
        <w:t>Adquisiciones</w:t>
      </w:r>
      <w:r w:rsidRPr="0054668B">
        <w:rPr>
          <w:rFonts w:ascii="Calibri" w:hAnsi="Calibri" w:cs="Calibri"/>
          <w:bCs/>
        </w:rPr>
        <w:t xml:space="preserve"> </w:t>
      </w:r>
      <w:r w:rsidR="00E03EDE" w:rsidRPr="0054668B">
        <w:rPr>
          <w:rFonts w:ascii="Calibri" w:hAnsi="Calibri" w:cs="Calibri"/>
          <w:bCs/>
        </w:rPr>
        <w:t xml:space="preserve">fueron </w:t>
      </w:r>
      <w:r w:rsidRPr="0054668B">
        <w:rPr>
          <w:rFonts w:ascii="Calibri" w:hAnsi="Calibri" w:cs="Calibri"/>
          <w:bCs/>
        </w:rPr>
        <w:t xml:space="preserve">tomadas </w:t>
      </w:r>
      <w:r w:rsidR="00E03EDE" w:rsidRPr="0054668B">
        <w:rPr>
          <w:rFonts w:ascii="Calibri" w:hAnsi="Calibri" w:cs="Calibri"/>
          <w:bCs/>
        </w:rPr>
        <w:t>en base a la información, documentación y evaluaciones presentadas por los Licitantes y Servidores Públicos que formaron parte del proceso de adquisición, siendo responsabilidad de su revisión, acciones, veracidad, faltas u omisiones en su contendido de quien los presenta.</w:t>
      </w:r>
      <w:r w:rsidR="004557C4" w:rsidRPr="0054668B">
        <w:rPr>
          <w:rFonts w:ascii="Calibri" w:hAnsi="Calibri" w:cs="Calibri"/>
          <w:bCs/>
        </w:rPr>
        <w:t>---------</w:t>
      </w:r>
      <w:r w:rsidR="0054668B">
        <w:rPr>
          <w:rFonts w:ascii="Calibri" w:hAnsi="Calibri" w:cs="Calibri"/>
          <w:bCs/>
        </w:rPr>
        <w:t>-------------------------------------------------</w:t>
      </w:r>
      <w:r w:rsidR="004557C4" w:rsidRPr="0054668B">
        <w:rPr>
          <w:rFonts w:ascii="Calibri" w:hAnsi="Calibri" w:cs="Calibri"/>
          <w:bCs/>
        </w:rPr>
        <w:t>---------</w:t>
      </w:r>
    </w:p>
    <w:p w:rsidR="007151CE" w:rsidRDefault="007151CE" w:rsidP="00102B0D">
      <w:pPr>
        <w:pStyle w:val="Standard"/>
        <w:jc w:val="center"/>
        <w:rPr>
          <w:rFonts w:ascii="Calibri" w:hAnsi="Calibri" w:cs="Calibri"/>
        </w:rPr>
      </w:pPr>
    </w:p>
    <w:p w:rsidR="00837CEF" w:rsidRPr="00956C6C" w:rsidRDefault="007364B8" w:rsidP="00102B0D">
      <w:pPr>
        <w:pStyle w:val="Standard"/>
        <w:jc w:val="center"/>
        <w:rPr>
          <w:rFonts w:ascii="Calibri" w:hAnsi="Calibri" w:cs="Calibri"/>
        </w:rPr>
      </w:pPr>
      <w:r>
        <w:rPr>
          <w:rFonts w:ascii="Calibri" w:hAnsi="Calibri" w:cs="Calibri"/>
        </w:rPr>
        <w:t xml:space="preserve">A T E N T A M E N T E </w:t>
      </w:r>
    </w:p>
    <w:p w:rsidR="00837CEF" w:rsidRPr="00956C6C" w:rsidRDefault="00837CEF" w:rsidP="003F77C9">
      <w:pPr>
        <w:pStyle w:val="Standard"/>
        <w:jc w:val="center"/>
        <w:rPr>
          <w:rFonts w:ascii="Calibri" w:hAnsi="Calibri" w:cs="Calibri"/>
        </w:rPr>
      </w:pPr>
      <w:r w:rsidRPr="00956C6C">
        <w:rPr>
          <w:rFonts w:ascii="Calibri" w:hAnsi="Calibri" w:cs="Calibri"/>
        </w:rPr>
        <w:t xml:space="preserve">Tlajomulco de Zúñiga, Jalisco, México a </w:t>
      </w:r>
      <w:r w:rsidR="0035725B">
        <w:rPr>
          <w:rFonts w:ascii="Calibri" w:hAnsi="Calibri" w:cs="Calibri"/>
        </w:rPr>
        <w:t>17</w:t>
      </w:r>
      <w:r w:rsidR="002F3F3F">
        <w:rPr>
          <w:rFonts w:ascii="Calibri" w:hAnsi="Calibri" w:cs="Calibri"/>
        </w:rPr>
        <w:t xml:space="preserve"> </w:t>
      </w:r>
      <w:r w:rsidR="004F3DE5" w:rsidRPr="00956C6C">
        <w:rPr>
          <w:rFonts w:ascii="Calibri" w:hAnsi="Calibri" w:cs="Calibri"/>
        </w:rPr>
        <w:t>de</w:t>
      </w:r>
      <w:r w:rsidR="00403C35" w:rsidRPr="00956C6C">
        <w:rPr>
          <w:rFonts w:ascii="Calibri" w:hAnsi="Calibri" w:cs="Calibri"/>
        </w:rPr>
        <w:t xml:space="preserve"> </w:t>
      </w:r>
      <w:r w:rsidR="002F3F3F">
        <w:rPr>
          <w:rFonts w:ascii="Calibri" w:hAnsi="Calibri" w:cs="Calibri"/>
        </w:rPr>
        <w:t xml:space="preserve">diciembre </w:t>
      </w:r>
      <w:r w:rsidR="009B68E2">
        <w:rPr>
          <w:rFonts w:ascii="Calibri" w:hAnsi="Calibri" w:cs="Calibri"/>
        </w:rPr>
        <w:t>d</w:t>
      </w:r>
      <w:r w:rsidR="00005293" w:rsidRPr="00956C6C">
        <w:rPr>
          <w:rFonts w:ascii="Calibri" w:hAnsi="Calibri" w:cs="Calibri"/>
        </w:rPr>
        <w:t>el año 2019</w:t>
      </w:r>
    </w:p>
    <w:p w:rsidR="008C1DDB" w:rsidRDefault="008C1DDB" w:rsidP="00931B26">
      <w:pPr>
        <w:rPr>
          <w:rFonts w:ascii="Calibri" w:hAnsi="Calibri" w:cs="Calibri"/>
        </w:rPr>
      </w:pPr>
    </w:p>
    <w:p w:rsidR="00931B26" w:rsidRPr="00956C6C" w:rsidRDefault="00931B26" w:rsidP="00931B26">
      <w:pPr>
        <w:rPr>
          <w:rFonts w:ascii="Calibri" w:hAnsi="Calibri" w:cs="Calibri"/>
        </w:rPr>
      </w:pPr>
      <w:r w:rsidRPr="00956C6C">
        <w:rPr>
          <w:rFonts w:ascii="Calibri" w:hAnsi="Calibri" w:cs="Calibri"/>
        </w:rPr>
        <w:t>Con voz y voto</w:t>
      </w:r>
    </w:p>
    <w:p w:rsidR="00A16035" w:rsidRDefault="00A16035" w:rsidP="00931B26">
      <w:pPr>
        <w:rPr>
          <w:rFonts w:ascii="Calibri" w:hAnsi="Calibri" w:cs="Calibri"/>
        </w:rPr>
      </w:pPr>
    </w:p>
    <w:p w:rsidR="003E6904" w:rsidRDefault="003E6904" w:rsidP="00931B26">
      <w:pPr>
        <w:rPr>
          <w:rFonts w:ascii="Calibri" w:hAnsi="Calibri" w:cs="Calibri"/>
        </w:rPr>
      </w:pPr>
    </w:p>
    <w:p w:rsidR="00A16035" w:rsidRPr="00956C6C" w:rsidRDefault="0035725B" w:rsidP="00A16035">
      <w:pPr>
        <w:pStyle w:val="Standard"/>
        <w:rPr>
          <w:rFonts w:ascii="Calibri" w:hAnsi="Calibri" w:cs="Calibri"/>
        </w:rPr>
      </w:pPr>
      <w:r>
        <w:rPr>
          <w:rFonts w:ascii="Calibri" w:hAnsi="Calibri"/>
          <w:color w:val="000000"/>
        </w:rPr>
        <w:t>Mtro</w:t>
      </w:r>
      <w:r w:rsidR="00A16035" w:rsidRPr="00956C6C">
        <w:rPr>
          <w:rFonts w:ascii="Calibri" w:hAnsi="Calibri"/>
          <w:color w:val="000000"/>
        </w:rPr>
        <w:t xml:space="preserve">. </w:t>
      </w:r>
      <w:r w:rsidRPr="0035725B">
        <w:rPr>
          <w:rFonts w:ascii="Calibri" w:hAnsi="Calibri"/>
          <w:color w:val="000000"/>
        </w:rPr>
        <w:t>César Efraín Valdés Moreno</w:t>
      </w:r>
    </w:p>
    <w:p w:rsidR="00A16035" w:rsidRPr="00956C6C" w:rsidRDefault="00C47A18" w:rsidP="00A16035">
      <w:pPr>
        <w:pStyle w:val="Standard"/>
        <w:rPr>
          <w:rFonts w:ascii="Calibri" w:hAnsi="Calibri" w:cs="Calibri"/>
        </w:rPr>
      </w:pPr>
      <w:r w:rsidRPr="00956C6C">
        <w:rPr>
          <w:rFonts w:ascii="Calibri" w:hAnsi="Calibri" w:cs="Calibri"/>
        </w:rPr>
        <w:t>Presidente Suplente del Comité de Adquisiciones</w:t>
      </w:r>
    </w:p>
    <w:p w:rsidR="00A06F7C" w:rsidRDefault="00A06F7C" w:rsidP="00931B26">
      <w:pPr>
        <w:rPr>
          <w:rFonts w:ascii="Calibri" w:hAnsi="Calibri" w:cs="Calibri"/>
        </w:rPr>
      </w:pPr>
    </w:p>
    <w:p w:rsidR="00EE1F1A" w:rsidRDefault="00EE1F1A" w:rsidP="00931B26">
      <w:pPr>
        <w:rPr>
          <w:rFonts w:ascii="Calibri" w:hAnsi="Calibri" w:cs="Calibri"/>
        </w:rPr>
      </w:pPr>
    </w:p>
    <w:p w:rsidR="003D1507" w:rsidRDefault="003D1507" w:rsidP="00931B26">
      <w:pPr>
        <w:rPr>
          <w:rFonts w:ascii="Calibri" w:hAnsi="Calibri" w:cs="Calibri"/>
        </w:rPr>
      </w:pPr>
    </w:p>
    <w:p w:rsidR="00931B26" w:rsidRPr="00956C6C" w:rsidRDefault="005E12E2" w:rsidP="00931B26">
      <w:pPr>
        <w:rPr>
          <w:rFonts w:ascii="Calibri" w:hAnsi="Calibri" w:cs="Calibri"/>
        </w:rPr>
      </w:pPr>
      <w:r>
        <w:rPr>
          <w:rFonts w:ascii="Calibri" w:hAnsi="Calibri" w:cs="Calibri"/>
        </w:rPr>
        <w:t>Ing</w:t>
      </w:r>
      <w:r w:rsidR="004C7C95">
        <w:rPr>
          <w:rFonts w:ascii="Calibri" w:hAnsi="Calibri" w:cs="Calibri"/>
        </w:rPr>
        <w:t>.</w:t>
      </w:r>
      <w:r w:rsidR="00931B26" w:rsidRPr="00956C6C">
        <w:rPr>
          <w:rFonts w:ascii="Calibri" w:hAnsi="Calibri" w:cs="Calibri"/>
        </w:rPr>
        <w:t xml:space="preserve"> </w:t>
      </w:r>
      <w:r w:rsidRPr="005E12E2">
        <w:rPr>
          <w:rFonts w:ascii="Calibri" w:hAnsi="Calibri" w:cs="Calibri"/>
        </w:rPr>
        <w:t>José Luis Méndez Navarro</w:t>
      </w:r>
    </w:p>
    <w:p w:rsidR="00931B26" w:rsidRPr="00956C6C" w:rsidRDefault="00931B26" w:rsidP="00931B26">
      <w:pPr>
        <w:rPr>
          <w:rFonts w:ascii="Calibri" w:hAnsi="Calibri" w:cs="Calibri"/>
        </w:rPr>
      </w:pPr>
      <w:r w:rsidRPr="00956C6C">
        <w:rPr>
          <w:rFonts w:ascii="Calibri" w:hAnsi="Calibri" w:cs="Calibri"/>
        </w:rPr>
        <w:t>Cámara Nacional de Comercio, Servicios y Turismo de Guadalajara</w:t>
      </w:r>
    </w:p>
    <w:p w:rsidR="008B5607" w:rsidRDefault="008B5607" w:rsidP="00931B26">
      <w:pPr>
        <w:rPr>
          <w:rFonts w:ascii="Calibri" w:hAnsi="Calibri" w:cs="Calibri"/>
        </w:rPr>
      </w:pPr>
    </w:p>
    <w:p w:rsidR="000D4FEF" w:rsidRDefault="000D4FEF" w:rsidP="00476B7A">
      <w:pPr>
        <w:rPr>
          <w:rFonts w:ascii="Calibri" w:hAnsi="Calibri" w:cs="Calibri"/>
        </w:rPr>
      </w:pPr>
    </w:p>
    <w:p w:rsidR="000D4FEF" w:rsidRDefault="000D4FEF" w:rsidP="00476B7A">
      <w:pPr>
        <w:rPr>
          <w:rFonts w:ascii="Calibri" w:hAnsi="Calibri" w:cs="Calibri"/>
        </w:rPr>
      </w:pPr>
    </w:p>
    <w:p w:rsidR="00476B7A" w:rsidRDefault="00440362" w:rsidP="00476B7A">
      <w:pPr>
        <w:rPr>
          <w:rFonts w:ascii="Calibri" w:hAnsi="Calibri" w:cs="Calibri"/>
        </w:rPr>
      </w:pPr>
      <w:r>
        <w:rPr>
          <w:rFonts w:ascii="Calibri" w:hAnsi="Calibri" w:cs="Calibri"/>
        </w:rPr>
        <w:t xml:space="preserve">Lic. </w:t>
      </w:r>
      <w:r w:rsidRPr="00440362">
        <w:rPr>
          <w:rFonts w:ascii="Calibri" w:hAnsi="Calibri" w:cs="Calibri"/>
        </w:rPr>
        <w:t>Andrés García de Quevedo Ochoa</w:t>
      </w:r>
    </w:p>
    <w:p w:rsidR="00A2494D" w:rsidRDefault="00440362" w:rsidP="00C670E5">
      <w:pPr>
        <w:rPr>
          <w:rFonts w:ascii="Calibri" w:hAnsi="Calibri" w:cs="Calibri"/>
        </w:rPr>
      </w:pPr>
      <w:r w:rsidRPr="00440362">
        <w:rPr>
          <w:rFonts w:ascii="Calibri" w:hAnsi="Calibri" w:cs="Calibri"/>
        </w:rPr>
        <w:t>Consejo de Cámar</w:t>
      </w:r>
      <w:r>
        <w:rPr>
          <w:rFonts w:ascii="Calibri" w:hAnsi="Calibri" w:cs="Calibri"/>
        </w:rPr>
        <w:t>as Industriales de Jalisco</w:t>
      </w:r>
    </w:p>
    <w:p w:rsidR="00A2494D" w:rsidRDefault="00A2494D" w:rsidP="00C670E5">
      <w:pPr>
        <w:rPr>
          <w:rFonts w:ascii="Calibri" w:hAnsi="Calibri" w:cs="Calibri"/>
        </w:rPr>
      </w:pPr>
    </w:p>
    <w:p w:rsidR="00A2494D" w:rsidRDefault="00A2494D" w:rsidP="00C670E5">
      <w:pPr>
        <w:rPr>
          <w:rFonts w:ascii="Calibri" w:hAnsi="Calibri" w:cs="Calibri"/>
        </w:rPr>
      </w:pPr>
    </w:p>
    <w:p w:rsidR="00A2494D" w:rsidRDefault="00A2494D" w:rsidP="00C670E5">
      <w:pPr>
        <w:rPr>
          <w:rFonts w:ascii="Calibri" w:hAnsi="Calibri" w:cs="Calibri"/>
        </w:rPr>
      </w:pPr>
    </w:p>
    <w:p w:rsidR="00A2494D" w:rsidRPr="00A2494D" w:rsidRDefault="00A2494D" w:rsidP="00A2494D">
      <w:pPr>
        <w:rPr>
          <w:rFonts w:ascii="Calibri" w:hAnsi="Calibri" w:cs="Calibri"/>
        </w:rPr>
      </w:pPr>
      <w:r w:rsidRPr="00A2494D">
        <w:rPr>
          <w:rFonts w:ascii="Calibri" w:hAnsi="Calibri" w:cs="Calibri"/>
        </w:rPr>
        <w:t>Ing. Omar Palafox Sáenz</w:t>
      </w:r>
    </w:p>
    <w:p w:rsidR="007D06E1" w:rsidRDefault="00A2494D" w:rsidP="00A2494D">
      <w:pPr>
        <w:rPr>
          <w:rFonts w:ascii="Calibri" w:hAnsi="Calibri" w:cs="Calibri"/>
        </w:rPr>
      </w:pPr>
      <w:r w:rsidRPr="00A2494D">
        <w:rPr>
          <w:rFonts w:ascii="Calibri" w:hAnsi="Calibri" w:cs="Calibri"/>
        </w:rPr>
        <w:t>Consejo Nacional de Comercio Exterior de Occidente</w:t>
      </w:r>
    </w:p>
    <w:p w:rsidR="007D06E1" w:rsidRDefault="007D06E1" w:rsidP="007D06E1">
      <w:pPr>
        <w:rPr>
          <w:rFonts w:ascii="Calibri" w:hAnsi="Calibri" w:cs="Calibri"/>
        </w:rPr>
      </w:pPr>
    </w:p>
    <w:p w:rsidR="007D06E1" w:rsidRDefault="007D06E1" w:rsidP="007D06E1">
      <w:pPr>
        <w:rPr>
          <w:rFonts w:ascii="Calibri" w:hAnsi="Calibri" w:cs="Calibri"/>
        </w:rPr>
      </w:pPr>
    </w:p>
    <w:p w:rsidR="007D06E1" w:rsidRDefault="007D06E1" w:rsidP="007D06E1">
      <w:pPr>
        <w:rPr>
          <w:rFonts w:ascii="Calibri" w:hAnsi="Calibri" w:cs="Calibri"/>
        </w:rPr>
      </w:pPr>
    </w:p>
    <w:p w:rsidR="007D06E1" w:rsidRDefault="007D06E1" w:rsidP="007D06E1">
      <w:pPr>
        <w:rPr>
          <w:rFonts w:ascii="Calibri" w:hAnsi="Calibri" w:cs="Calibri"/>
        </w:rPr>
      </w:pPr>
      <w:r>
        <w:rPr>
          <w:rFonts w:ascii="Calibri" w:hAnsi="Calibri" w:cs="Calibri"/>
        </w:rPr>
        <w:t xml:space="preserve">Ing. </w:t>
      </w:r>
      <w:r w:rsidRPr="007D06E1">
        <w:rPr>
          <w:rFonts w:ascii="Calibri" w:hAnsi="Calibri" w:cs="Calibri"/>
        </w:rPr>
        <w:t>David Penilla González</w:t>
      </w:r>
    </w:p>
    <w:p w:rsidR="00931B26" w:rsidRPr="00956C6C" w:rsidRDefault="007D06E1" w:rsidP="00A2494D">
      <w:pPr>
        <w:rPr>
          <w:rFonts w:ascii="Calibri" w:hAnsi="Calibri" w:cs="Calibri"/>
        </w:rPr>
      </w:pPr>
      <w:r w:rsidRPr="007D06E1">
        <w:rPr>
          <w:rFonts w:ascii="Calibri" w:hAnsi="Calibri" w:cs="Calibri"/>
        </w:rPr>
        <w:t>Consejo Coordinador de Jó</w:t>
      </w:r>
      <w:r>
        <w:rPr>
          <w:rFonts w:ascii="Calibri" w:hAnsi="Calibri" w:cs="Calibri"/>
        </w:rPr>
        <w:t xml:space="preserve">venes Empresarios Jalisco </w:t>
      </w:r>
      <w:r w:rsidR="00F44E6A">
        <w:rPr>
          <w:rFonts w:ascii="Calibri" w:hAnsi="Calibri" w:cs="Calibri"/>
        </w:rPr>
        <w:tab/>
      </w:r>
      <w:r w:rsidR="00A2494D">
        <w:rPr>
          <w:rFonts w:ascii="Calibri" w:hAnsi="Calibri" w:cs="Calibri"/>
        </w:rPr>
        <w:tab/>
      </w:r>
      <w:r w:rsidR="006638E5">
        <w:rPr>
          <w:rFonts w:ascii="Calibri" w:hAnsi="Calibri" w:cs="Calibri"/>
        </w:rPr>
        <w:tab/>
        <w:t xml:space="preserve"> </w:t>
      </w:r>
      <w:r w:rsidR="007F6099" w:rsidRPr="00956C6C">
        <w:rPr>
          <w:rFonts w:ascii="Calibri" w:hAnsi="Calibri" w:cs="Calibri"/>
        </w:rPr>
        <w:t xml:space="preserve">   </w:t>
      </w:r>
      <w:r w:rsidR="00931B26" w:rsidRPr="00956C6C">
        <w:rPr>
          <w:rFonts w:ascii="Calibri" w:hAnsi="Calibri" w:cs="Calibri"/>
        </w:rPr>
        <w:t>Con voz</w:t>
      </w:r>
    </w:p>
    <w:p w:rsidR="00B71894" w:rsidRDefault="00B71894" w:rsidP="00931B26">
      <w:pPr>
        <w:rPr>
          <w:rFonts w:ascii="Calibri" w:hAnsi="Calibri" w:cs="Calibri"/>
        </w:rPr>
      </w:pPr>
    </w:p>
    <w:p w:rsidR="0080785B" w:rsidRDefault="0080785B" w:rsidP="00931B26">
      <w:pPr>
        <w:rPr>
          <w:rFonts w:ascii="Calibri" w:hAnsi="Calibri" w:cs="Calibri"/>
        </w:rPr>
      </w:pPr>
    </w:p>
    <w:p w:rsidR="00B71894" w:rsidRDefault="00B71894" w:rsidP="00931B26">
      <w:pPr>
        <w:rPr>
          <w:rFonts w:ascii="Calibri" w:hAnsi="Calibri" w:cs="Calibri"/>
        </w:rPr>
      </w:pPr>
    </w:p>
    <w:p w:rsidR="00931B26" w:rsidRPr="00956C6C" w:rsidRDefault="00931B26" w:rsidP="00931B26">
      <w:pPr>
        <w:jc w:val="right"/>
        <w:rPr>
          <w:rFonts w:ascii="Calibri" w:hAnsi="Calibri" w:cs="Calibri"/>
        </w:rPr>
      </w:pPr>
      <w:r w:rsidRPr="00956C6C">
        <w:rPr>
          <w:rFonts w:ascii="Calibri" w:hAnsi="Calibri" w:cs="Calibri"/>
        </w:rPr>
        <w:t>Lic.</w:t>
      </w:r>
      <w:r w:rsidR="00E004AA">
        <w:rPr>
          <w:rFonts w:ascii="Calibri" w:hAnsi="Calibri" w:cs="Calibri"/>
        </w:rPr>
        <w:t xml:space="preserve"> </w:t>
      </w:r>
      <w:r w:rsidR="0094462C" w:rsidRPr="0094462C">
        <w:rPr>
          <w:rFonts w:ascii="Calibri" w:hAnsi="Calibri" w:cs="Calibri"/>
        </w:rPr>
        <w:t>José Luis Ochoa González</w:t>
      </w:r>
    </w:p>
    <w:p w:rsidR="00931B26" w:rsidRPr="00956C6C" w:rsidRDefault="00931B26" w:rsidP="00931B26">
      <w:pPr>
        <w:jc w:val="right"/>
        <w:rPr>
          <w:rFonts w:ascii="Calibri" w:hAnsi="Calibri" w:cs="Calibri"/>
        </w:rPr>
      </w:pPr>
      <w:r w:rsidRPr="00956C6C">
        <w:rPr>
          <w:rFonts w:ascii="Calibri" w:hAnsi="Calibri" w:cs="Calibri"/>
        </w:rPr>
        <w:t>Contraloría Municipal de Tlajomulco de Zúñiga</w:t>
      </w:r>
    </w:p>
    <w:p w:rsidR="00B71894" w:rsidRDefault="00B71894" w:rsidP="00931B26">
      <w:pPr>
        <w:jc w:val="right"/>
        <w:rPr>
          <w:rFonts w:ascii="Calibri" w:hAnsi="Calibri" w:cs="Calibri"/>
        </w:rPr>
      </w:pPr>
    </w:p>
    <w:p w:rsidR="0080785B" w:rsidRDefault="0080785B" w:rsidP="00931B26">
      <w:pPr>
        <w:jc w:val="right"/>
        <w:rPr>
          <w:rFonts w:ascii="Calibri" w:hAnsi="Calibri" w:cs="Calibri"/>
        </w:rPr>
      </w:pPr>
    </w:p>
    <w:p w:rsidR="002D202B" w:rsidRPr="00956C6C" w:rsidRDefault="002D202B" w:rsidP="00931B26">
      <w:pPr>
        <w:jc w:val="right"/>
        <w:rPr>
          <w:rFonts w:ascii="Calibri" w:hAnsi="Calibri" w:cs="Calibri"/>
        </w:rPr>
      </w:pPr>
    </w:p>
    <w:p w:rsidR="00931B26" w:rsidRPr="00956C6C" w:rsidRDefault="00CF1279" w:rsidP="00931B26">
      <w:pPr>
        <w:jc w:val="right"/>
        <w:rPr>
          <w:rFonts w:ascii="Calibri" w:hAnsi="Calibri" w:cs="Calibri"/>
        </w:rPr>
      </w:pPr>
      <w:r w:rsidRPr="00956C6C">
        <w:rPr>
          <w:rFonts w:ascii="Calibri" w:hAnsi="Calibri" w:cs="Calibri"/>
        </w:rPr>
        <w:t xml:space="preserve">Lic. </w:t>
      </w:r>
      <w:r w:rsidR="0035725B" w:rsidRPr="0035725B">
        <w:rPr>
          <w:rFonts w:ascii="Calibri" w:hAnsi="Calibri" w:cs="Calibri"/>
        </w:rPr>
        <w:t>Raúl Cuevas Landeros</w:t>
      </w:r>
    </w:p>
    <w:p w:rsidR="00931B26" w:rsidRPr="00956C6C" w:rsidRDefault="00931B26" w:rsidP="00931B26">
      <w:pPr>
        <w:jc w:val="right"/>
        <w:rPr>
          <w:rFonts w:ascii="Calibri" w:hAnsi="Calibri" w:cs="Calibri"/>
        </w:rPr>
      </w:pPr>
      <w:r w:rsidRPr="00956C6C">
        <w:rPr>
          <w:rFonts w:ascii="Calibri" w:hAnsi="Calibri" w:cs="Calibri"/>
        </w:rPr>
        <w:t>Secretario Ejecutivo</w:t>
      </w:r>
      <w:r w:rsidR="005E12E2">
        <w:rPr>
          <w:rFonts w:ascii="Calibri" w:hAnsi="Calibri" w:cs="Calibri"/>
        </w:rPr>
        <w:t xml:space="preserve"> </w:t>
      </w:r>
    </w:p>
    <w:p w:rsidR="00931B26" w:rsidRPr="00155522" w:rsidRDefault="00931B26" w:rsidP="00931B26">
      <w:pPr>
        <w:jc w:val="both"/>
        <w:rPr>
          <w:rFonts w:ascii="Calibri" w:hAnsi="Calibri" w:cs="Calibri"/>
          <w:i/>
          <w:sz w:val="22"/>
          <w:szCs w:val="22"/>
        </w:rPr>
      </w:pPr>
      <w:r w:rsidRPr="00155522">
        <w:rPr>
          <w:rFonts w:ascii="Calibri" w:hAnsi="Calibri" w:cs="Calibri"/>
          <w:i/>
          <w:sz w:val="22"/>
          <w:szCs w:val="22"/>
        </w:rPr>
        <w:t xml:space="preserve">Esta hoja y firmas forman parte integral de la Sesión Ordinaria del Comité de </w:t>
      </w:r>
      <w:r w:rsidR="00EA437E" w:rsidRPr="00155522">
        <w:rPr>
          <w:rFonts w:ascii="Calibri" w:hAnsi="Calibri" w:cs="Calibri"/>
          <w:i/>
          <w:sz w:val="22"/>
          <w:szCs w:val="22"/>
        </w:rPr>
        <w:t>A</w:t>
      </w:r>
      <w:r w:rsidR="00ED1C64" w:rsidRPr="00155522">
        <w:rPr>
          <w:rFonts w:ascii="Calibri" w:hAnsi="Calibri" w:cs="Calibri"/>
          <w:i/>
          <w:sz w:val="22"/>
          <w:szCs w:val="22"/>
        </w:rPr>
        <w:t>dqui</w:t>
      </w:r>
      <w:r w:rsidR="00005293" w:rsidRPr="00155522">
        <w:rPr>
          <w:rFonts w:ascii="Calibri" w:hAnsi="Calibri" w:cs="Calibri"/>
          <w:i/>
          <w:sz w:val="22"/>
          <w:szCs w:val="22"/>
        </w:rPr>
        <w:t xml:space="preserve">siciones </w:t>
      </w:r>
      <w:r w:rsidR="00005293" w:rsidRPr="00155522">
        <w:rPr>
          <w:rFonts w:ascii="Calibri" w:hAnsi="Calibri" w:cs="Calibri"/>
          <w:i/>
          <w:sz w:val="22"/>
          <w:szCs w:val="22"/>
        </w:rPr>
        <w:lastRenderedPageBreak/>
        <w:t xml:space="preserve">realizada el día </w:t>
      </w:r>
      <w:r w:rsidR="0035725B">
        <w:rPr>
          <w:rFonts w:ascii="Calibri" w:hAnsi="Calibri" w:cs="Calibri"/>
          <w:i/>
          <w:sz w:val="22"/>
          <w:szCs w:val="22"/>
        </w:rPr>
        <w:t>17</w:t>
      </w:r>
      <w:r w:rsidR="00370C51">
        <w:rPr>
          <w:rFonts w:ascii="Calibri" w:hAnsi="Calibri" w:cs="Calibri"/>
          <w:i/>
          <w:sz w:val="22"/>
          <w:szCs w:val="22"/>
        </w:rPr>
        <w:t xml:space="preserve"> </w:t>
      </w:r>
      <w:r w:rsidRPr="00155522">
        <w:rPr>
          <w:rFonts w:ascii="Calibri" w:hAnsi="Calibri" w:cs="Calibri"/>
          <w:i/>
          <w:sz w:val="22"/>
          <w:szCs w:val="22"/>
        </w:rPr>
        <w:t xml:space="preserve">de </w:t>
      </w:r>
      <w:r w:rsidR="002F3F3F">
        <w:rPr>
          <w:rFonts w:ascii="Calibri" w:hAnsi="Calibri" w:cs="Calibri"/>
          <w:i/>
          <w:sz w:val="22"/>
          <w:szCs w:val="22"/>
        </w:rPr>
        <w:t xml:space="preserve">diciembre </w:t>
      </w:r>
      <w:r w:rsidRPr="00155522">
        <w:rPr>
          <w:rFonts w:ascii="Calibri" w:hAnsi="Calibri" w:cs="Calibri"/>
          <w:i/>
          <w:sz w:val="22"/>
          <w:szCs w:val="22"/>
        </w:rPr>
        <w:t>de 201</w:t>
      </w:r>
      <w:r w:rsidR="00005293" w:rsidRPr="00155522">
        <w:rPr>
          <w:rFonts w:ascii="Calibri" w:hAnsi="Calibri" w:cs="Calibri"/>
          <w:i/>
          <w:sz w:val="22"/>
          <w:szCs w:val="22"/>
        </w:rPr>
        <w:t>9</w:t>
      </w:r>
      <w:r w:rsidRPr="00155522">
        <w:rPr>
          <w:rFonts w:ascii="Calibri" w:hAnsi="Calibri" w:cs="Calibri"/>
          <w:i/>
          <w:sz w:val="22"/>
          <w:szCs w:val="22"/>
        </w:rPr>
        <w:t>.---</w:t>
      </w:r>
      <w:r w:rsidR="00155522">
        <w:rPr>
          <w:rFonts w:ascii="Calibri" w:hAnsi="Calibri" w:cs="Calibri"/>
          <w:i/>
          <w:sz w:val="22"/>
          <w:szCs w:val="22"/>
        </w:rPr>
        <w:t>-----------------</w:t>
      </w:r>
      <w:r w:rsidRPr="00155522">
        <w:rPr>
          <w:rFonts w:ascii="Calibri" w:hAnsi="Calibri" w:cs="Calibri"/>
          <w:i/>
          <w:sz w:val="22"/>
          <w:szCs w:val="22"/>
        </w:rPr>
        <w:t>-----</w:t>
      </w:r>
      <w:r w:rsidR="00464B31">
        <w:rPr>
          <w:rFonts w:ascii="Calibri" w:hAnsi="Calibri" w:cs="Calibri"/>
          <w:i/>
          <w:sz w:val="22"/>
          <w:szCs w:val="22"/>
        </w:rPr>
        <w:t>-</w:t>
      </w:r>
      <w:r w:rsidRPr="00155522">
        <w:rPr>
          <w:rFonts w:ascii="Calibri" w:hAnsi="Calibri" w:cs="Calibri"/>
          <w:i/>
          <w:sz w:val="22"/>
          <w:szCs w:val="22"/>
        </w:rPr>
        <w:t>-----------</w:t>
      </w:r>
      <w:r w:rsidR="009126B2">
        <w:rPr>
          <w:rFonts w:ascii="Calibri" w:hAnsi="Calibri" w:cs="Calibri"/>
          <w:i/>
          <w:sz w:val="22"/>
          <w:szCs w:val="22"/>
        </w:rPr>
        <w:t>-----</w:t>
      </w:r>
      <w:r w:rsidR="00C47A18" w:rsidRPr="00155522">
        <w:rPr>
          <w:rFonts w:ascii="Calibri" w:hAnsi="Calibri" w:cs="Calibri"/>
          <w:i/>
          <w:sz w:val="22"/>
          <w:szCs w:val="22"/>
        </w:rPr>
        <w:t>-------</w:t>
      </w:r>
      <w:r w:rsidR="00835ECE">
        <w:rPr>
          <w:rFonts w:ascii="Calibri" w:hAnsi="Calibri" w:cs="Calibri"/>
          <w:i/>
          <w:sz w:val="22"/>
          <w:szCs w:val="22"/>
        </w:rPr>
        <w:t>---</w:t>
      </w:r>
      <w:r w:rsidR="00C47A18" w:rsidRPr="00155522">
        <w:rPr>
          <w:rFonts w:ascii="Calibri" w:hAnsi="Calibri" w:cs="Calibri"/>
          <w:i/>
          <w:sz w:val="22"/>
          <w:szCs w:val="22"/>
        </w:rPr>
        <w:t>----------------</w:t>
      </w:r>
    </w:p>
    <w:sectPr w:rsidR="00931B26" w:rsidRPr="00155522" w:rsidSect="001B79F0">
      <w:footerReference w:type="default" r:id="rId32"/>
      <w:pgSz w:w="12240" w:h="20160" w:code="5"/>
      <w:pgMar w:top="1985" w:right="1418" w:bottom="1134" w:left="25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6E" w:rsidRDefault="00F5366E" w:rsidP="008F5A10">
      <w:r>
        <w:separator/>
      </w:r>
    </w:p>
  </w:endnote>
  <w:endnote w:type="continuationSeparator" w:id="0">
    <w:p w:rsidR="00F5366E" w:rsidRDefault="00F5366E" w:rsidP="008F5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75" w:rsidRDefault="00DA7946">
    <w:pPr>
      <w:pStyle w:val="Piedepgina"/>
      <w:jc w:val="right"/>
    </w:pPr>
    <w:fldSimple w:instr="PAGE   \* MERGEFORMAT">
      <w:r w:rsidR="00FA2A97">
        <w:rPr>
          <w:noProof/>
        </w:rPr>
        <w:t>1</w:t>
      </w:r>
    </w:fldSimple>
  </w:p>
  <w:p w:rsidR="005D2C75" w:rsidRDefault="005D2C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6E" w:rsidRDefault="00F5366E" w:rsidP="008F5A10">
      <w:r>
        <w:separator/>
      </w:r>
    </w:p>
  </w:footnote>
  <w:footnote w:type="continuationSeparator" w:id="0">
    <w:p w:rsidR="00F5366E" w:rsidRDefault="00F5366E" w:rsidP="008F5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440" w:hanging="72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4D2F29"/>
    <w:multiLevelType w:val="hybridMultilevel"/>
    <w:tmpl w:val="93CEEDB8"/>
    <w:lvl w:ilvl="0" w:tplc="BB9E540A">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4B2FC1"/>
    <w:multiLevelType w:val="hybridMultilevel"/>
    <w:tmpl w:val="F50EB5F8"/>
    <w:lvl w:ilvl="0" w:tplc="22CEB9BC">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56AE25AF"/>
    <w:multiLevelType w:val="hybridMultilevel"/>
    <w:tmpl w:val="D8BE9AD4"/>
    <w:lvl w:ilvl="0" w:tplc="A2786652">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grammar="clean"/>
  <w:stylePaneFormatFilter w:val="0000"/>
  <w:defaultTabStop w:val="709"/>
  <w:hyphenationZone w:val="425"/>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A71F9"/>
    <w:rsid w:val="00000313"/>
    <w:rsid w:val="00000EAB"/>
    <w:rsid w:val="00001032"/>
    <w:rsid w:val="000014F0"/>
    <w:rsid w:val="000021B6"/>
    <w:rsid w:val="000028BE"/>
    <w:rsid w:val="0000331E"/>
    <w:rsid w:val="00003337"/>
    <w:rsid w:val="00003719"/>
    <w:rsid w:val="00003AEE"/>
    <w:rsid w:val="00003FE8"/>
    <w:rsid w:val="00005293"/>
    <w:rsid w:val="000053D5"/>
    <w:rsid w:val="00006CF5"/>
    <w:rsid w:val="00006ECB"/>
    <w:rsid w:val="00006EF4"/>
    <w:rsid w:val="00006FDE"/>
    <w:rsid w:val="000071E2"/>
    <w:rsid w:val="000072B0"/>
    <w:rsid w:val="000078C7"/>
    <w:rsid w:val="00007BD9"/>
    <w:rsid w:val="0001030F"/>
    <w:rsid w:val="00010744"/>
    <w:rsid w:val="00010BDC"/>
    <w:rsid w:val="00010C0B"/>
    <w:rsid w:val="00010DEB"/>
    <w:rsid w:val="00011063"/>
    <w:rsid w:val="00011107"/>
    <w:rsid w:val="000117FC"/>
    <w:rsid w:val="00011F0D"/>
    <w:rsid w:val="0001217A"/>
    <w:rsid w:val="00012446"/>
    <w:rsid w:val="000127B3"/>
    <w:rsid w:val="00014895"/>
    <w:rsid w:val="00014977"/>
    <w:rsid w:val="00014E27"/>
    <w:rsid w:val="00015090"/>
    <w:rsid w:val="00015F33"/>
    <w:rsid w:val="000169B5"/>
    <w:rsid w:val="000172CC"/>
    <w:rsid w:val="000174A3"/>
    <w:rsid w:val="00020A01"/>
    <w:rsid w:val="00021262"/>
    <w:rsid w:val="000212E6"/>
    <w:rsid w:val="0002134C"/>
    <w:rsid w:val="000214D5"/>
    <w:rsid w:val="00021E26"/>
    <w:rsid w:val="00021E3A"/>
    <w:rsid w:val="00021E4E"/>
    <w:rsid w:val="00022253"/>
    <w:rsid w:val="00022B62"/>
    <w:rsid w:val="00022BE7"/>
    <w:rsid w:val="00022DFE"/>
    <w:rsid w:val="000236BD"/>
    <w:rsid w:val="00023F29"/>
    <w:rsid w:val="000247A9"/>
    <w:rsid w:val="00024AFC"/>
    <w:rsid w:val="0002517B"/>
    <w:rsid w:val="000257AB"/>
    <w:rsid w:val="00025FEA"/>
    <w:rsid w:val="000268F7"/>
    <w:rsid w:val="00026BB6"/>
    <w:rsid w:val="000271B4"/>
    <w:rsid w:val="00027242"/>
    <w:rsid w:val="000276A4"/>
    <w:rsid w:val="000277F0"/>
    <w:rsid w:val="0003128F"/>
    <w:rsid w:val="000314C1"/>
    <w:rsid w:val="00031DD7"/>
    <w:rsid w:val="000325D7"/>
    <w:rsid w:val="000328FD"/>
    <w:rsid w:val="00032A2A"/>
    <w:rsid w:val="00032DD9"/>
    <w:rsid w:val="0003305D"/>
    <w:rsid w:val="000338A7"/>
    <w:rsid w:val="000340FA"/>
    <w:rsid w:val="0003412E"/>
    <w:rsid w:val="0003506B"/>
    <w:rsid w:val="0003549A"/>
    <w:rsid w:val="000357A1"/>
    <w:rsid w:val="00035811"/>
    <w:rsid w:val="00035973"/>
    <w:rsid w:val="00035C42"/>
    <w:rsid w:val="00035C7A"/>
    <w:rsid w:val="000361A4"/>
    <w:rsid w:val="0003625D"/>
    <w:rsid w:val="000366CF"/>
    <w:rsid w:val="00037178"/>
    <w:rsid w:val="0003787D"/>
    <w:rsid w:val="000402C9"/>
    <w:rsid w:val="0004190E"/>
    <w:rsid w:val="0004210E"/>
    <w:rsid w:val="00042358"/>
    <w:rsid w:val="00042925"/>
    <w:rsid w:val="000429A4"/>
    <w:rsid w:val="00042AA9"/>
    <w:rsid w:val="00043D1B"/>
    <w:rsid w:val="00044310"/>
    <w:rsid w:val="0004431F"/>
    <w:rsid w:val="00044A48"/>
    <w:rsid w:val="00044C22"/>
    <w:rsid w:val="00044EC3"/>
    <w:rsid w:val="00044F85"/>
    <w:rsid w:val="00044FC8"/>
    <w:rsid w:val="0004588C"/>
    <w:rsid w:val="000462CA"/>
    <w:rsid w:val="0004774B"/>
    <w:rsid w:val="00047B36"/>
    <w:rsid w:val="00047C20"/>
    <w:rsid w:val="00047CDF"/>
    <w:rsid w:val="000503A4"/>
    <w:rsid w:val="000505A8"/>
    <w:rsid w:val="00050C54"/>
    <w:rsid w:val="00050D26"/>
    <w:rsid w:val="00050DBF"/>
    <w:rsid w:val="0005292F"/>
    <w:rsid w:val="00052B68"/>
    <w:rsid w:val="00053094"/>
    <w:rsid w:val="0005384C"/>
    <w:rsid w:val="00053F7C"/>
    <w:rsid w:val="000545B1"/>
    <w:rsid w:val="00054D0C"/>
    <w:rsid w:val="00055574"/>
    <w:rsid w:val="00055A47"/>
    <w:rsid w:val="00055AA6"/>
    <w:rsid w:val="00055D2D"/>
    <w:rsid w:val="00055FE9"/>
    <w:rsid w:val="00056186"/>
    <w:rsid w:val="00056AC6"/>
    <w:rsid w:val="00056C45"/>
    <w:rsid w:val="00056C4C"/>
    <w:rsid w:val="000571D4"/>
    <w:rsid w:val="00057EB3"/>
    <w:rsid w:val="00060697"/>
    <w:rsid w:val="000606F4"/>
    <w:rsid w:val="00060E2E"/>
    <w:rsid w:val="00060F5C"/>
    <w:rsid w:val="000612FF"/>
    <w:rsid w:val="0006175C"/>
    <w:rsid w:val="0006295F"/>
    <w:rsid w:val="000641DA"/>
    <w:rsid w:val="0006468D"/>
    <w:rsid w:val="00064F24"/>
    <w:rsid w:val="00065003"/>
    <w:rsid w:val="000650D9"/>
    <w:rsid w:val="000659E4"/>
    <w:rsid w:val="00065C72"/>
    <w:rsid w:val="00066574"/>
    <w:rsid w:val="0006671B"/>
    <w:rsid w:val="00066FD8"/>
    <w:rsid w:val="00067154"/>
    <w:rsid w:val="00067537"/>
    <w:rsid w:val="00067A26"/>
    <w:rsid w:val="00067BA3"/>
    <w:rsid w:val="0007121D"/>
    <w:rsid w:val="000717CB"/>
    <w:rsid w:val="00071AAA"/>
    <w:rsid w:val="0007222E"/>
    <w:rsid w:val="000724B3"/>
    <w:rsid w:val="000730B2"/>
    <w:rsid w:val="0007328F"/>
    <w:rsid w:val="00073870"/>
    <w:rsid w:val="00073ED7"/>
    <w:rsid w:val="000742EB"/>
    <w:rsid w:val="0007465C"/>
    <w:rsid w:val="0007502F"/>
    <w:rsid w:val="000756E6"/>
    <w:rsid w:val="00075F0E"/>
    <w:rsid w:val="00076072"/>
    <w:rsid w:val="000761B5"/>
    <w:rsid w:val="0007691F"/>
    <w:rsid w:val="000770B6"/>
    <w:rsid w:val="000778B4"/>
    <w:rsid w:val="00077C3D"/>
    <w:rsid w:val="0008000A"/>
    <w:rsid w:val="0008135D"/>
    <w:rsid w:val="000815C8"/>
    <w:rsid w:val="00081BD7"/>
    <w:rsid w:val="00081C0D"/>
    <w:rsid w:val="00081F10"/>
    <w:rsid w:val="00081F5A"/>
    <w:rsid w:val="00081F73"/>
    <w:rsid w:val="00082278"/>
    <w:rsid w:val="00082279"/>
    <w:rsid w:val="000823BF"/>
    <w:rsid w:val="00084BED"/>
    <w:rsid w:val="00085A7C"/>
    <w:rsid w:val="00085ABA"/>
    <w:rsid w:val="00085C52"/>
    <w:rsid w:val="00085EE3"/>
    <w:rsid w:val="000862C6"/>
    <w:rsid w:val="000868B5"/>
    <w:rsid w:val="000871BE"/>
    <w:rsid w:val="00087269"/>
    <w:rsid w:val="00087A36"/>
    <w:rsid w:val="000903C2"/>
    <w:rsid w:val="000909D2"/>
    <w:rsid w:val="00090DE4"/>
    <w:rsid w:val="0009147D"/>
    <w:rsid w:val="00091E19"/>
    <w:rsid w:val="00091FE1"/>
    <w:rsid w:val="00092679"/>
    <w:rsid w:val="000926AD"/>
    <w:rsid w:val="000928A8"/>
    <w:rsid w:val="00092A23"/>
    <w:rsid w:val="00092E35"/>
    <w:rsid w:val="00093235"/>
    <w:rsid w:val="000932D7"/>
    <w:rsid w:val="0009365F"/>
    <w:rsid w:val="00094066"/>
    <w:rsid w:val="000949DA"/>
    <w:rsid w:val="00094B1F"/>
    <w:rsid w:val="000951B9"/>
    <w:rsid w:val="00095741"/>
    <w:rsid w:val="00095CB3"/>
    <w:rsid w:val="00096C0A"/>
    <w:rsid w:val="00096C23"/>
    <w:rsid w:val="000A0096"/>
    <w:rsid w:val="000A01EB"/>
    <w:rsid w:val="000A0553"/>
    <w:rsid w:val="000A06C1"/>
    <w:rsid w:val="000A128C"/>
    <w:rsid w:val="000A1CCD"/>
    <w:rsid w:val="000A1EF7"/>
    <w:rsid w:val="000A2583"/>
    <w:rsid w:val="000A306F"/>
    <w:rsid w:val="000A30D3"/>
    <w:rsid w:val="000A3290"/>
    <w:rsid w:val="000A3728"/>
    <w:rsid w:val="000A4515"/>
    <w:rsid w:val="000A47E6"/>
    <w:rsid w:val="000A4E70"/>
    <w:rsid w:val="000A5292"/>
    <w:rsid w:val="000A539F"/>
    <w:rsid w:val="000A5856"/>
    <w:rsid w:val="000A6D5B"/>
    <w:rsid w:val="000A6FE0"/>
    <w:rsid w:val="000A7262"/>
    <w:rsid w:val="000A7268"/>
    <w:rsid w:val="000A7CC8"/>
    <w:rsid w:val="000A7E97"/>
    <w:rsid w:val="000B0DFE"/>
    <w:rsid w:val="000B18BD"/>
    <w:rsid w:val="000B199C"/>
    <w:rsid w:val="000B1E0D"/>
    <w:rsid w:val="000B2066"/>
    <w:rsid w:val="000B22B3"/>
    <w:rsid w:val="000B22DB"/>
    <w:rsid w:val="000B34CF"/>
    <w:rsid w:val="000B451B"/>
    <w:rsid w:val="000B46B0"/>
    <w:rsid w:val="000B4A7F"/>
    <w:rsid w:val="000B4B42"/>
    <w:rsid w:val="000B4E3F"/>
    <w:rsid w:val="000B53A6"/>
    <w:rsid w:val="000B55D8"/>
    <w:rsid w:val="000B5DEC"/>
    <w:rsid w:val="000B69E1"/>
    <w:rsid w:val="000B6BFB"/>
    <w:rsid w:val="000B71AD"/>
    <w:rsid w:val="000B7D63"/>
    <w:rsid w:val="000B7E1F"/>
    <w:rsid w:val="000C020A"/>
    <w:rsid w:val="000C0442"/>
    <w:rsid w:val="000C1063"/>
    <w:rsid w:val="000C107A"/>
    <w:rsid w:val="000C17A3"/>
    <w:rsid w:val="000C18D1"/>
    <w:rsid w:val="000C1A03"/>
    <w:rsid w:val="000C1A5E"/>
    <w:rsid w:val="000C1ADE"/>
    <w:rsid w:val="000C1C97"/>
    <w:rsid w:val="000C20D3"/>
    <w:rsid w:val="000C2BCF"/>
    <w:rsid w:val="000C3ED7"/>
    <w:rsid w:val="000C47BD"/>
    <w:rsid w:val="000C578B"/>
    <w:rsid w:val="000C5BF3"/>
    <w:rsid w:val="000C7C37"/>
    <w:rsid w:val="000C7C82"/>
    <w:rsid w:val="000D0374"/>
    <w:rsid w:val="000D0EC1"/>
    <w:rsid w:val="000D0FF8"/>
    <w:rsid w:val="000D1027"/>
    <w:rsid w:val="000D20F1"/>
    <w:rsid w:val="000D28D1"/>
    <w:rsid w:val="000D304E"/>
    <w:rsid w:val="000D4351"/>
    <w:rsid w:val="000D4D69"/>
    <w:rsid w:val="000D4FEF"/>
    <w:rsid w:val="000D5677"/>
    <w:rsid w:val="000D60F0"/>
    <w:rsid w:val="000D63D9"/>
    <w:rsid w:val="000D66B4"/>
    <w:rsid w:val="000D79EB"/>
    <w:rsid w:val="000D7A02"/>
    <w:rsid w:val="000D7ABC"/>
    <w:rsid w:val="000E0611"/>
    <w:rsid w:val="000E090B"/>
    <w:rsid w:val="000E101F"/>
    <w:rsid w:val="000E12D9"/>
    <w:rsid w:val="000E1422"/>
    <w:rsid w:val="000E28F4"/>
    <w:rsid w:val="000E34F4"/>
    <w:rsid w:val="000E35D3"/>
    <w:rsid w:val="000E3871"/>
    <w:rsid w:val="000E3E3D"/>
    <w:rsid w:val="000E42B5"/>
    <w:rsid w:val="000E46BB"/>
    <w:rsid w:val="000E47B2"/>
    <w:rsid w:val="000E4B87"/>
    <w:rsid w:val="000E52DA"/>
    <w:rsid w:val="000E52E9"/>
    <w:rsid w:val="000E52F6"/>
    <w:rsid w:val="000E5530"/>
    <w:rsid w:val="000E599F"/>
    <w:rsid w:val="000E5C4A"/>
    <w:rsid w:val="000E60E2"/>
    <w:rsid w:val="000E661D"/>
    <w:rsid w:val="000E678A"/>
    <w:rsid w:val="000E682C"/>
    <w:rsid w:val="000E6D4D"/>
    <w:rsid w:val="000E6EA4"/>
    <w:rsid w:val="000E72F2"/>
    <w:rsid w:val="000E7463"/>
    <w:rsid w:val="000E7B72"/>
    <w:rsid w:val="000E7C5E"/>
    <w:rsid w:val="000F0011"/>
    <w:rsid w:val="000F0D98"/>
    <w:rsid w:val="000F0E87"/>
    <w:rsid w:val="000F1B41"/>
    <w:rsid w:val="000F1ED1"/>
    <w:rsid w:val="000F2F4E"/>
    <w:rsid w:val="000F332F"/>
    <w:rsid w:val="000F355E"/>
    <w:rsid w:val="000F37CB"/>
    <w:rsid w:val="000F3954"/>
    <w:rsid w:val="000F3E7D"/>
    <w:rsid w:val="000F3F2A"/>
    <w:rsid w:val="000F4E95"/>
    <w:rsid w:val="000F5DAF"/>
    <w:rsid w:val="000F6AA5"/>
    <w:rsid w:val="00100080"/>
    <w:rsid w:val="00100479"/>
    <w:rsid w:val="00101658"/>
    <w:rsid w:val="00101EA8"/>
    <w:rsid w:val="00102B0D"/>
    <w:rsid w:val="00102F39"/>
    <w:rsid w:val="00102F58"/>
    <w:rsid w:val="00103053"/>
    <w:rsid w:val="001031A3"/>
    <w:rsid w:val="00104369"/>
    <w:rsid w:val="001044A9"/>
    <w:rsid w:val="00104BB0"/>
    <w:rsid w:val="00104E05"/>
    <w:rsid w:val="001050E9"/>
    <w:rsid w:val="00105172"/>
    <w:rsid w:val="001051ED"/>
    <w:rsid w:val="00105B79"/>
    <w:rsid w:val="00105D94"/>
    <w:rsid w:val="00105E6A"/>
    <w:rsid w:val="00105EB9"/>
    <w:rsid w:val="001066BE"/>
    <w:rsid w:val="00106A1D"/>
    <w:rsid w:val="00106A6A"/>
    <w:rsid w:val="00106AFB"/>
    <w:rsid w:val="00106D49"/>
    <w:rsid w:val="0010720D"/>
    <w:rsid w:val="00107F55"/>
    <w:rsid w:val="00110A65"/>
    <w:rsid w:val="00110BEC"/>
    <w:rsid w:val="00110ECB"/>
    <w:rsid w:val="00111178"/>
    <w:rsid w:val="00111278"/>
    <w:rsid w:val="001119D7"/>
    <w:rsid w:val="00111D1D"/>
    <w:rsid w:val="00111EED"/>
    <w:rsid w:val="001127A4"/>
    <w:rsid w:val="00112B01"/>
    <w:rsid w:val="00112F32"/>
    <w:rsid w:val="00113143"/>
    <w:rsid w:val="0011314C"/>
    <w:rsid w:val="00113176"/>
    <w:rsid w:val="0011335D"/>
    <w:rsid w:val="00113E03"/>
    <w:rsid w:val="001143AF"/>
    <w:rsid w:val="001148B6"/>
    <w:rsid w:val="0011491D"/>
    <w:rsid w:val="00114C67"/>
    <w:rsid w:val="00114FC1"/>
    <w:rsid w:val="001152AD"/>
    <w:rsid w:val="00115CBE"/>
    <w:rsid w:val="001168B9"/>
    <w:rsid w:val="001171AB"/>
    <w:rsid w:val="00117FBB"/>
    <w:rsid w:val="00120322"/>
    <w:rsid w:val="001208A3"/>
    <w:rsid w:val="00120F3D"/>
    <w:rsid w:val="00121A28"/>
    <w:rsid w:val="00122FAF"/>
    <w:rsid w:val="0012318F"/>
    <w:rsid w:val="001231F0"/>
    <w:rsid w:val="0012347B"/>
    <w:rsid w:val="0012354B"/>
    <w:rsid w:val="00123816"/>
    <w:rsid w:val="001238B2"/>
    <w:rsid w:val="001239BF"/>
    <w:rsid w:val="00123EF1"/>
    <w:rsid w:val="001247AF"/>
    <w:rsid w:val="0012550E"/>
    <w:rsid w:val="00125B48"/>
    <w:rsid w:val="00125EC0"/>
    <w:rsid w:val="00126066"/>
    <w:rsid w:val="0012650A"/>
    <w:rsid w:val="00126864"/>
    <w:rsid w:val="00126872"/>
    <w:rsid w:val="00126D7D"/>
    <w:rsid w:val="001274CC"/>
    <w:rsid w:val="0013071B"/>
    <w:rsid w:val="00130DF4"/>
    <w:rsid w:val="0013122F"/>
    <w:rsid w:val="00131469"/>
    <w:rsid w:val="00131AD7"/>
    <w:rsid w:val="00131BA3"/>
    <w:rsid w:val="00132587"/>
    <w:rsid w:val="00132872"/>
    <w:rsid w:val="00133204"/>
    <w:rsid w:val="001334F2"/>
    <w:rsid w:val="00133650"/>
    <w:rsid w:val="00133788"/>
    <w:rsid w:val="0013400D"/>
    <w:rsid w:val="00134471"/>
    <w:rsid w:val="0013490F"/>
    <w:rsid w:val="00134A07"/>
    <w:rsid w:val="00134BCD"/>
    <w:rsid w:val="001373BB"/>
    <w:rsid w:val="00137CED"/>
    <w:rsid w:val="00137D7E"/>
    <w:rsid w:val="00140664"/>
    <w:rsid w:val="00140D86"/>
    <w:rsid w:val="0014216D"/>
    <w:rsid w:val="001421C5"/>
    <w:rsid w:val="00142509"/>
    <w:rsid w:val="00142544"/>
    <w:rsid w:val="001425A8"/>
    <w:rsid w:val="00142902"/>
    <w:rsid w:val="001429CF"/>
    <w:rsid w:val="00142E95"/>
    <w:rsid w:val="00142ED2"/>
    <w:rsid w:val="00143193"/>
    <w:rsid w:val="00143997"/>
    <w:rsid w:val="00143A25"/>
    <w:rsid w:val="00144976"/>
    <w:rsid w:val="00144AC4"/>
    <w:rsid w:val="0014572A"/>
    <w:rsid w:val="00145B33"/>
    <w:rsid w:val="00145BA2"/>
    <w:rsid w:val="001460BF"/>
    <w:rsid w:val="00146FE7"/>
    <w:rsid w:val="001471D3"/>
    <w:rsid w:val="00147292"/>
    <w:rsid w:val="00150154"/>
    <w:rsid w:val="0015045E"/>
    <w:rsid w:val="0015125B"/>
    <w:rsid w:val="001513A4"/>
    <w:rsid w:val="001513D0"/>
    <w:rsid w:val="00151959"/>
    <w:rsid w:val="00152781"/>
    <w:rsid w:val="0015360B"/>
    <w:rsid w:val="001540EA"/>
    <w:rsid w:val="00154322"/>
    <w:rsid w:val="0015440E"/>
    <w:rsid w:val="00154456"/>
    <w:rsid w:val="00154CCB"/>
    <w:rsid w:val="00154FA4"/>
    <w:rsid w:val="00155522"/>
    <w:rsid w:val="00155559"/>
    <w:rsid w:val="00155819"/>
    <w:rsid w:val="00157259"/>
    <w:rsid w:val="001572C9"/>
    <w:rsid w:val="00157EF9"/>
    <w:rsid w:val="00157FBB"/>
    <w:rsid w:val="001606FC"/>
    <w:rsid w:val="00160BB9"/>
    <w:rsid w:val="00160C73"/>
    <w:rsid w:val="00161359"/>
    <w:rsid w:val="001618B7"/>
    <w:rsid w:val="00161924"/>
    <w:rsid w:val="00161EFA"/>
    <w:rsid w:val="00162207"/>
    <w:rsid w:val="0016261F"/>
    <w:rsid w:val="0016347F"/>
    <w:rsid w:val="00164760"/>
    <w:rsid w:val="00165174"/>
    <w:rsid w:val="0016553E"/>
    <w:rsid w:val="00165627"/>
    <w:rsid w:val="00165750"/>
    <w:rsid w:val="00165DDB"/>
    <w:rsid w:val="00167F1C"/>
    <w:rsid w:val="0017017A"/>
    <w:rsid w:val="0017048C"/>
    <w:rsid w:val="00170661"/>
    <w:rsid w:val="00171168"/>
    <w:rsid w:val="001715BC"/>
    <w:rsid w:val="00172087"/>
    <w:rsid w:val="0017223B"/>
    <w:rsid w:val="0017270A"/>
    <w:rsid w:val="001727B6"/>
    <w:rsid w:val="001727C6"/>
    <w:rsid w:val="001727D0"/>
    <w:rsid w:val="001728D1"/>
    <w:rsid w:val="00172B27"/>
    <w:rsid w:val="00172E1C"/>
    <w:rsid w:val="00173D44"/>
    <w:rsid w:val="001753E8"/>
    <w:rsid w:val="00175DD5"/>
    <w:rsid w:val="0017609C"/>
    <w:rsid w:val="001760A4"/>
    <w:rsid w:val="00176157"/>
    <w:rsid w:val="00176215"/>
    <w:rsid w:val="001764CD"/>
    <w:rsid w:val="001766D3"/>
    <w:rsid w:val="00177202"/>
    <w:rsid w:val="001773E8"/>
    <w:rsid w:val="00177739"/>
    <w:rsid w:val="001804CD"/>
    <w:rsid w:val="00181955"/>
    <w:rsid w:val="00182156"/>
    <w:rsid w:val="001824CE"/>
    <w:rsid w:val="001826A9"/>
    <w:rsid w:val="00182B3C"/>
    <w:rsid w:val="0018400F"/>
    <w:rsid w:val="00184106"/>
    <w:rsid w:val="001845E9"/>
    <w:rsid w:val="00185F35"/>
    <w:rsid w:val="00185FB9"/>
    <w:rsid w:val="00186E5E"/>
    <w:rsid w:val="0018711C"/>
    <w:rsid w:val="00187148"/>
    <w:rsid w:val="001876EC"/>
    <w:rsid w:val="00190396"/>
    <w:rsid w:val="001915E7"/>
    <w:rsid w:val="001916C3"/>
    <w:rsid w:val="00192E6C"/>
    <w:rsid w:val="0019311C"/>
    <w:rsid w:val="0019382A"/>
    <w:rsid w:val="00193B86"/>
    <w:rsid w:val="00194120"/>
    <w:rsid w:val="00194E13"/>
    <w:rsid w:val="00194F7D"/>
    <w:rsid w:val="00195320"/>
    <w:rsid w:val="0019560E"/>
    <w:rsid w:val="00196334"/>
    <w:rsid w:val="001976FF"/>
    <w:rsid w:val="0019798C"/>
    <w:rsid w:val="00197A9E"/>
    <w:rsid w:val="001A0135"/>
    <w:rsid w:val="001A1173"/>
    <w:rsid w:val="001A147B"/>
    <w:rsid w:val="001A15FD"/>
    <w:rsid w:val="001A371C"/>
    <w:rsid w:val="001A48C3"/>
    <w:rsid w:val="001A5024"/>
    <w:rsid w:val="001A5BDF"/>
    <w:rsid w:val="001A6911"/>
    <w:rsid w:val="001A6E44"/>
    <w:rsid w:val="001A7150"/>
    <w:rsid w:val="001A7266"/>
    <w:rsid w:val="001A757B"/>
    <w:rsid w:val="001A764D"/>
    <w:rsid w:val="001B0340"/>
    <w:rsid w:val="001B09E8"/>
    <w:rsid w:val="001B1156"/>
    <w:rsid w:val="001B1222"/>
    <w:rsid w:val="001B1399"/>
    <w:rsid w:val="001B157F"/>
    <w:rsid w:val="001B15A1"/>
    <w:rsid w:val="001B1C2A"/>
    <w:rsid w:val="001B225C"/>
    <w:rsid w:val="001B2319"/>
    <w:rsid w:val="001B2871"/>
    <w:rsid w:val="001B3B24"/>
    <w:rsid w:val="001B3EBA"/>
    <w:rsid w:val="001B3FF7"/>
    <w:rsid w:val="001B43FD"/>
    <w:rsid w:val="001B4B0E"/>
    <w:rsid w:val="001B4B54"/>
    <w:rsid w:val="001B57B4"/>
    <w:rsid w:val="001B6154"/>
    <w:rsid w:val="001B66D2"/>
    <w:rsid w:val="001B675A"/>
    <w:rsid w:val="001B691E"/>
    <w:rsid w:val="001B6ACE"/>
    <w:rsid w:val="001B6C21"/>
    <w:rsid w:val="001B6F73"/>
    <w:rsid w:val="001B7740"/>
    <w:rsid w:val="001B77EA"/>
    <w:rsid w:val="001B79F0"/>
    <w:rsid w:val="001B7AD3"/>
    <w:rsid w:val="001C0F57"/>
    <w:rsid w:val="001C1187"/>
    <w:rsid w:val="001C158A"/>
    <w:rsid w:val="001C286B"/>
    <w:rsid w:val="001C2899"/>
    <w:rsid w:val="001C2C1F"/>
    <w:rsid w:val="001C3044"/>
    <w:rsid w:val="001C30F6"/>
    <w:rsid w:val="001C34FD"/>
    <w:rsid w:val="001C4578"/>
    <w:rsid w:val="001C4C96"/>
    <w:rsid w:val="001C4D9D"/>
    <w:rsid w:val="001C5200"/>
    <w:rsid w:val="001C527D"/>
    <w:rsid w:val="001C539F"/>
    <w:rsid w:val="001C61B8"/>
    <w:rsid w:val="001C716E"/>
    <w:rsid w:val="001C7781"/>
    <w:rsid w:val="001C781B"/>
    <w:rsid w:val="001C7AE5"/>
    <w:rsid w:val="001C7AF9"/>
    <w:rsid w:val="001D053A"/>
    <w:rsid w:val="001D0E2B"/>
    <w:rsid w:val="001D1C2A"/>
    <w:rsid w:val="001D20FC"/>
    <w:rsid w:val="001D35E0"/>
    <w:rsid w:val="001D35F9"/>
    <w:rsid w:val="001D37DE"/>
    <w:rsid w:val="001D3B4C"/>
    <w:rsid w:val="001D44E6"/>
    <w:rsid w:val="001D45FE"/>
    <w:rsid w:val="001D4C6A"/>
    <w:rsid w:val="001D52E8"/>
    <w:rsid w:val="001D5621"/>
    <w:rsid w:val="001D5734"/>
    <w:rsid w:val="001D59CB"/>
    <w:rsid w:val="001D5A09"/>
    <w:rsid w:val="001D5CBC"/>
    <w:rsid w:val="001D6CD1"/>
    <w:rsid w:val="001D72DB"/>
    <w:rsid w:val="001D77E6"/>
    <w:rsid w:val="001D78FD"/>
    <w:rsid w:val="001E0C6C"/>
    <w:rsid w:val="001E0C7A"/>
    <w:rsid w:val="001E0CA6"/>
    <w:rsid w:val="001E13E8"/>
    <w:rsid w:val="001E1668"/>
    <w:rsid w:val="001E18EE"/>
    <w:rsid w:val="001E1E49"/>
    <w:rsid w:val="001E2900"/>
    <w:rsid w:val="001E31FD"/>
    <w:rsid w:val="001E32FF"/>
    <w:rsid w:val="001E33BE"/>
    <w:rsid w:val="001E5A50"/>
    <w:rsid w:val="001E5C99"/>
    <w:rsid w:val="001E631E"/>
    <w:rsid w:val="001E6C92"/>
    <w:rsid w:val="001F0039"/>
    <w:rsid w:val="001F05F7"/>
    <w:rsid w:val="001F068D"/>
    <w:rsid w:val="001F06F6"/>
    <w:rsid w:val="001F07E5"/>
    <w:rsid w:val="001F0E20"/>
    <w:rsid w:val="001F0F35"/>
    <w:rsid w:val="001F19D8"/>
    <w:rsid w:val="001F1E3E"/>
    <w:rsid w:val="001F22F1"/>
    <w:rsid w:val="001F23DC"/>
    <w:rsid w:val="001F24A7"/>
    <w:rsid w:val="001F2C9B"/>
    <w:rsid w:val="001F30AA"/>
    <w:rsid w:val="001F35CC"/>
    <w:rsid w:val="001F3606"/>
    <w:rsid w:val="001F396F"/>
    <w:rsid w:val="001F3D9A"/>
    <w:rsid w:val="001F3DF6"/>
    <w:rsid w:val="001F3FDB"/>
    <w:rsid w:val="001F3FFB"/>
    <w:rsid w:val="001F51ED"/>
    <w:rsid w:val="001F53C2"/>
    <w:rsid w:val="001F550D"/>
    <w:rsid w:val="001F56E7"/>
    <w:rsid w:val="001F62D6"/>
    <w:rsid w:val="001F68D0"/>
    <w:rsid w:val="001F79B3"/>
    <w:rsid w:val="00200171"/>
    <w:rsid w:val="002002C2"/>
    <w:rsid w:val="00200B3C"/>
    <w:rsid w:val="00200D68"/>
    <w:rsid w:val="0020163C"/>
    <w:rsid w:val="00202675"/>
    <w:rsid w:val="00202A06"/>
    <w:rsid w:val="00202B3D"/>
    <w:rsid w:val="00202ECA"/>
    <w:rsid w:val="0020307B"/>
    <w:rsid w:val="002032C7"/>
    <w:rsid w:val="00203609"/>
    <w:rsid w:val="00203969"/>
    <w:rsid w:val="0020427F"/>
    <w:rsid w:val="002046DE"/>
    <w:rsid w:val="002051F0"/>
    <w:rsid w:val="00205339"/>
    <w:rsid w:val="0020562B"/>
    <w:rsid w:val="0020603A"/>
    <w:rsid w:val="0020650F"/>
    <w:rsid w:val="002065AE"/>
    <w:rsid w:val="002078E3"/>
    <w:rsid w:val="002079AB"/>
    <w:rsid w:val="00207D0E"/>
    <w:rsid w:val="00207D48"/>
    <w:rsid w:val="00207E09"/>
    <w:rsid w:val="002101A4"/>
    <w:rsid w:val="00210DA1"/>
    <w:rsid w:val="002112B5"/>
    <w:rsid w:val="002113F3"/>
    <w:rsid w:val="00211535"/>
    <w:rsid w:val="00211929"/>
    <w:rsid w:val="00211C89"/>
    <w:rsid w:val="00213B7B"/>
    <w:rsid w:val="00213F20"/>
    <w:rsid w:val="002140FD"/>
    <w:rsid w:val="002141EB"/>
    <w:rsid w:val="00214B91"/>
    <w:rsid w:val="002152D2"/>
    <w:rsid w:val="00215489"/>
    <w:rsid w:val="00216517"/>
    <w:rsid w:val="00216940"/>
    <w:rsid w:val="002206E6"/>
    <w:rsid w:val="00221169"/>
    <w:rsid w:val="0022140B"/>
    <w:rsid w:val="00221725"/>
    <w:rsid w:val="00221935"/>
    <w:rsid w:val="00222115"/>
    <w:rsid w:val="002222C2"/>
    <w:rsid w:val="002228BC"/>
    <w:rsid w:val="00223058"/>
    <w:rsid w:val="0022358C"/>
    <w:rsid w:val="00223C2A"/>
    <w:rsid w:val="00223D4D"/>
    <w:rsid w:val="00225994"/>
    <w:rsid w:val="00225B23"/>
    <w:rsid w:val="002260CE"/>
    <w:rsid w:val="002264FE"/>
    <w:rsid w:val="002267CF"/>
    <w:rsid w:val="00226F79"/>
    <w:rsid w:val="002270B6"/>
    <w:rsid w:val="002270BE"/>
    <w:rsid w:val="00227410"/>
    <w:rsid w:val="00227990"/>
    <w:rsid w:val="00227EF8"/>
    <w:rsid w:val="00230BEE"/>
    <w:rsid w:val="00231714"/>
    <w:rsid w:val="0023213B"/>
    <w:rsid w:val="00232547"/>
    <w:rsid w:val="002325AD"/>
    <w:rsid w:val="002329A5"/>
    <w:rsid w:val="002332D3"/>
    <w:rsid w:val="00233452"/>
    <w:rsid w:val="002339F5"/>
    <w:rsid w:val="00233A87"/>
    <w:rsid w:val="00233B71"/>
    <w:rsid w:val="00233F6A"/>
    <w:rsid w:val="0023469E"/>
    <w:rsid w:val="00234C63"/>
    <w:rsid w:val="0023514F"/>
    <w:rsid w:val="002354FF"/>
    <w:rsid w:val="00235B17"/>
    <w:rsid w:val="002364D8"/>
    <w:rsid w:val="00236747"/>
    <w:rsid w:val="00236855"/>
    <w:rsid w:val="00236C52"/>
    <w:rsid w:val="00236DDC"/>
    <w:rsid w:val="002375F3"/>
    <w:rsid w:val="0023765D"/>
    <w:rsid w:val="002378E0"/>
    <w:rsid w:val="00237BD9"/>
    <w:rsid w:val="00240048"/>
    <w:rsid w:val="0024025C"/>
    <w:rsid w:val="0024062C"/>
    <w:rsid w:val="002406FD"/>
    <w:rsid w:val="00240D40"/>
    <w:rsid w:val="002410EF"/>
    <w:rsid w:val="002425E8"/>
    <w:rsid w:val="00243E09"/>
    <w:rsid w:val="00244515"/>
    <w:rsid w:val="00244D41"/>
    <w:rsid w:val="00245291"/>
    <w:rsid w:val="00245E2A"/>
    <w:rsid w:val="00246EF6"/>
    <w:rsid w:val="00246F6A"/>
    <w:rsid w:val="00247158"/>
    <w:rsid w:val="0024758E"/>
    <w:rsid w:val="002502F5"/>
    <w:rsid w:val="002503E9"/>
    <w:rsid w:val="002507DC"/>
    <w:rsid w:val="00250936"/>
    <w:rsid w:val="002518E2"/>
    <w:rsid w:val="002519B7"/>
    <w:rsid w:val="00251DCF"/>
    <w:rsid w:val="002524B3"/>
    <w:rsid w:val="00252849"/>
    <w:rsid w:val="00253049"/>
    <w:rsid w:val="00253059"/>
    <w:rsid w:val="002531AF"/>
    <w:rsid w:val="00253430"/>
    <w:rsid w:val="00253CBC"/>
    <w:rsid w:val="00253F68"/>
    <w:rsid w:val="0025464B"/>
    <w:rsid w:val="00254AB5"/>
    <w:rsid w:val="00254CD8"/>
    <w:rsid w:val="002554B1"/>
    <w:rsid w:val="002568CA"/>
    <w:rsid w:val="00256BDE"/>
    <w:rsid w:val="00257075"/>
    <w:rsid w:val="00257A63"/>
    <w:rsid w:val="00257F86"/>
    <w:rsid w:val="00261040"/>
    <w:rsid w:val="00262085"/>
    <w:rsid w:val="00262528"/>
    <w:rsid w:val="00262948"/>
    <w:rsid w:val="00262A7B"/>
    <w:rsid w:val="00262BB5"/>
    <w:rsid w:val="0026354B"/>
    <w:rsid w:val="002636BA"/>
    <w:rsid w:val="00263AA2"/>
    <w:rsid w:val="00263DDE"/>
    <w:rsid w:val="002640FD"/>
    <w:rsid w:val="00267033"/>
    <w:rsid w:val="00267681"/>
    <w:rsid w:val="0027053B"/>
    <w:rsid w:val="00270EF6"/>
    <w:rsid w:val="00271AEE"/>
    <w:rsid w:val="00272340"/>
    <w:rsid w:val="00272AA6"/>
    <w:rsid w:val="00272D9E"/>
    <w:rsid w:val="002735F9"/>
    <w:rsid w:val="00273921"/>
    <w:rsid w:val="00273DEF"/>
    <w:rsid w:val="00276CCD"/>
    <w:rsid w:val="00276DDD"/>
    <w:rsid w:val="00277740"/>
    <w:rsid w:val="00277989"/>
    <w:rsid w:val="00277A0E"/>
    <w:rsid w:val="00280371"/>
    <w:rsid w:val="0028047D"/>
    <w:rsid w:val="002805E4"/>
    <w:rsid w:val="00280779"/>
    <w:rsid w:val="00280DB3"/>
    <w:rsid w:val="00280EB2"/>
    <w:rsid w:val="00281020"/>
    <w:rsid w:val="00281AF0"/>
    <w:rsid w:val="00281C6F"/>
    <w:rsid w:val="00281E33"/>
    <w:rsid w:val="00282468"/>
    <w:rsid w:val="002827FD"/>
    <w:rsid w:val="00283770"/>
    <w:rsid w:val="0028414C"/>
    <w:rsid w:val="0028529B"/>
    <w:rsid w:val="00285E82"/>
    <w:rsid w:val="00286843"/>
    <w:rsid w:val="00286934"/>
    <w:rsid w:val="00286AA2"/>
    <w:rsid w:val="00287EF6"/>
    <w:rsid w:val="002903CF"/>
    <w:rsid w:val="00290672"/>
    <w:rsid w:val="0029083B"/>
    <w:rsid w:val="00291212"/>
    <w:rsid w:val="002921C6"/>
    <w:rsid w:val="002922B8"/>
    <w:rsid w:val="00292624"/>
    <w:rsid w:val="002932E1"/>
    <w:rsid w:val="0029377C"/>
    <w:rsid w:val="00293A0B"/>
    <w:rsid w:val="00293F40"/>
    <w:rsid w:val="00294180"/>
    <w:rsid w:val="00294533"/>
    <w:rsid w:val="00294F06"/>
    <w:rsid w:val="00294F8E"/>
    <w:rsid w:val="0029502A"/>
    <w:rsid w:val="002954BF"/>
    <w:rsid w:val="00295B50"/>
    <w:rsid w:val="00295DA5"/>
    <w:rsid w:val="00296EEE"/>
    <w:rsid w:val="002970E8"/>
    <w:rsid w:val="00297CA9"/>
    <w:rsid w:val="002A062F"/>
    <w:rsid w:val="002A06C3"/>
    <w:rsid w:val="002A08E4"/>
    <w:rsid w:val="002A0FA6"/>
    <w:rsid w:val="002A1DEB"/>
    <w:rsid w:val="002A1F6D"/>
    <w:rsid w:val="002A21E2"/>
    <w:rsid w:val="002A22B1"/>
    <w:rsid w:val="002A237F"/>
    <w:rsid w:val="002A2649"/>
    <w:rsid w:val="002A2B01"/>
    <w:rsid w:val="002A3034"/>
    <w:rsid w:val="002A34C3"/>
    <w:rsid w:val="002A3CE4"/>
    <w:rsid w:val="002A40BD"/>
    <w:rsid w:val="002A4978"/>
    <w:rsid w:val="002A4B28"/>
    <w:rsid w:val="002A4C28"/>
    <w:rsid w:val="002A5874"/>
    <w:rsid w:val="002A6235"/>
    <w:rsid w:val="002A682F"/>
    <w:rsid w:val="002A6D11"/>
    <w:rsid w:val="002A6E8D"/>
    <w:rsid w:val="002A6F61"/>
    <w:rsid w:val="002A707B"/>
    <w:rsid w:val="002A7121"/>
    <w:rsid w:val="002A7A5E"/>
    <w:rsid w:val="002A7D8D"/>
    <w:rsid w:val="002B157B"/>
    <w:rsid w:val="002B1CCF"/>
    <w:rsid w:val="002B1EFA"/>
    <w:rsid w:val="002B240F"/>
    <w:rsid w:val="002B286C"/>
    <w:rsid w:val="002B2B8D"/>
    <w:rsid w:val="002B3D75"/>
    <w:rsid w:val="002B487D"/>
    <w:rsid w:val="002B4B98"/>
    <w:rsid w:val="002B559A"/>
    <w:rsid w:val="002B5B06"/>
    <w:rsid w:val="002B5F19"/>
    <w:rsid w:val="002B7806"/>
    <w:rsid w:val="002B78DC"/>
    <w:rsid w:val="002C0893"/>
    <w:rsid w:val="002C0898"/>
    <w:rsid w:val="002C1676"/>
    <w:rsid w:val="002C1E20"/>
    <w:rsid w:val="002C2124"/>
    <w:rsid w:val="002C2D7A"/>
    <w:rsid w:val="002C2F3C"/>
    <w:rsid w:val="002C317A"/>
    <w:rsid w:val="002C31A3"/>
    <w:rsid w:val="002C32EA"/>
    <w:rsid w:val="002C3351"/>
    <w:rsid w:val="002C3530"/>
    <w:rsid w:val="002C3D23"/>
    <w:rsid w:val="002C43B2"/>
    <w:rsid w:val="002C459B"/>
    <w:rsid w:val="002C4AC6"/>
    <w:rsid w:val="002C4DDB"/>
    <w:rsid w:val="002C59C7"/>
    <w:rsid w:val="002C5AD8"/>
    <w:rsid w:val="002C64E5"/>
    <w:rsid w:val="002C6764"/>
    <w:rsid w:val="002C6D1E"/>
    <w:rsid w:val="002C7834"/>
    <w:rsid w:val="002D00CA"/>
    <w:rsid w:val="002D00EC"/>
    <w:rsid w:val="002D01BC"/>
    <w:rsid w:val="002D0A7C"/>
    <w:rsid w:val="002D118B"/>
    <w:rsid w:val="002D1C97"/>
    <w:rsid w:val="002D1DEE"/>
    <w:rsid w:val="002D202B"/>
    <w:rsid w:val="002D22F7"/>
    <w:rsid w:val="002D25CC"/>
    <w:rsid w:val="002D285B"/>
    <w:rsid w:val="002D2E9D"/>
    <w:rsid w:val="002D5A9A"/>
    <w:rsid w:val="002D5B21"/>
    <w:rsid w:val="002D6363"/>
    <w:rsid w:val="002D6CF3"/>
    <w:rsid w:val="002D71D5"/>
    <w:rsid w:val="002D74CF"/>
    <w:rsid w:val="002D7B03"/>
    <w:rsid w:val="002D7BA8"/>
    <w:rsid w:val="002E1274"/>
    <w:rsid w:val="002E165D"/>
    <w:rsid w:val="002E1A3F"/>
    <w:rsid w:val="002E2594"/>
    <w:rsid w:val="002E343A"/>
    <w:rsid w:val="002E3C4B"/>
    <w:rsid w:val="002E43AE"/>
    <w:rsid w:val="002E4407"/>
    <w:rsid w:val="002E4F73"/>
    <w:rsid w:val="002E59D0"/>
    <w:rsid w:val="002E5F5A"/>
    <w:rsid w:val="002E6479"/>
    <w:rsid w:val="002E682E"/>
    <w:rsid w:val="002E6977"/>
    <w:rsid w:val="002E7256"/>
    <w:rsid w:val="002E7D3A"/>
    <w:rsid w:val="002F0372"/>
    <w:rsid w:val="002F0382"/>
    <w:rsid w:val="002F07AB"/>
    <w:rsid w:val="002F0B4B"/>
    <w:rsid w:val="002F1139"/>
    <w:rsid w:val="002F197E"/>
    <w:rsid w:val="002F208F"/>
    <w:rsid w:val="002F24B9"/>
    <w:rsid w:val="002F26FB"/>
    <w:rsid w:val="002F2942"/>
    <w:rsid w:val="002F2A7F"/>
    <w:rsid w:val="002F2FB6"/>
    <w:rsid w:val="002F2FF5"/>
    <w:rsid w:val="002F339E"/>
    <w:rsid w:val="002F39AF"/>
    <w:rsid w:val="002F3A1F"/>
    <w:rsid w:val="002F3F3F"/>
    <w:rsid w:val="002F47CE"/>
    <w:rsid w:val="002F58C0"/>
    <w:rsid w:val="002F5CA7"/>
    <w:rsid w:val="002F606F"/>
    <w:rsid w:val="002F6320"/>
    <w:rsid w:val="002F6823"/>
    <w:rsid w:val="002F6AA4"/>
    <w:rsid w:val="002F6CF0"/>
    <w:rsid w:val="002F7534"/>
    <w:rsid w:val="002F76C0"/>
    <w:rsid w:val="002F776F"/>
    <w:rsid w:val="00300302"/>
    <w:rsid w:val="003003AA"/>
    <w:rsid w:val="00300EDE"/>
    <w:rsid w:val="00301B93"/>
    <w:rsid w:val="00301BF1"/>
    <w:rsid w:val="00301DF2"/>
    <w:rsid w:val="00301E5C"/>
    <w:rsid w:val="00302070"/>
    <w:rsid w:val="003023B6"/>
    <w:rsid w:val="00302410"/>
    <w:rsid w:val="00302593"/>
    <w:rsid w:val="003026C2"/>
    <w:rsid w:val="00302875"/>
    <w:rsid w:val="00303A62"/>
    <w:rsid w:val="00303DFB"/>
    <w:rsid w:val="00304551"/>
    <w:rsid w:val="0030528A"/>
    <w:rsid w:val="0030541C"/>
    <w:rsid w:val="00305694"/>
    <w:rsid w:val="00305DBD"/>
    <w:rsid w:val="00305E90"/>
    <w:rsid w:val="00305FAA"/>
    <w:rsid w:val="0030650B"/>
    <w:rsid w:val="003065C7"/>
    <w:rsid w:val="00306F79"/>
    <w:rsid w:val="00307C75"/>
    <w:rsid w:val="003101F5"/>
    <w:rsid w:val="00310F79"/>
    <w:rsid w:val="00310FC9"/>
    <w:rsid w:val="0031151E"/>
    <w:rsid w:val="003116A3"/>
    <w:rsid w:val="003117E3"/>
    <w:rsid w:val="003118CA"/>
    <w:rsid w:val="003123E1"/>
    <w:rsid w:val="0031358D"/>
    <w:rsid w:val="003138A9"/>
    <w:rsid w:val="00313CF2"/>
    <w:rsid w:val="00313F60"/>
    <w:rsid w:val="003149B0"/>
    <w:rsid w:val="00314C7E"/>
    <w:rsid w:val="00314D8D"/>
    <w:rsid w:val="003156FF"/>
    <w:rsid w:val="00315DDA"/>
    <w:rsid w:val="00316D52"/>
    <w:rsid w:val="00317095"/>
    <w:rsid w:val="003171C6"/>
    <w:rsid w:val="00317D76"/>
    <w:rsid w:val="00317E6C"/>
    <w:rsid w:val="003204D2"/>
    <w:rsid w:val="00320925"/>
    <w:rsid w:val="00321E8D"/>
    <w:rsid w:val="00322353"/>
    <w:rsid w:val="00322AD4"/>
    <w:rsid w:val="00322B08"/>
    <w:rsid w:val="0032307A"/>
    <w:rsid w:val="00323154"/>
    <w:rsid w:val="00323236"/>
    <w:rsid w:val="003232B6"/>
    <w:rsid w:val="0032531E"/>
    <w:rsid w:val="00325337"/>
    <w:rsid w:val="00325550"/>
    <w:rsid w:val="00325D18"/>
    <w:rsid w:val="00325EB1"/>
    <w:rsid w:val="00326483"/>
    <w:rsid w:val="0032706C"/>
    <w:rsid w:val="003270FF"/>
    <w:rsid w:val="003301F7"/>
    <w:rsid w:val="00331155"/>
    <w:rsid w:val="0033136E"/>
    <w:rsid w:val="00331415"/>
    <w:rsid w:val="0033187E"/>
    <w:rsid w:val="003321BF"/>
    <w:rsid w:val="00332A6B"/>
    <w:rsid w:val="00332A72"/>
    <w:rsid w:val="00333816"/>
    <w:rsid w:val="00333850"/>
    <w:rsid w:val="0033433D"/>
    <w:rsid w:val="00334857"/>
    <w:rsid w:val="00334F91"/>
    <w:rsid w:val="003350EB"/>
    <w:rsid w:val="003351EE"/>
    <w:rsid w:val="00335AF2"/>
    <w:rsid w:val="003364FF"/>
    <w:rsid w:val="003368DF"/>
    <w:rsid w:val="00336933"/>
    <w:rsid w:val="0033722A"/>
    <w:rsid w:val="00337A79"/>
    <w:rsid w:val="00340549"/>
    <w:rsid w:val="003412B7"/>
    <w:rsid w:val="00341611"/>
    <w:rsid w:val="00341D5C"/>
    <w:rsid w:val="003426C6"/>
    <w:rsid w:val="00342887"/>
    <w:rsid w:val="00342A54"/>
    <w:rsid w:val="00342F8D"/>
    <w:rsid w:val="00343505"/>
    <w:rsid w:val="00343622"/>
    <w:rsid w:val="00343626"/>
    <w:rsid w:val="003437FD"/>
    <w:rsid w:val="003440B2"/>
    <w:rsid w:val="00344EB9"/>
    <w:rsid w:val="003451B0"/>
    <w:rsid w:val="003455F2"/>
    <w:rsid w:val="003468AB"/>
    <w:rsid w:val="00346D91"/>
    <w:rsid w:val="00347A36"/>
    <w:rsid w:val="0035046A"/>
    <w:rsid w:val="00350B38"/>
    <w:rsid w:val="00351286"/>
    <w:rsid w:val="00351686"/>
    <w:rsid w:val="00351CAD"/>
    <w:rsid w:val="003523D7"/>
    <w:rsid w:val="003524D9"/>
    <w:rsid w:val="00352884"/>
    <w:rsid w:val="00353704"/>
    <w:rsid w:val="00353B3E"/>
    <w:rsid w:val="003541C0"/>
    <w:rsid w:val="00354575"/>
    <w:rsid w:val="00355D04"/>
    <w:rsid w:val="00356521"/>
    <w:rsid w:val="0035662B"/>
    <w:rsid w:val="00356877"/>
    <w:rsid w:val="00356943"/>
    <w:rsid w:val="00356CCB"/>
    <w:rsid w:val="00356CEB"/>
    <w:rsid w:val="00356FBC"/>
    <w:rsid w:val="0035725B"/>
    <w:rsid w:val="00357695"/>
    <w:rsid w:val="00357CF1"/>
    <w:rsid w:val="003601CF"/>
    <w:rsid w:val="00360216"/>
    <w:rsid w:val="00360CE9"/>
    <w:rsid w:val="00360F75"/>
    <w:rsid w:val="003617E5"/>
    <w:rsid w:val="0036220F"/>
    <w:rsid w:val="00362320"/>
    <w:rsid w:val="003625F2"/>
    <w:rsid w:val="00362899"/>
    <w:rsid w:val="003628EB"/>
    <w:rsid w:val="00362E56"/>
    <w:rsid w:val="00363C0E"/>
    <w:rsid w:val="0036435F"/>
    <w:rsid w:val="003647EF"/>
    <w:rsid w:val="003648E5"/>
    <w:rsid w:val="00364945"/>
    <w:rsid w:val="00364F28"/>
    <w:rsid w:val="00365059"/>
    <w:rsid w:val="0036538E"/>
    <w:rsid w:val="00365E28"/>
    <w:rsid w:val="003700EB"/>
    <w:rsid w:val="00370981"/>
    <w:rsid w:val="00370C51"/>
    <w:rsid w:val="003713F9"/>
    <w:rsid w:val="00371EE5"/>
    <w:rsid w:val="003727F7"/>
    <w:rsid w:val="003728F2"/>
    <w:rsid w:val="00372932"/>
    <w:rsid w:val="003734E8"/>
    <w:rsid w:val="00373FE3"/>
    <w:rsid w:val="0037495E"/>
    <w:rsid w:val="003758EF"/>
    <w:rsid w:val="003759DB"/>
    <w:rsid w:val="00375AF3"/>
    <w:rsid w:val="00376142"/>
    <w:rsid w:val="00376A4F"/>
    <w:rsid w:val="00376CD0"/>
    <w:rsid w:val="0037704F"/>
    <w:rsid w:val="00377473"/>
    <w:rsid w:val="003774FD"/>
    <w:rsid w:val="00377A47"/>
    <w:rsid w:val="0038046A"/>
    <w:rsid w:val="003809FD"/>
    <w:rsid w:val="00380F6F"/>
    <w:rsid w:val="003813D2"/>
    <w:rsid w:val="0038151D"/>
    <w:rsid w:val="00381612"/>
    <w:rsid w:val="0038187C"/>
    <w:rsid w:val="00381ACF"/>
    <w:rsid w:val="00381B7A"/>
    <w:rsid w:val="003825EA"/>
    <w:rsid w:val="00382805"/>
    <w:rsid w:val="003849D9"/>
    <w:rsid w:val="00384CC1"/>
    <w:rsid w:val="00384EE1"/>
    <w:rsid w:val="0038535E"/>
    <w:rsid w:val="00385D9A"/>
    <w:rsid w:val="0038622C"/>
    <w:rsid w:val="003863A2"/>
    <w:rsid w:val="00387084"/>
    <w:rsid w:val="003870E1"/>
    <w:rsid w:val="00387A2E"/>
    <w:rsid w:val="00387CCF"/>
    <w:rsid w:val="00387F83"/>
    <w:rsid w:val="003905F1"/>
    <w:rsid w:val="003912B7"/>
    <w:rsid w:val="00391D0F"/>
    <w:rsid w:val="003923CA"/>
    <w:rsid w:val="00392868"/>
    <w:rsid w:val="00392E8D"/>
    <w:rsid w:val="0039303E"/>
    <w:rsid w:val="00393168"/>
    <w:rsid w:val="00393689"/>
    <w:rsid w:val="0039425D"/>
    <w:rsid w:val="0039460C"/>
    <w:rsid w:val="00394A6C"/>
    <w:rsid w:val="00394B03"/>
    <w:rsid w:val="00394B1E"/>
    <w:rsid w:val="00394B2C"/>
    <w:rsid w:val="003954BF"/>
    <w:rsid w:val="00395582"/>
    <w:rsid w:val="003956F4"/>
    <w:rsid w:val="00395C7C"/>
    <w:rsid w:val="00395F6F"/>
    <w:rsid w:val="00396399"/>
    <w:rsid w:val="003966EE"/>
    <w:rsid w:val="003978BC"/>
    <w:rsid w:val="00397BA4"/>
    <w:rsid w:val="003A060D"/>
    <w:rsid w:val="003A09D6"/>
    <w:rsid w:val="003A0A6B"/>
    <w:rsid w:val="003A1686"/>
    <w:rsid w:val="003A1B44"/>
    <w:rsid w:val="003A2334"/>
    <w:rsid w:val="003A2751"/>
    <w:rsid w:val="003A2DA4"/>
    <w:rsid w:val="003A37CF"/>
    <w:rsid w:val="003A38A0"/>
    <w:rsid w:val="003A3965"/>
    <w:rsid w:val="003A449D"/>
    <w:rsid w:val="003A51BC"/>
    <w:rsid w:val="003A548C"/>
    <w:rsid w:val="003A5F3F"/>
    <w:rsid w:val="003A678B"/>
    <w:rsid w:val="003A6794"/>
    <w:rsid w:val="003A69C9"/>
    <w:rsid w:val="003A748F"/>
    <w:rsid w:val="003A7C10"/>
    <w:rsid w:val="003B018A"/>
    <w:rsid w:val="003B03E3"/>
    <w:rsid w:val="003B055A"/>
    <w:rsid w:val="003B160C"/>
    <w:rsid w:val="003B1CCB"/>
    <w:rsid w:val="003B1E4E"/>
    <w:rsid w:val="003B2A0C"/>
    <w:rsid w:val="003B3167"/>
    <w:rsid w:val="003B32AB"/>
    <w:rsid w:val="003B3B9E"/>
    <w:rsid w:val="003B3C17"/>
    <w:rsid w:val="003B411B"/>
    <w:rsid w:val="003B4225"/>
    <w:rsid w:val="003B4D3A"/>
    <w:rsid w:val="003B4DF4"/>
    <w:rsid w:val="003B4FCC"/>
    <w:rsid w:val="003B52EF"/>
    <w:rsid w:val="003B53C6"/>
    <w:rsid w:val="003B55EB"/>
    <w:rsid w:val="003B6085"/>
    <w:rsid w:val="003B61A6"/>
    <w:rsid w:val="003B7072"/>
    <w:rsid w:val="003B7D7A"/>
    <w:rsid w:val="003C0A9B"/>
    <w:rsid w:val="003C0B4A"/>
    <w:rsid w:val="003C15F7"/>
    <w:rsid w:val="003C1711"/>
    <w:rsid w:val="003C1BF7"/>
    <w:rsid w:val="003C2B17"/>
    <w:rsid w:val="003C357A"/>
    <w:rsid w:val="003C3733"/>
    <w:rsid w:val="003C3BF5"/>
    <w:rsid w:val="003C3CFB"/>
    <w:rsid w:val="003C48B1"/>
    <w:rsid w:val="003C4B69"/>
    <w:rsid w:val="003C5417"/>
    <w:rsid w:val="003C549B"/>
    <w:rsid w:val="003C5EE5"/>
    <w:rsid w:val="003C62B3"/>
    <w:rsid w:val="003C63E6"/>
    <w:rsid w:val="003C6B84"/>
    <w:rsid w:val="003C6E31"/>
    <w:rsid w:val="003C718D"/>
    <w:rsid w:val="003C7734"/>
    <w:rsid w:val="003C7841"/>
    <w:rsid w:val="003D03A8"/>
    <w:rsid w:val="003D0416"/>
    <w:rsid w:val="003D0B75"/>
    <w:rsid w:val="003D12DC"/>
    <w:rsid w:val="003D13EB"/>
    <w:rsid w:val="003D1478"/>
    <w:rsid w:val="003D1507"/>
    <w:rsid w:val="003D1512"/>
    <w:rsid w:val="003D1967"/>
    <w:rsid w:val="003D1C2D"/>
    <w:rsid w:val="003D2373"/>
    <w:rsid w:val="003D3019"/>
    <w:rsid w:val="003D31EB"/>
    <w:rsid w:val="003D3CD6"/>
    <w:rsid w:val="003D42C5"/>
    <w:rsid w:val="003D460A"/>
    <w:rsid w:val="003D613E"/>
    <w:rsid w:val="003D6520"/>
    <w:rsid w:val="003D665B"/>
    <w:rsid w:val="003D6A8C"/>
    <w:rsid w:val="003D6D83"/>
    <w:rsid w:val="003D6D8C"/>
    <w:rsid w:val="003D73C6"/>
    <w:rsid w:val="003E0820"/>
    <w:rsid w:val="003E097F"/>
    <w:rsid w:val="003E0B31"/>
    <w:rsid w:val="003E156C"/>
    <w:rsid w:val="003E2206"/>
    <w:rsid w:val="003E230E"/>
    <w:rsid w:val="003E2545"/>
    <w:rsid w:val="003E28A3"/>
    <w:rsid w:val="003E332A"/>
    <w:rsid w:val="003E36DB"/>
    <w:rsid w:val="003E3FD5"/>
    <w:rsid w:val="003E40D6"/>
    <w:rsid w:val="003E42BB"/>
    <w:rsid w:val="003E4C6C"/>
    <w:rsid w:val="003E4D04"/>
    <w:rsid w:val="003E5596"/>
    <w:rsid w:val="003E55ED"/>
    <w:rsid w:val="003E5B13"/>
    <w:rsid w:val="003E6904"/>
    <w:rsid w:val="003E7790"/>
    <w:rsid w:val="003E79A8"/>
    <w:rsid w:val="003E7BC4"/>
    <w:rsid w:val="003F0712"/>
    <w:rsid w:val="003F0B39"/>
    <w:rsid w:val="003F0B53"/>
    <w:rsid w:val="003F1EFF"/>
    <w:rsid w:val="003F2A63"/>
    <w:rsid w:val="003F2A7A"/>
    <w:rsid w:val="003F2DA7"/>
    <w:rsid w:val="003F4133"/>
    <w:rsid w:val="003F4D3A"/>
    <w:rsid w:val="003F4D86"/>
    <w:rsid w:val="003F4F60"/>
    <w:rsid w:val="003F564A"/>
    <w:rsid w:val="003F56F9"/>
    <w:rsid w:val="003F6890"/>
    <w:rsid w:val="003F6B8F"/>
    <w:rsid w:val="003F6C62"/>
    <w:rsid w:val="003F7291"/>
    <w:rsid w:val="003F74ED"/>
    <w:rsid w:val="003F763F"/>
    <w:rsid w:val="003F77C9"/>
    <w:rsid w:val="003F7BD6"/>
    <w:rsid w:val="003F7CC7"/>
    <w:rsid w:val="004006C1"/>
    <w:rsid w:val="00400976"/>
    <w:rsid w:val="00401D93"/>
    <w:rsid w:val="00401E58"/>
    <w:rsid w:val="00402569"/>
    <w:rsid w:val="0040293D"/>
    <w:rsid w:val="00402BB9"/>
    <w:rsid w:val="00402D33"/>
    <w:rsid w:val="0040331B"/>
    <w:rsid w:val="004033F0"/>
    <w:rsid w:val="0040358C"/>
    <w:rsid w:val="00403C35"/>
    <w:rsid w:val="004053AF"/>
    <w:rsid w:val="004055F8"/>
    <w:rsid w:val="00405DE4"/>
    <w:rsid w:val="004063D9"/>
    <w:rsid w:val="004065A2"/>
    <w:rsid w:val="004070C6"/>
    <w:rsid w:val="00407420"/>
    <w:rsid w:val="004077E3"/>
    <w:rsid w:val="00407D05"/>
    <w:rsid w:val="0041034A"/>
    <w:rsid w:val="00410855"/>
    <w:rsid w:val="004113B4"/>
    <w:rsid w:val="004115ED"/>
    <w:rsid w:val="00411DBA"/>
    <w:rsid w:val="00411F9E"/>
    <w:rsid w:val="00412806"/>
    <w:rsid w:val="00412937"/>
    <w:rsid w:val="00412C19"/>
    <w:rsid w:val="00413BD4"/>
    <w:rsid w:val="00413F90"/>
    <w:rsid w:val="00414006"/>
    <w:rsid w:val="00414011"/>
    <w:rsid w:val="00414EF9"/>
    <w:rsid w:val="004152E7"/>
    <w:rsid w:val="00415828"/>
    <w:rsid w:val="004178EE"/>
    <w:rsid w:val="0042017E"/>
    <w:rsid w:val="004207CE"/>
    <w:rsid w:val="00420E14"/>
    <w:rsid w:val="00421481"/>
    <w:rsid w:val="0042255D"/>
    <w:rsid w:val="00422AAD"/>
    <w:rsid w:val="00422C76"/>
    <w:rsid w:val="004233DD"/>
    <w:rsid w:val="00423EEA"/>
    <w:rsid w:val="004250BD"/>
    <w:rsid w:val="0042555D"/>
    <w:rsid w:val="00425D64"/>
    <w:rsid w:val="00425F87"/>
    <w:rsid w:val="0042676D"/>
    <w:rsid w:val="004267B3"/>
    <w:rsid w:val="004268E8"/>
    <w:rsid w:val="00426BBC"/>
    <w:rsid w:val="00426D90"/>
    <w:rsid w:val="00427ACE"/>
    <w:rsid w:val="00427AE4"/>
    <w:rsid w:val="004303E0"/>
    <w:rsid w:val="00430582"/>
    <w:rsid w:val="004305AB"/>
    <w:rsid w:val="00430E7F"/>
    <w:rsid w:val="004312EA"/>
    <w:rsid w:val="00431357"/>
    <w:rsid w:val="0043148C"/>
    <w:rsid w:val="00431E3B"/>
    <w:rsid w:val="00431E4C"/>
    <w:rsid w:val="00432B13"/>
    <w:rsid w:val="00432B53"/>
    <w:rsid w:val="00432BD1"/>
    <w:rsid w:val="00432FA4"/>
    <w:rsid w:val="0043453D"/>
    <w:rsid w:val="004345D5"/>
    <w:rsid w:val="00434980"/>
    <w:rsid w:val="00434F38"/>
    <w:rsid w:val="0043556C"/>
    <w:rsid w:val="00435FD8"/>
    <w:rsid w:val="00436593"/>
    <w:rsid w:val="00436854"/>
    <w:rsid w:val="00436F90"/>
    <w:rsid w:val="004375AA"/>
    <w:rsid w:val="004377DD"/>
    <w:rsid w:val="00440362"/>
    <w:rsid w:val="00440783"/>
    <w:rsid w:val="00440ED0"/>
    <w:rsid w:val="0044162B"/>
    <w:rsid w:val="00442867"/>
    <w:rsid w:val="00442C54"/>
    <w:rsid w:val="0044337A"/>
    <w:rsid w:val="00443A33"/>
    <w:rsid w:val="00443EBF"/>
    <w:rsid w:val="00443FB8"/>
    <w:rsid w:val="00444EC9"/>
    <w:rsid w:val="004452AC"/>
    <w:rsid w:val="00445512"/>
    <w:rsid w:val="00446388"/>
    <w:rsid w:val="00446B32"/>
    <w:rsid w:val="00447E63"/>
    <w:rsid w:val="00447FA9"/>
    <w:rsid w:val="004512BA"/>
    <w:rsid w:val="004517AE"/>
    <w:rsid w:val="00452139"/>
    <w:rsid w:val="004522DE"/>
    <w:rsid w:val="00452E21"/>
    <w:rsid w:val="00452E41"/>
    <w:rsid w:val="00453328"/>
    <w:rsid w:val="004533D4"/>
    <w:rsid w:val="00453A9A"/>
    <w:rsid w:val="00453DF5"/>
    <w:rsid w:val="004543A8"/>
    <w:rsid w:val="00454519"/>
    <w:rsid w:val="004552BE"/>
    <w:rsid w:val="004556B6"/>
    <w:rsid w:val="004557C4"/>
    <w:rsid w:val="004566D5"/>
    <w:rsid w:val="00457C28"/>
    <w:rsid w:val="00457E4A"/>
    <w:rsid w:val="004602E6"/>
    <w:rsid w:val="004618DD"/>
    <w:rsid w:val="00461A18"/>
    <w:rsid w:val="00462565"/>
    <w:rsid w:val="00462B11"/>
    <w:rsid w:val="0046324B"/>
    <w:rsid w:val="004643C7"/>
    <w:rsid w:val="004644FD"/>
    <w:rsid w:val="00464B31"/>
    <w:rsid w:val="00465CE1"/>
    <w:rsid w:val="0046632E"/>
    <w:rsid w:val="00466B6C"/>
    <w:rsid w:val="00467130"/>
    <w:rsid w:val="0046734A"/>
    <w:rsid w:val="004675F5"/>
    <w:rsid w:val="0046766C"/>
    <w:rsid w:val="00467A76"/>
    <w:rsid w:val="00467EB6"/>
    <w:rsid w:val="00467EB8"/>
    <w:rsid w:val="004700E4"/>
    <w:rsid w:val="00470B37"/>
    <w:rsid w:val="00470FF9"/>
    <w:rsid w:val="00471562"/>
    <w:rsid w:val="00471F04"/>
    <w:rsid w:val="0047254A"/>
    <w:rsid w:val="004732BD"/>
    <w:rsid w:val="00473782"/>
    <w:rsid w:val="00473897"/>
    <w:rsid w:val="00473CA6"/>
    <w:rsid w:val="00473E2A"/>
    <w:rsid w:val="00474751"/>
    <w:rsid w:val="00474790"/>
    <w:rsid w:val="0047562F"/>
    <w:rsid w:val="00476225"/>
    <w:rsid w:val="00476973"/>
    <w:rsid w:val="00476B7A"/>
    <w:rsid w:val="0047714C"/>
    <w:rsid w:val="00477416"/>
    <w:rsid w:val="0047796D"/>
    <w:rsid w:val="0048016D"/>
    <w:rsid w:val="004801BE"/>
    <w:rsid w:val="00480DC8"/>
    <w:rsid w:val="004810FE"/>
    <w:rsid w:val="00481F6A"/>
    <w:rsid w:val="004823D0"/>
    <w:rsid w:val="004835C0"/>
    <w:rsid w:val="00483EC5"/>
    <w:rsid w:val="004841EF"/>
    <w:rsid w:val="0048446E"/>
    <w:rsid w:val="004850B9"/>
    <w:rsid w:val="004854D1"/>
    <w:rsid w:val="00486231"/>
    <w:rsid w:val="0048623D"/>
    <w:rsid w:val="00486979"/>
    <w:rsid w:val="00486AA9"/>
    <w:rsid w:val="004870D1"/>
    <w:rsid w:val="004874A7"/>
    <w:rsid w:val="00487B17"/>
    <w:rsid w:val="00490B7A"/>
    <w:rsid w:val="00490E99"/>
    <w:rsid w:val="00491101"/>
    <w:rsid w:val="0049159B"/>
    <w:rsid w:val="0049163E"/>
    <w:rsid w:val="0049390D"/>
    <w:rsid w:val="00494EF6"/>
    <w:rsid w:val="00494F44"/>
    <w:rsid w:val="00495B68"/>
    <w:rsid w:val="00495EC7"/>
    <w:rsid w:val="00496C2F"/>
    <w:rsid w:val="004973DD"/>
    <w:rsid w:val="00497993"/>
    <w:rsid w:val="00497C2F"/>
    <w:rsid w:val="004A02CF"/>
    <w:rsid w:val="004A0C7E"/>
    <w:rsid w:val="004A1414"/>
    <w:rsid w:val="004A171A"/>
    <w:rsid w:val="004A355A"/>
    <w:rsid w:val="004A4926"/>
    <w:rsid w:val="004A4C69"/>
    <w:rsid w:val="004A4FCC"/>
    <w:rsid w:val="004A52F5"/>
    <w:rsid w:val="004A5744"/>
    <w:rsid w:val="004A5A23"/>
    <w:rsid w:val="004A5BD5"/>
    <w:rsid w:val="004A6155"/>
    <w:rsid w:val="004A61CB"/>
    <w:rsid w:val="004A6762"/>
    <w:rsid w:val="004A6B10"/>
    <w:rsid w:val="004A6E90"/>
    <w:rsid w:val="004A72D7"/>
    <w:rsid w:val="004A7501"/>
    <w:rsid w:val="004A77CF"/>
    <w:rsid w:val="004A78ED"/>
    <w:rsid w:val="004B0168"/>
    <w:rsid w:val="004B04B1"/>
    <w:rsid w:val="004B0514"/>
    <w:rsid w:val="004B0522"/>
    <w:rsid w:val="004B0F58"/>
    <w:rsid w:val="004B105A"/>
    <w:rsid w:val="004B21FD"/>
    <w:rsid w:val="004B2961"/>
    <w:rsid w:val="004B32AC"/>
    <w:rsid w:val="004B3548"/>
    <w:rsid w:val="004B355C"/>
    <w:rsid w:val="004B4274"/>
    <w:rsid w:val="004B464B"/>
    <w:rsid w:val="004B4863"/>
    <w:rsid w:val="004B64EB"/>
    <w:rsid w:val="004B6F71"/>
    <w:rsid w:val="004B70BF"/>
    <w:rsid w:val="004B7A91"/>
    <w:rsid w:val="004B7AD5"/>
    <w:rsid w:val="004B7E6C"/>
    <w:rsid w:val="004C0173"/>
    <w:rsid w:val="004C0D6D"/>
    <w:rsid w:val="004C15CA"/>
    <w:rsid w:val="004C2DA4"/>
    <w:rsid w:val="004C2E6F"/>
    <w:rsid w:val="004C3407"/>
    <w:rsid w:val="004C349C"/>
    <w:rsid w:val="004C34D6"/>
    <w:rsid w:val="004C355A"/>
    <w:rsid w:val="004C3A0F"/>
    <w:rsid w:val="004C3A7F"/>
    <w:rsid w:val="004C408C"/>
    <w:rsid w:val="004C4AC7"/>
    <w:rsid w:val="004C541A"/>
    <w:rsid w:val="004C5461"/>
    <w:rsid w:val="004C59F2"/>
    <w:rsid w:val="004C5C93"/>
    <w:rsid w:val="004C5D9E"/>
    <w:rsid w:val="004C5E88"/>
    <w:rsid w:val="004C709D"/>
    <w:rsid w:val="004C72A6"/>
    <w:rsid w:val="004C75B9"/>
    <w:rsid w:val="004C775D"/>
    <w:rsid w:val="004C77CE"/>
    <w:rsid w:val="004C78F0"/>
    <w:rsid w:val="004C7C95"/>
    <w:rsid w:val="004C7E27"/>
    <w:rsid w:val="004C7ED2"/>
    <w:rsid w:val="004D061D"/>
    <w:rsid w:val="004D07AE"/>
    <w:rsid w:val="004D0CDB"/>
    <w:rsid w:val="004D0E41"/>
    <w:rsid w:val="004D1111"/>
    <w:rsid w:val="004D1496"/>
    <w:rsid w:val="004D1B16"/>
    <w:rsid w:val="004D1F40"/>
    <w:rsid w:val="004D2682"/>
    <w:rsid w:val="004D2847"/>
    <w:rsid w:val="004D2A26"/>
    <w:rsid w:val="004D2ADE"/>
    <w:rsid w:val="004D2E7C"/>
    <w:rsid w:val="004D3D7F"/>
    <w:rsid w:val="004D43E0"/>
    <w:rsid w:val="004D4890"/>
    <w:rsid w:val="004D4AC1"/>
    <w:rsid w:val="004D4E03"/>
    <w:rsid w:val="004D4F00"/>
    <w:rsid w:val="004D5151"/>
    <w:rsid w:val="004D5342"/>
    <w:rsid w:val="004D5ED6"/>
    <w:rsid w:val="004D6BA9"/>
    <w:rsid w:val="004D7497"/>
    <w:rsid w:val="004D7989"/>
    <w:rsid w:val="004D7D8C"/>
    <w:rsid w:val="004D7EF2"/>
    <w:rsid w:val="004D7F3C"/>
    <w:rsid w:val="004E04F4"/>
    <w:rsid w:val="004E0502"/>
    <w:rsid w:val="004E0885"/>
    <w:rsid w:val="004E0F46"/>
    <w:rsid w:val="004E118F"/>
    <w:rsid w:val="004E1438"/>
    <w:rsid w:val="004E1460"/>
    <w:rsid w:val="004E14AA"/>
    <w:rsid w:val="004E1B3B"/>
    <w:rsid w:val="004E1BB5"/>
    <w:rsid w:val="004E1BE2"/>
    <w:rsid w:val="004E23BB"/>
    <w:rsid w:val="004E30A2"/>
    <w:rsid w:val="004E3F54"/>
    <w:rsid w:val="004E4130"/>
    <w:rsid w:val="004E42C9"/>
    <w:rsid w:val="004E4781"/>
    <w:rsid w:val="004E48A6"/>
    <w:rsid w:val="004E5542"/>
    <w:rsid w:val="004E56D3"/>
    <w:rsid w:val="004E5A11"/>
    <w:rsid w:val="004E5D71"/>
    <w:rsid w:val="004E5DA7"/>
    <w:rsid w:val="004E5E70"/>
    <w:rsid w:val="004E5F7C"/>
    <w:rsid w:val="004E68AE"/>
    <w:rsid w:val="004E6AEC"/>
    <w:rsid w:val="004E74DF"/>
    <w:rsid w:val="004E776E"/>
    <w:rsid w:val="004E7F05"/>
    <w:rsid w:val="004F01A8"/>
    <w:rsid w:val="004F041D"/>
    <w:rsid w:val="004F09D7"/>
    <w:rsid w:val="004F11DB"/>
    <w:rsid w:val="004F2900"/>
    <w:rsid w:val="004F2B90"/>
    <w:rsid w:val="004F2D8E"/>
    <w:rsid w:val="004F3DE5"/>
    <w:rsid w:val="004F3E6F"/>
    <w:rsid w:val="004F3EA5"/>
    <w:rsid w:val="004F4166"/>
    <w:rsid w:val="004F4754"/>
    <w:rsid w:val="004F53F8"/>
    <w:rsid w:val="004F5EF0"/>
    <w:rsid w:val="004F6811"/>
    <w:rsid w:val="004F6CA0"/>
    <w:rsid w:val="004F71AF"/>
    <w:rsid w:val="004F721F"/>
    <w:rsid w:val="00500E70"/>
    <w:rsid w:val="0050159C"/>
    <w:rsid w:val="00501B84"/>
    <w:rsid w:val="00501BCE"/>
    <w:rsid w:val="00502088"/>
    <w:rsid w:val="00502256"/>
    <w:rsid w:val="005023E8"/>
    <w:rsid w:val="005025DD"/>
    <w:rsid w:val="00502A46"/>
    <w:rsid w:val="0050319A"/>
    <w:rsid w:val="005034D3"/>
    <w:rsid w:val="00503BCB"/>
    <w:rsid w:val="00503C34"/>
    <w:rsid w:val="00503CD0"/>
    <w:rsid w:val="005041DD"/>
    <w:rsid w:val="0050450A"/>
    <w:rsid w:val="00505280"/>
    <w:rsid w:val="00505CFE"/>
    <w:rsid w:val="0050648C"/>
    <w:rsid w:val="00506D70"/>
    <w:rsid w:val="0050735D"/>
    <w:rsid w:val="005104FD"/>
    <w:rsid w:val="00510ACB"/>
    <w:rsid w:val="00510B96"/>
    <w:rsid w:val="00511FC9"/>
    <w:rsid w:val="00512C7F"/>
    <w:rsid w:val="00512E75"/>
    <w:rsid w:val="00513D64"/>
    <w:rsid w:val="00514C00"/>
    <w:rsid w:val="00514CE0"/>
    <w:rsid w:val="00514CE8"/>
    <w:rsid w:val="00514E98"/>
    <w:rsid w:val="00516020"/>
    <w:rsid w:val="00516481"/>
    <w:rsid w:val="0051650C"/>
    <w:rsid w:val="00516DA4"/>
    <w:rsid w:val="00516F34"/>
    <w:rsid w:val="00517391"/>
    <w:rsid w:val="00517777"/>
    <w:rsid w:val="00517CBD"/>
    <w:rsid w:val="00520165"/>
    <w:rsid w:val="005202F3"/>
    <w:rsid w:val="005214EA"/>
    <w:rsid w:val="005217A0"/>
    <w:rsid w:val="00521899"/>
    <w:rsid w:val="005227E1"/>
    <w:rsid w:val="00522851"/>
    <w:rsid w:val="00522FA6"/>
    <w:rsid w:val="0052326D"/>
    <w:rsid w:val="00523820"/>
    <w:rsid w:val="005239CB"/>
    <w:rsid w:val="00524325"/>
    <w:rsid w:val="005246C2"/>
    <w:rsid w:val="00524C9B"/>
    <w:rsid w:val="00524F3F"/>
    <w:rsid w:val="0052511C"/>
    <w:rsid w:val="00525A6C"/>
    <w:rsid w:val="00525B8C"/>
    <w:rsid w:val="00525E77"/>
    <w:rsid w:val="00525F0A"/>
    <w:rsid w:val="00526EAC"/>
    <w:rsid w:val="00527A9C"/>
    <w:rsid w:val="00527C1F"/>
    <w:rsid w:val="00530100"/>
    <w:rsid w:val="00530579"/>
    <w:rsid w:val="00530C8B"/>
    <w:rsid w:val="00530F4C"/>
    <w:rsid w:val="00531790"/>
    <w:rsid w:val="0053193A"/>
    <w:rsid w:val="005327F7"/>
    <w:rsid w:val="00532974"/>
    <w:rsid w:val="00532E2F"/>
    <w:rsid w:val="0053396F"/>
    <w:rsid w:val="005344A1"/>
    <w:rsid w:val="00535755"/>
    <w:rsid w:val="00536053"/>
    <w:rsid w:val="00536075"/>
    <w:rsid w:val="005361C1"/>
    <w:rsid w:val="005364E0"/>
    <w:rsid w:val="0054068C"/>
    <w:rsid w:val="00540C12"/>
    <w:rsid w:val="00540F12"/>
    <w:rsid w:val="00540F17"/>
    <w:rsid w:val="00542243"/>
    <w:rsid w:val="005423A9"/>
    <w:rsid w:val="005423CE"/>
    <w:rsid w:val="00542E83"/>
    <w:rsid w:val="00543063"/>
    <w:rsid w:val="00543358"/>
    <w:rsid w:val="005447C6"/>
    <w:rsid w:val="00544B58"/>
    <w:rsid w:val="00544D47"/>
    <w:rsid w:val="00544DEA"/>
    <w:rsid w:val="00545CAD"/>
    <w:rsid w:val="0054668B"/>
    <w:rsid w:val="005476BC"/>
    <w:rsid w:val="00547BCE"/>
    <w:rsid w:val="005500C9"/>
    <w:rsid w:val="00550455"/>
    <w:rsid w:val="0055071A"/>
    <w:rsid w:val="00550E7D"/>
    <w:rsid w:val="00553076"/>
    <w:rsid w:val="005532C8"/>
    <w:rsid w:val="00553685"/>
    <w:rsid w:val="0055532D"/>
    <w:rsid w:val="0055581B"/>
    <w:rsid w:val="0055666C"/>
    <w:rsid w:val="0055721D"/>
    <w:rsid w:val="005574DC"/>
    <w:rsid w:val="00557850"/>
    <w:rsid w:val="00557FA0"/>
    <w:rsid w:val="00560C28"/>
    <w:rsid w:val="00561539"/>
    <w:rsid w:val="00562361"/>
    <w:rsid w:val="0056254A"/>
    <w:rsid w:val="0056258F"/>
    <w:rsid w:val="00563C29"/>
    <w:rsid w:val="00563DF6"/>
    <w:rsid w:val="005643E8"/>
    <w:rsid w:val="00564815"/>
    <w:rsid w:val="00564E5F"/>
    <w:rsid w:val="00564FED"/>
    <w:rsid w:val="00565000"/>
    <w:rsid w:val="0056649E"/>
    <w:rsid w:val="00566D4D"/>
    <w:rsid w:val="00566E04"/>
    <w:rsid w:val="00566ECD"/>
    <w:rsid w:val="00567F01"/>
    <w:rsid w:val="005701D7"/>
    <w:rsid w:val="005705A8"/>
    <w:rsid w:val="005705EA"/>
    <w:rsid w:val="005712C7"/>
    <w:rsid w:val="00571541"/>
    <w:rsid w:val="00571547"/>
    <w:rsid w:val="00571667"/>
    <w:rsid w:val="005716CC"/>
    <w:rsid w:val="00571817"/>
    <w:rsid w:val="005720DB"/>
    <w:rsid w:val="005725C1"/>
    <w:rsid w:val="00572945"/>
    <w:rsid w:val="0057299C"/>
    <w:rsid w:val="005729B6"/>
    <w:rsid w:val="00572EFA"/>
    <w:rsid w:val="00573D9D"/>
    <w:rsid w:val="005749D5"/>
    <w:rsid w:val="00574AD5"/>
    <w:rsid w:val="00574DAA"/>
    <w:rsid w:val="00574E19"/>
    <w:rsid w:val="0057501D"/>
    <w:rsid w:val="0057567F"/>
    <w:rsid w:val="00575975"/>
    <w:rsid w:val="00575CEA"/>
    <w:rsid w:val="00576686"/>
    <w:rsid w:val="00577232"/>
    <w:rsid w:val="0057761D"/>
    <w:rsid w:val="00577638"/>
    <w:rsid w:val="005779F0"/>
    <w:rsid w:val="00577CE4"/>
    <w:rsid w:val="00580666"/>
    <w:rsid w:val="00580806"/>
    <w:rsid w:val="005809E3"/>
    <w:rsid w:val="00580B87"/>
    <w:rsid w:val="00580DCA"/>
    <w:rsid w:val="005811F4"/>
    <w:rsid w:val="005814C7"/>
    <w:rsid w:val="005820DF"/>
    <w:rsid w:val="00582B63"/>
    <w:rsid w:val="00582F4C"/>
    <w:rsid w:val="0058316D"/>
    <w:rsid w:val="00583D11"/>
    <w:rsid w:val="00583D22"/>
    <w:rsid w:val="0058469D"/>
    <w:rsid w:val="005846FF"/>
    <w:rsid w:val="005854A8"/>
    <w:rsid w:val="0058560B"/>
    <w:rsid w:val="0058566D"/>
    <w:rsid w:val="00585B53"/>
    <w:rsid w:val="0058723F"/>
    <w:rsid w:val="005878C1"/>
    <w:rsid w:val="0058798F"/>
    <w:rsid w:val="00587A81"/>
    <w:rsid w:val="00587B9E"/>
    <w:rsid w:val="00587C64"/>
    <w:rsid w:val="00590218"/>
    <w:rsid w:val="005908F5"/>
    <w:rsid w:val="00590A0F"/>
    <w:rsid w:val="00591EE1"/>
    <w:rsid w:val="00592041"/>
    <w:rsid w:val="00592C8D"/>
    <w:rsid w:val="00595D8A"/>
    <w:rsid w:val="005964B7"/>
    <w:rsid w:val="00596913"/>
    <w:rsid w:val="00597406"/>
    <w:rsid w:val="005975A9"/>
    <w:rsid w:val="0059762C"/>
    <w:rsid w:val="005978A0"/>
    <w:rsid w:val="00597CAA"/>
    <w:rsid w:val="005A06A4"/>
    <w:rsid w:val="005A0AB7"/>
    <w:rsid w:val="005A12E9"/>
    <w:rsid w:val="005A135B"/>
    <w:rsid w:val="005A1686"/>
    <w:rsid w:val="005A1B63"/>
    <w:rsid w:val="005A30A5"/>
    <w:rsid w:val="005A3370"/>
    <w:rsid w:val="005A37AB"/>
    <w:rsid w:val="005A37DD"/>
    <w:rsid w:val="005A3AAD"/>
    <w:rsid w:val="005A3C04"/>
    <w:rsid w:val="005A3EC3"/>
    <w:rsid w:val="005A431F"/>
    <w:rsid w:val="005A462F"/>
    <w:rsid w:val="005A474D"/>
    <w:rsid w:val="005A51C9"/>
    <w:rsid w:val="005A5C54"/>
    <w:rsid w:val="005A6ABE"/>
    <w:rsid w:val="005A70AA"/>
    <w:rsid w:val="005A71B3"/>
    <w:rsid w:val="005A7686"/>
    <w:rsid w:val="005B0480"/>
    <w:rsid w:val="005B2627"/>
    <w:rsid w:val="005B2A03"/>
    <w:rsid w:val="005B2E1E"/>
    <w:rsid w:val="005B4080"/>
    <w:rsid w:val="005B416E"/>
    <w:rsid w:val="005B44C8"/>
    <w:rsid w:val="005B545A"/>
    <w:rsid w:val="005B5796"/>
    <w:rsid w:val="005B5954"/>
    <w:rsid w:val="005B5A45"/>
    <w:rsid w:val="005B6575"/>
    <w:rsid w:val="005B75EA"/>
    <w:rsid w:val="005B7C5E"/>
    <w:rsid w:val="005B7E19"/>
    <w:rsid w:val="005C0B16"/>
    <w:rsid w:val="005C13D4"/>
    <w:rsid w:val="005C17A9"/>
    <w:rsid w:val="005C2407"/>
    <w:rsid w:val="005C256D"/>
    <w:rsid w:val="005C28C0"/>
    <w:rsid w:val="005C2DFC"/>
    <w:rsid w:val="005C2F3D"/>
    <w:rsid w:val="005C33DD"/>
    <w:rsid w:val="005C353F"/>
    <w:rsid w:val="005C3BF0"/>
    <w:rsid w:val="005C50D3"/>
    <w:rsid w:val="005C529E"/>
    <w:rsid w:val="005C52F3"/>
    <w:rsid w:val="005C5518"/>
    <w:rsid w:val="005C5B62"/>
    <w:rsid w:val="005C69CF"/>
    <w:rsid w:val="005C6D11"/>
    <w:rsid w:val="005D0375"/>
    <w:rsid w:val="005D088F"/>
    <w:rsid w:val="005D10A5"/>
    <w:rsid w:val="005D15AB"/>
    <w:rsid w:val="005D1606"/>
    <w:rsid w:val="005D1656"/>
    <w:rsid w:val="005D1B7D"/>
    <w:rsid w:val="005D225F"/>
    <w:rsid w:val="005D239B"/>
    <w:rsid w:val="005D2455"/>
    <w:rsid w:val="005D24EC"/>
    <w:rsid w:val="005D2894"/>
    <w:rsid w:val="005D2C75"/>
    <w:rsid w:val="005D2E50"/>
    <w:rsid w:val="005D2F4B"/>
    <w:rsid w:val="005D339F"/>
    <w:rsid w:val="005D3AEE"/>
    <w:rsid w:val="005D45CF"/>
    <w:rsid w:val="005D4882"/>
    <w:rsid w:val="005D4D4F"/>
    <w:rsid w:val="005D528F"/>
    <w:rsid w:val="005D7562"/>
    <w:rsid w:val="005D7858"/>
    <w:rsid w:val="005D7C02"/>
    <w:rsid w:val="005E0F37"/>
    <w:rsid w:val="005E12E2"/>
    <w:rsid w:val="005E1715"/>
    <w:rsid w:val="005E181E"/>
    <w:rsid w:val="005E185E"/>
    <w:rsid w:val="005E1D45"/>
    <w:rsid w:val="005E2290"/>
    <w:rsid w:val="005E2371"/>
    <w:rsid w:val="005E3401"/>
    <w:rsid w:val="005E34AB"/>
    <w:rsid w:val="005E35B8"/>
    <w:rsid w:val="005E36DC"/>
    <w:rsid w:val="005E3B27"/>
    <w:rsid w:val="005E44F7"/>
    <w:rsid w:val="005E5405"/>
    <w:rsid w:val="005E54F5"/>
    <w:rsid w:val="005E5A52"/>
    <w:rsid w:val="005E5DFA"/>
    <w:rsid w:val="005E611B"/>
    <w:rsid w:val="005E79F7"/>
    <w:rsid w:val="005E7FA4"/>
    <w:rsid w:val="005F06BB"/>
    <w:rsid w:val="005F1076"/>
    <w:rsid w:val="005F1208"/>
    <w:rsid w:val="005F129A"/>
    <w:rsid w:val="005F14B4"/>
    <w:rsid w:val="005F1743"/>
    <w:rsid w:val="005F2B8F"/>
    <w:rsid w:val="005F3539"/>
    <w:rsid w:val="005F3B90"/>
    <w:rsid w:val="005F3BEF"/>
    <w:rsid w:val="005F3F5F"/>
    <w:rsid w:val="005F4B5E"/>
    <w:rsid w:val="005F4C90"/>
    <w:rsid w:val="005F52C1"/>
    <w:rsid w:val="005F5576"/>
    <w:rsid w:val="005F5D1B"/>
    <w:rsid w:val="005F68D1"/>
    <w:rsid w:val="005F6DD8"/>
    <w:rsid w:val="005F74BC"/>
    <w:rsid w:val="005F7591"/>
    <w:rsid w:val="005F7DD4"/>
    <w:rsid w:val="00601444"/>
    <w:rsid w:val="00601597"/>
    <w:rsid w:val="0060187C"/>
    <w:rsid w:val="00601A56"/>
    <w:rsid w:val="00601B31"/>
    <w:rsid w:val="00601B3A"/>
    <w:rsid w:val="00601E85"/>
    <w:rsid w:val="00602C22"/>
    <w:rsid w:val="00603266"/>
    <w:rsid w:val="0060389C"/>
    <w:rsid w:val="00603A21"/>
    <w:rsid w:val="00603B90"/>
    <w:rsid w:val="006041BD"/>
    <w:rsid w:val="006044B5"/>
    <w:rsid w:val="00604712"/>
    <w:rsid w:val="0060471F"/>
    <w:rsid w:val="00604A6F"/>
    <w:rsid w:val="00604DFA"/>
    <w:rsid w:val="006051B8"/>
    <w:rsid w:val="00607C4C"/>
    <w:rsid w:val="00610893"/>
    <w:rsid w:val="006116F2"/>
    <w:rsid w:val="006117FC"/>
    <w:rsid w:val="00611C51"/>
    <w:rsid w:val="00611FEE"/>
    <w:rsid w:val="0061241F"/>
    <w:rsid w:val="0061259D"/>
    <w:rsid w:val="00612B6C"/>
    <w:rsid w:val="006136EB"/>
    <w:rsid w:val="00613C26"/>
    <w:rsid w:val="00613E0F"/>
    <w:rsid w:val="00614164"/>
    <w:rsid w:val="006143EA"/>
    <w:rsid w:val="0061485F"/>
    <w:rsid w:val="006151E3"/>
    <w:rsid w:val="00615280"/>
    <w:rsid w:val="00615848"/>
    <w:rsid w:val="00615FBE"/>
    <w:rsid w:val="006160C0"/>
    <w:rsid w:val="0061698D"/>
    <w:rsid w:val="00616B74"/>
    <w:rsid w:val="00616E8D"/>
    <w:rsid w:val="006173EF"/>
    <w:rsid w:val="00617414"/>
    <w:rsid w:val="00617FED"/>
    <w:rsid w:val="00620B69"/>
    <w:rsid w:val="00620E84"/>
    <w:rsid w:val="006211BE"/>
    <w:rsid w:val="00621465"/>
    <w:rsid w:val="00623AE0"/>
    <w:rsid w:val="006242FA"/>
    <w:rsid w:val="006244DB"/>
    <w:rsid w:val="006246AC"/>
    <w:rsid w:val="00625705"/>
    <w:rsid w:val="00625F26"/>
    <w:rsid w:val="00626040"/>
    <w:rsid w:val="006270C2"/>
    <w:rsid w:val="0062770D"/>
    <w:rsid w:val="0062778F"/>
    <w:rsid w:val="00627A82"/>
    <w:rsid w:val="00630027"/>
    <w:rsid w:val="00630986"/>
    <w:rsid w:val="00630B21"/>
    <w:rsid w:val="00631A32"/>
    <w:rsid w:val="00631AFD"/>
    <w:rsid w:val="00631E3E"/>
    <w:rsid w:val="0063236E"/>
    <w:rsid w:val="00632A0B"/>
    <w:rsid w:val="00632CF1"/>
    <w:rsid w:val="006334DC"/>
    <w:rsid w:val="0063379D"/>
    <w:rsid w:val="00633A35"/>
    <w:rsid w:val="00633CF5"/>
    <w:rsid w:val="00634296"/>
    <w:rsid w:val="006357BA"/>
    <w:rsid w:val="00636C54"/>
    <w:rsid w:val="00636E29"/>
    <w:rsid w:val="0064005B"/>
    <w:rsid w:val="0064079F"/>
    <w:rsid w:val="00640862"/>
    <w:rsid w:val="00640B17"/>
    <w:rsid w:val="00640B41"/>
    <w:rsid w:val="00640E1F"/>
    <w:rsid w:val="0064119D"/>
    <w:rsid w:val="00642411"/>
    <w:rsid w:val="0064266C"/>
    <w:rsid w:val="0064300A"/>
    <w:rsid w:val="006437F1"/>
    <w:rsid w:val="00643C2A"/>
    <w:rsid w:val="00644488"/>
    <w:rsid w:val="00644569"/>
    <w:rsid w:val="0064474C"/>
    <w:rsid w:val="006449CA"/>
    <w:rsid w:val="00644E97"/>
    <w:rsid w:val="00645403"/>
    <w:rsid w:val="006455BF"/>
    <w:rsid w:val="00645D91"/>
    <w:rsid w:val="006465BB"/>
    <w:rsid w:val="00646A3A"/>
    <w:rsid w:val="00646DF2"/>
    <w:rsid w:val="0064782C"/>
    <w:rsid w:val="006479C9"/>
    <w:rsid w:val="00647B94"/>
    <w:rsid w:val="00650DBB"/>
    <w:rsid w:val="00650E20"/>
    <w:rsid w:val="00651214"/>
    <w:rsid w:val="0065159C"/>
    <w:rsid w:val="00653BC0"/>
    <w:rsid w:val="00653CEB"/>
    <w:rsid w:val="00653E94"/>
    <w:rsid w:val="006541BA"/>
    <w:rsid w:val="0065443C"/>
    <w:rsid w:val="006546A4"/>
    <w:rsid w:val="00654880"/>
    <w:rsid w:val="00654971"/>
    <w:rsid w:val="00654DEA"/>
    <w:rsid w:val="006559D2"/>
    <w:rsid w:val="00655A7F"/>
    <w:rsid w:val="00656621"/>
    <w:rsid w:val="00656947"/>
    <w:rsid w:val="00657EF4"/>
    <w:rsid w:val="00657F41"/>
    <w:rsid w:val="006602D7"/>
    <w:rsid w:val="00660710"/>
    <w:rsid w:val="00661F60"/>
    <w:rsid w:val="0066250F"/>
    <w:rsid w:val="0066280C"/>
    <w:rsid w:val="00662E67"/>
    <w:rsid w:val="00663334"/>
    <w:rsid w:val="0066385C"/>
    <w:rsid w:val="006638E5"/>
    <w:rsid w:val="00664AED"/>
    <w:rsid w:val="00665636"/>
    <w:rsid w:val="00665A37"/>
    <w:rsid w:val="00665ACA"/>
    <w:rsid w:val="00665E7D"/>
    <w:rsid w:val="00665FBA"/>
    <w:rsid w:val="00666017"/>
    <w:rsid w:val="006663A6"/>
    <w:rsid w:val="00667167"/>
    <w:rsid w:val="00667C87"/>
    <w:rsid w:val="00670446"/>
    <w:rsid w:val="00670571"/>
    <w:rsid w:val="00670A79"/>
    <w:rsid w:val="00671072"/>
    <w:rsid w:val="00671375"/>
    <w:rsid w:val="0067166E"/>
    <w:rsid w:val="00672F2B"/>
    <w:rsid w:val="006737CD"/>
    <w:rsid w:val="00673D16"/>
    <w:rsid w:val="006745BD"/>
    <w:rsid w:val="0067518E"/>
    <w:rsid w:val="00675591"/>
    <w:rsid w:val="0067567F"/>
    <w:rsid w:val="00675790"/>
    <w:rsid w:val="00676085"/>
    <w:rsid w:val="006764E8"/>
    <w:rsid w:val="00676968"/>
    <w:rsid w:val="00677166"/>
    <w:rsid w:val="0067716B"/>
    <w:rsid w:val="00677E8D"/>
    <w:rsid w:val="00680772"/>
    <w:rsid w:val="0068086F"/>
    <w:rsid w:val="0068087E"/>
    <w:rsid w:val="00680A82"/>
    <w:rsid w:val="006814B0"/>
    <w:rsid w:val="006822CE"/>
    <w:rsid w:val="00682310"/>
    <w:rsid w:val="00682740"/>
    <w:rsid w:val="00682E1A"/>
    <w:rsid w:val="00683B07"/>
    <w:rsid w:val="00683EA2"/>
    <w:rsid w:val="0068418E"/>
    <w:rsid w:val="006859AB"/>
    <w:rsid w:val="00685A86"/>
    <w:rsid w:val="00685B63"/>
    <w:rsid w:val="00685BC8"/>
    <w:rsid w:val="00685BF4"/>
    <w:rsid w:val="00685CDD"/>
    <w:rsid w:val="006869A5"/>
    <w:rsid w:val="00687107"/>
    <w:rsid w:val="006876C3"/>
    <w:rsid w:val="006877E1"/>
    <w:rsid w:val="00687B94"/>
    <w:rsid w:val="00687D81"/>
    <w:rsid w:val="006903A5"/>
    <w:rsid w:val="00690816"/>
    <w:rsid w:val="00690BC3"/>
    <w:rsid w:val="00691A8D"/>
    <w:rsid w:val="00691B75"/>
    <w:rsid w:val="00692977"/>
    <w:rsid w:val="00692D6F"/>
    <w:rsid w:val="0069301E"/>
    <w:rsid w:val="006934AA"/>
    <w:rsid w:val="00693E2E"/>
    <w:rsid w:val="006944CF"/>
    <w:rsid w:val="006950E6"/>
    <w:rsid w:val="00695DF8"/>
    <w:rsid w:val="006968AD"/>
    <w:rsid w:val="00696C02"/>
    <w:rsid w:val="00696FC7"/>
    <w:rsid w:val="00697925"/>
    <w:rsid w:val="006A1741"/>
    <w:rsid w:val="006A175C"/>
    <w:rsid w:val="006A1886"/>
    <w:rsid w:val="006A1BE0"/>
    <w:rsid w:val="006A1E05"/>
    <w:rsid w:val="006A1E12"/>
    <w:rsid w:val="006A2137"/>
    <w:rsid w:val="006A2781"/>
    <w:rsid w:val="006A27B6"/>
    <w:rsid w:val="006A2933"/>
    <w:rsid w:val="006A2DF0"/>
    <w:rsid w:val="006A4A14"/>
    <w:rsid w:val="006A4D56"/>
    <w:rsid w:val="006A4F0A"/>
    <w:rsid w:val="006A542F"/>
    <w:rsid w:val="006A68D7"/>
    <w:rsid w:val="006B0178"/>
    <w:rsid w:val="006B0353"/>
    <w:rsid w:val="006B03D3"/>
    <w:rsid w:val="006B0492"/>
    <w:rsid w:val="006B07F9"/>
    <w:rsid w:val="006B2ADB"/>
    <w:rsid w:val="006B2C35"/>
    <w:rsid w:val="006B2D27"/>
    <w:rsid w:val="006B3160"/>
    <w:rsid w:val="006B34FF"/>
    <w:rsid w:val="006B3516"/>
    <w:rsid w:val="006B37CE"/>
    <w:rsid w:val="006B3E9C"/>
    <w:rsid w:val="006B3F76"/>
    <w:rsid w:val="006B44B0"/>
    <w:rsid w:val="006B497F"/>
    <w:rsid w:val="006B518B"/>
    <w:rsid w:val="006B576C"/>
    <w:rsid w:val="006B5886"/>
    <w:rsid w:val="006B642B"/>
    <w:rsid w:val="006B7875"/>
    <w:rsid w:val="006B7A11"/>
    <w:rsid w:val="006C0263"/>
    <w:rsid w:val="006C028A"/>
    <w:rsid w:val="006C1BB0"/>
    <w:rsid w:val="006C2195"/>
    <w:rsid w:val="006C2496"/>
    <w:rsid w:val="006C2882"/>
    <w:rsid w:val="006C2EF2"/>
    <w:rsid w:val="006C30C2"/>
    <w:rsid w:val="006C3491"/>
    <w:rsid w:val="006C433E"/>
    <w:rsid w:val="006C4572"/>
    <w:rsid w:val="006C4617"/>
    <w:rsid w:val="006C4775"/>
    <w:rsid w:val="006C492A"/>
    <w:rsid w:val="006C4A95"/>
    <w:rsid w:val="006C4FEF"/>
    <w:rsid w:val="006C5A5E"/>
    <w:rsid w:val="006C5D02"/>
    <w:rsid w:val="006C5F85"/>
    <w:rsid w:val="006C6CF2"/>
    <w:rsid w:val="006C7C94"/>
    <w:rsid w:val="006D03FD"/>
    <w:rsid w:val="006D04D5"/>
    <w:rsid w:val="006D1591"/>
    <w:rsid w:val="006D1780"/>
    <w:rsid w:val="006D1883"/>
    <w:rsid w:val="006D1B75"/>
    <w:rsid w:val="006D2266"/>
    <w:rsid w:val="006D3B23"/>
    <w:rsid w:val="006D3EF1"/>
    <w:rsid w:val="006D482A"/>
    <w:rsid w:val="006D4B4A"/>
    <w:rsid w:val="006D4C8B"/>
    <w:rsid w:val="006D5B7B"/>
    <w:rsid w:val="006D667B"/>
    <w:rsid w:val="006D7125"/>
    <w:rsid w:val="006D7A1E"/>
    <w:rsid w:val="006E018A"/>
    <w:rsid w:val="006E03FB"/>
    <w:rsid w:val="006E0E62"/>
    <w:rsid w:val="006E18FC"/>
    <w:rsid w:val="006E1D85"/>
    <w:rsid w:val="006E2085"/>
    <w:rsid w:val="006E2092"/>
    <w:rsid w:val="006E2732"/>
    <w:rsid w:val="006E2F3C"/>
    <w:rsid w:val="006E30CC"/>
    <w:rsid w:val="006E34D3"/>
    <w:rsid w:val="006E36DB"/>
    <w:rsid w:val="006E3740"/>
    <w:rsid w:val="006E3E19"/>
    <w:rsid w:val="006E3ECD"/>
    <w:rsid w:val="006E3EEF"/>
    <w:rsid w:val="006E4346"/>
    <w:rsid w:val="006E439F"/>
    <w:rsid w:val="006E49D3"/>
    <w:rsid w:val="006E4C31"/>
    <w:rsid w:val="006E55DE"/>
    <w:rsid w:val="006E561E"/>
    <w:rsid w:val="006E5870"/>
    <w:rsid w:val="006E5958"/>
    <w:rsid w:val="006E5C0C"/>
    <w:rsid w:val="006E6139"/>
    <w:rsid w:val="006E6403"/>
    <w:rsid w:val="006E71A0"/>
    <w:rsid w:val="006E74EC"/>
    <w:rsid w:val="006E77EE"/>
    <w:rsid w:val="006E7853"/>
    <w:rsid w:val="006F0399"/>
    <w:rsid w:val="006F0C29"/>
    <w:rsid w:val="006F0C32"/>
    <w:rsid w:val="006F0C81"/>
    <w:rsid w:val="006F111A"/>
    <w:rsid w:val="006F176A"/>
    <w:rsid w:val="006F1966"/>
    <w:rsid w:val="006F2ADA"/>
    <w:rsid w:val="006F2FA0"/>
    <w:rsid w:val="006F3392"/>
    <w:rsid w:val="006F4585"/>
    <w:rsid w:val="006F494F"/>
    <w:rsid w:val="006F4BE6"/>
    <w:rsid w:val="006F5541"/>
    <w:rsid w:val="006F654D"/>
    <w:rsid w:val="006F66AC"/>
    <w:rsid w:val="006F6A52"/>
    <w:rsid w:val="006F74BE"/>
    <w:rsid w:val="007002E9"/>
    <w:rsid w:val="0070045C"/>
    <w:rsid w:val="00700825"/>
    <w:rsid w:val="00700A14"/>
    <w:rsid w:val="00700AA5"/>
    <w:rsid w:val="00701017"/>
    <w:rsid w:val="007014CC"/>
    <w:rsid w:val="0070216E"/>
    <w:rsid w:val="007027CB"/>
    <w:rsid w:val="007036CC"/>
    <w:rsid w:val="0070495C"/>
    <w:rsid w:val="00704F75"/>
    <w:rsid w:val="00705DE2"/>
    <w:rsid w:val="00705EA2"/>
    <w:rsid w:val="0070625D"/>
    <w:rsid w:val="00706565"/>
    <w:rsid w:val="00706BEE"/>
    <w:rsid w:val="0070767B"/>
    <w:rsid w:val="00707780"/>
    <w:rsid w:val="007078A0"/>
    <w:rsid w:val="00707B30"/>
    <w:rsid w:val="007101E5"/>
    <w:rsid w:val="00710382"/>
    <w:rsid w:val="00710A04"/>
    <w:rsid w:val="00710AF9"/>
    <w:rsid w:val="007115B1"/>
    <w:rsid w:val="0071393A"/>
    <w:rsid w:val="00713BD4"/>
    <w:rsid w:val="00714167"/>
    <w:rsid w:val="00714269"/>
    <w:rsid w:val="007142E6"/>
    <w:rsid w:val="007151CE"/>
    <w:rsid w:val="00715508"/>
    <w:rsid w:val="00715BEA"/>
    <w:rsid w:val="00716FB6"/>
    <w:rsid w:val="0071759F"/>
    <w:rsid w:val="0071778D"/>
    <w:rsid w:val="00717C5F"/>
    <w:rsid w:val="007201F3"/>
    <w:rsid w:val="007204E8"/>
    <w:rsid w:val="00720A40"/>
    <w:rsid w:val="00720A69"/>
    <w:rsid w:val="0072113F"/>
    <w:rsid w:val="007217CE"/>
    <w:rsid w:val="007218A9"/>
    <w:rsid w:val="00722CCB"/>
    <w:rsid w:val="00722D21"/>
    <w:rsid w:val="00723DC8"/>
    <w:rsid w:val="00723E41"/>
    <w:rsid w:val="00724231"/>
    <w:rsid w:val="00724CA8"/>
    <w:rsid w:val="00724F26"/>
    <w:rsid w:val="0072525D"/>
    <w:rsid w:val="007256A8"/>
    <w:rsid w:val="00725BED"/>
    <w:rsid w:val="00725D71"/>
    <w:rsid w:val="00725E89"/>
    <w:rsid w:val="00726277"/>
    <w:rsid w:val="007268FA"/>
    <w:rsid w:val="00727AF7"/>
    <w:rsid w:val="00727CCF"/>
    <w:rsid w:val="00727DD0"/>
    <w:rsid w:val="00727FF6"/>
    <w:rsid w:val="00730378"/>
    <w:rsid w:val="00730661"/>
    <w:rsid w:val="0073066A"/>
    <w:rsid w:val="00730E2A"/>
    <w:rsid w:val="007324EC"/>
    <w:rsid w:val="007327EB"/>
    <w:rsid w:val="00732ACA"/>
    <w:rsid w:val="007331C7"/>
    <w:rsid w:val="00733F88"/>
    <w:rsid w:val="007341B0"/>
    <w:rsid w:val="0073469C"/>
    <w:rsid w:val="007348AC"/>
    <w:rsid w:val="00734EEF"/>
    <w:rsid w:val="007359D3"/>
    <w:rsid w:val="00735F1D"/>
    <w:rsid w:val="00736490"/>
    <w:rsid w:val="007364B8"/>
    <w:rsid w:val="007365E1"/>
    <w:rsid w:val="00736ED8"/>
    <w:rsid w:val="007374CF"/>
    <w:rsid w:val="00737723"/>
    <w:rsid w:val="00737B75"/>
    <w:rsid w:val="00737BA3"/>
    <w:rsid w:val="00737BC1"/>
    <w:rsid w:val="0074011F"/>
    <w:rsid w:val="007404FE"/>
    <w:rsid w:val="0074054D"/>
    <w:rsid w:val="0074060C"/>
    <w:rsid w:val="007406B0"/>
    <w:rsid w:val="00740783"/>
    <w:rsid w:val="007407C7"/>
    <w:rsid w:val="007411D9"/>
    <w:rsid w:val="00741208"/>
    <w:rsid w:val="007424CC"/>
    <w:rsid w:val="007429E6"/>
    <w:rsid w:val="00743F29"/>
    <w:rsid w:val="007446BC"/>
    <w:rsid w:val="0074476C"/>
    <w:rsid w:val="00745A18"/>
    <w:rsid w:val="007462EF"/>
    <w:rsid w:val="007463DE"/>
    <w:rsid w:val="0074654D"/>
    <w:rsid w:val="007468C8"/>
    <w:rsid w:val="00746BDA"/>
    <w:rsid w:val="00747160"/>
    <w:rsid w:val="007479DB"/>
    <w:rsid w:val="00747D3F"/>
    <w:rsid w:val="00747D5C"/>
    <w:rsid w:val="00747EDA"/>
    <w:rsid w:val="00750696"/>
    <w:rsid w:val="00750EF9"/>
    <w:rsid w:val="00750FD6"/>
    <w:rsid w:val="0075168F"/>
    <w:rsid w:val="00751ACD"/>
    <w:rsid w:val="0075215B"/>
    <w:rsid w:val="007527E4"/>
    <w:rsid w:val="00752D7F"/>
    <w:rsid w:val="00753710"/>
    <w:rsid w:val="00753A03"/>
    <w:rsid w:val="00753CDA"/>
    <w:rsid w:val="0075447A"/>
    <w:rsid w:val="00754546"/>
    <w:rsid w:val="00754B05"/>
    <w:rsid w:val="00754D35"/>
    <w:rsid w:val="00755353"/>
    <w:rsid w:val="00756270"/>
    <w:rsid w:val="00756473"/>
    <w:rsid w:val="00756A78"/>
    <w:rsid w:val="00756E2F"/>
    <w:rsid w:val="00756E53"/>
    <w:rsid w:val="007570E8"/>
    <w:rsid w:val="00757AB5"/>
    <w:rsid w:val="00757CD1"/>
    <w:rsid w:val="007619A1"/>
    <w:rsid w:val="00761C47"/>
    <w:rsid w:val="00761E4F"/>
    <w:rsid w:val="00762115"/>
    <w:rsid w:val="007628FA"/>
    <w:rsid w:val="00762935"/>
    <w:rsid w:val="00762EA4"/>
    <w:rsid w:val="00763A37"/>
    <w:rsid w:val="00763AFD"/>
    <w:rsid w:val="00763EC5"/>
    <w:rsid w:val="00764B8E"/>
    <w:rsid w:val="00764F64"/>
    <w:rsid w:val="00764F67"/>
    <w:rsid w:val="00765922"/>
    <w:rsid w:val="00765BD2"/>
    <w:rsid w:val="00765DC1"/>
    <w:rsid w:val="00767559"/>
    <w:rsid w:val="007677C3"/>
    <w:rsid w:val="00767D4A"/>
    <w:rsid w:val="00770862"/>
    <w:rsid w:val="007716FC"/>
    <w:rsid w:val="00771B0D"/>
    <w:rsid w:val="00772923"/>
    <w:rsid w:val="007733B9"/>
    <w:rsid w:val="00773554"/>
    <w:rsid w:val="00773C6F"/>
    <w:rsid w:val="007742C7"/>
    <w:rsid w:val="00774338"/>
    <w:rsid w:val="0077470F"/>
    <w:rsid w:val="00774B4C"/>
    <w:rsid w:val="0077517C"/>
    <w:rsid w:val="0077612B"/>
    <w:rsid w:val="00776D38"/>
    <w:rsid w:val="00776F94"/>
    <w:rsid w:val="007778DE"/>
    <w:rsid w:val="00780B3A"/>
    <w:rsid w:val="00781431"/>
    <w:rsid w:val="007820F9"/>
    <w:rsid w:val="00782904"/>
    <w:rsid w:val="00782FCC"/>
    <w:rsid w:val="00783DF2"/>
    <w:rsid w:val="00783F53"/>
    <w:rsid w:val="00784039"/>
    <w:rsid w:val="007842BD"/>
    <w:rsid w:val="00784499"/>
    <w:rsid w:val="007846AE"/>
    <w:rsid w:val="00784D6C"/>
    <w:rsid w:val="0078585D"/>
    <w:rsid w:val="00785DC0"/>
    <w:rsid w:val="00786589"/>
    <w:rsid w:val="007867AD"/>
    <w:rsid w:val="00786EEA"/>
    <w:rsid w:val="007870F6"/>
    <w:rsid w:val="00787138"/>
    <w:rsid w:val="00787255"/>
    <w:rsid w:val="0078798C"/>
    <w:rsid w:val="00787C90"/>
    <w:rsid w:val="00787DD9"/>
    <w:rsid w:val="00790804"/>
    <w:rsid w:val="00791DCD"/>
    <w:rsid w:val="00792617"/>
    <w:rsid w:val="0079282B"/>
    <w:rsid w:val="00792887"/>
    <w:rsid w:val="00792969"/>
    <w:rsid w:val="00792F3F"/>
    <w:rsid w:val="007931EE"/>
    <w:rsid w:val="00793B72"/>
    <w:rsid w:val="00793B80"/>
    <w:rsid w:val="00793E9B"/>
    <w:rsid w:val="00793EF5"/>
    <w:rsid w:val="00795055"/>
    <w:rsid w:val="0079563D"/>
    <w:rsid w:val="0079566C"/>
    <w:rsid w:val="00796617"/>
    <w:rsid w:val="00796789"/>
    <w:rsid w:val="00796883"/>
    <w:rsid w:val="00797126"/>
    <w:rsid w:val="007971B3"/>
    <w:rsid w:val="007971C7"/>
    <w:rsid w:val="00797B31"/>
    <w:rsid w:val="00797DF4"/>
    <w:rsid w:val="007A0006"/>
    <w:rsid w:val="007A0B08"/>
    <w:rsid w:val="007A176C"/>
    <w:rsid w:val="007A1C4C"/>
    <w:rsid w:val="007A1D8F"/>
    <w:rsid w:val="007A1F27"/>
    <w:rsid w:val="007A22B2"/>
    <w:rsid w:val="007A2995"/>
    <w:rsid w:val="007A2E39"/>
    <w:rsid w:val="007A3165"/>
    <w:rsid w:val="007A350B"/>
    <w:rsid w:val="007A425D"/>
    <w:rsid w:val="007A4A55"/>
    <w:rsid w:val="007A4F97"/>
    <w:rsid w:val="007A5121"/>
    <w:rsid w:val="007A5432"/>
    <w:rsid w:val="007A644A"/>
    <w:rsid w:val="007A70F1"/>
    <w:rsid w:val="007A71F9"/>
    <w:rsid w:val="007A761D"/>
    <w:rsid w:val="007A7D81"/>
    <w:rsid w:val="007B0B23"/>
    <w:rsid w:val="007B0FC8"/>
    <w:rsid w:val="007B11C3"/>
    <w:rsid w:val="007B1740"/>
    <w:rsid w:val="007B1EF6"/>
    <w:rsid w:val="007B1FF2"/>
    <w:rsid w:val="007B2114"/>
    <w:rsid w:val="007B2688"/>
    <w:rsid w:val="007B27F5"/>
    <w:rsid w:val="007B2B66"/>
    <w:rsid w:val="007B2F87"/>
    <w:rsid w:val="007B336F"/>
    <w:rsid w:val="007B4844"/>
    <w:rsid w:val="007B4C89"/>
    <w:rsid w:val="007B4DCE"/>
    <w:rsid w:val="007B4E8B"/>
    <w:rsid w:val="007B4F0B"/>
    <w:rsid w:val="007B5754"/>
    <w:rsid w:val="007B5881"/>
    <w:rsid w:val="007B6229"/>
    <w:rsid w:val="007B64DA"/>
    <w:rsid w:val="007B6502"/>
    <w:rsid w:val="007B66C3"/>
    <w:rsid w:val="007B6893"/>
    <w:rsid w:val="007B6A99"/>
    <w:rsid w:val="007B6AB1"/>
    <w:rsid w:val="007B7337"/>
    <w:rsid w:val="007B741E"/>
    <w:rsid w:val="007B76C1"/>
    <w:rsid w:val="007B77CB"/>
    <w:rsid w:val="007B7813"/>
    <w:rsid w:val="007C0CDA"/>
    <w:rsid w:val="007C0F62"/>
    <w:rsid w:val="007C2D8F"/>
    <w:rsid w:val="007C2DB7"/>
    <w:rsid w:val="007C2FEF"/>
    <w:rsid w:val="007C301F"/>
    <w:rsid w:val="007C30A4"/>
    <w:rsid w:val="007C3CD9"/>
    <w:rsid w:val="007C3DFF"/>
    <w:rsid w:val="007C523E"/>
    <w:rsid w:val="007C61AD"/>
    <w:rsid w:val="007C6563"/>
    <w:rsid w:val="007C6ABC"/>
    <w:rsid w:val="007C6F91"/>
    <w:rsid w:val="007C7523"/>
    <w:rsid w:val="007C754E"/>
    <w:rsid w:val="007C784D"/>
    <w:rsid w:val="007D0088"/>
    <w:rsid w:val="007D0197"/>
    <w:rsid w:val="007D06E1"/>
    <w:rsid w:val="007D08B2"/>
    <w:rsid w:val="007D0D03"/>
    <w:rsid w:val="007D120E"/>
    <w:rsid w:val="007D154D"/>
    <w:rsid w:val="007D20EA"/>
    <w:rsid w:val="007D2491"/>
    <w:rsid w:val="007D2738"/>
    <w:rsid w:val="007D2DEB"/>
    <w:rsid w:val="007D347E"/>
    <w:rsid w:val="007D3D66"/>
    <w:rsid w:val="007D42D1"/>
    <w:rsid w:val="007D43A5"/>
    <w:rsid w:val="007D4590"/>
    <w:rsid w:val="007D459D"/>
    <w:rsid w:val="007D46F7"/>
    <w:rsid w:val="007D4779"/>
    <w:rsid w:val="007D5C48"/>
    <w:rsid w:val="007D5FED"/>
    <w:rsid w:val="007D614B"/>
    <w:rsid w:val="007D6235"/>
    <w:rsid w:val="007D6D75"/>
    <w:rsid w:val="007D737F"/>
    <w:rsid w:val="007D7A06"/>
    <w:rsid w:val="007E16BB"/>
    <w:rsid w:val="007E173A"/>
    <w:rsid w:val="007E1F17"/>
    <w:rsid w:val="007E2152"/>
    <w:rsid w:val="007E3209"/>
    <w:rsid w:val="007E336F"/>
    <w:rsid w:val="007E3FCA"/>
    <w:rsid w:val="007E4067"/>
    <w:rsid w:val="007E4381"/>
    <w:rsid w:val="007E44D5"/>
    <w:rsid w:val="007E493E"/>
    <w:rsid w:val="007E4A77"/>
    <w:rsid w:val="007E4FFE"/>
    <w:rsid w:val="007E50AC"/>
    <w:rsid w:val="007E6362"/>
    <w:rsid w:val="007E6567"/>
    <w:rsid w:val="007E68F9"/>
    <w:rsid w:val="007E6FD4"/>
    <w:rsid w:val="007E7149"/>
    <w:rsid w:val="007E72E7"/>
    <w:rsid w:val="007E7864"/>
    <w:rsid w:val="007E79EF"/>
    <w:rsid w:val="007E7BDA"/>
    <w:rsid w:val="007F0A9B"/>
    <w:rsid w:val="007F0B6B"/>
    <w:rsid w:val="007F0C8A"/>
    <w:rsid w:val="007F0C90"/>
    <w:rsid w:val="007F0E53"/>
    <w:rsid w:val="007F0F1C"/>
    <w:rsid w:val="007F16CA"/>
    <w:rsid w:val="007F1AC0"/>
    <w:rsid w:val="007F2D5E"/>
    <w:rsid w:val="007F2EE0"/>
    <w:rsid w:val="007F336E"/>
    <w:rsid w:val="007F3DF7"/>
    <w:rsid w:val="007F4138"/>
    <w:rsid w:val="007F43E5"/>
    <w:rsid w:val="007F46BF"/>
    <w:rsid w:val="007F48BA"/>
    <w:rsid w:val="007F4E31"/>
    <w:rsid w:val="007F58FA"/>
    <w:rsid w:val="007F5992"/>
    <w:rsid w:val="007F5A71"/>
    <w:rsid w:val="007F5EF1"/>
    <w:rsid w:val="007F5F09"/>
    <w:rsid w:val="007F602F"/>
    <w:rsid w:val="007F6099"/>
    <w:rsid w:val="007F6217"/>
    <w:rsid w:val="007F75F5"/>
    <w:rsid w:val="0080057F"/>
    <w:rsid w:val="00800644"/>
    <w:rsid w:val="008006D5"/>
    <w:rsid w:val="008009CA"/>
    <w:rsid w:val="00800A94"/>
    <w:rsid w:val="00801F68"/>
    <w:rsid w:val="008025AF"/>
    <w:rsid w:val="00802716"/>
    <w:rsid w:val="0080360E"/>
    <w:rsid w:val="008042BB"/>
    <w:rsid w:val="00804387"/>
    <w:rsid w:val="00804A56"/>
    <w:rsid w:val="00804AA8"/>
    <w:rsid w:val="00804DB2"/>
    <w:rsid w:val="008057DC"/>
    <w:rsid w:val="00805849"/>
    <w:rsid w:val="00805B10"/>
    <w:rsid w:val="00805C34"/>
    <w:rsid w:val="00805F1D"/>
    <w:rsid w:val="0080610E"/>
    <w:rsid w:val="00806A5F"/>
    <w:rsid w:val="008076F5"/>
    <w:rsid w:val="0080785B"/>
    <w:rsid w:val="00807F14"/>
    <w:rsid w:val="00811037"/>
    <w:rsid w:val="008112B5"/>
    <w:rsid w:val="008114DA"/>
    <w:rsid w:val="0081231C"/>
    <w:rsid w:val="00812DE5"/>
    <w:rsid w:val="00812EDA"/>
    <w:rsid w:val="008138B1"/>
    <w:rsid w:val="008142B5"/>
    <w:rsid w:val="00814FD0"/>
    <w:rsid w:val="00815BDB"/>
    <w:rsid w:val="00816232"/>
    <w:rsid w:val="00816A75"/>
    <w:rsid w:val="00817761"/>
    <w:rsid w:val="00820AA7"/>
    <w:rsid w:val="0082109A"/>
    <w:rsid w:val="00821245"/>
    <w:rsid w:val="00821591"/>
    <w:rsid w:val="00821713"/>
    <w:rsid w:val="008218DF"/>
    <w:rsid w:val="00822A73"/>
    <w:rsid w:val="00822E6A"/>
    <w:rsid w:val="00823643"/>
    <w:rsid w:val="0082382F"/>
    <w:rsid w:val="00823DAB"/>
    <w:rsid w:val="00823DE4"/>
    <w:rsid w:val="00824238"/>
    <w:rsid w:val="00824510"/>
    <w:rsid w:val="00826147"/>
    <w:rsid w:val="0082665D"/>
    <w:rsid w:val="00826BCC"/>
    <w:rsid w:val="008274E8"/>
    <w:rsid w:val="00827FF6"/>
    <w:rsid w:val="00830642"/>
    <w:rsid w:val="0083099B"/>
    <w:rsid w:val="00832ADF"/>
    <w:rsid w:val="00832C07"/>
    <w:rsid w:val="008339BC"/>
    <w:rsid w:val="00833B8F"/>
    <w:rsid w:val="00833B95"/>
    <w:rsid w:val="008346C1"/>
    <w:rsid w:val="008348E4"/>
    <w:rsid w:val="008349A6"/>
    <w:rsid w:val="00835A46"/>
    <w:rsid w:val="00835ECE"/>
    <w:rsid w:val="00836629"/>
    <w:rsid w:val="008369E8"/>
    <w:rsid w:val="00836D07"/>
    <w:rsid w:val="00837002"/>
    <w:rsid w:val="0083771D"/>
    <w:rsid w:val="00837CEF"/>
    <w:rsid w:val="00837D79"/>
    <w:rsid w:val="00840A92"/>
    <w:rsid w:val="008429B2"/>
    <w:rsid w:val="00842DAE"/>
    <w:rsid w:val="00843C75"/>
    <w:rsid w:val="00843CA0"/>
    <w:rsid w:val="00843F32"/>
    <w:rsid w:val="00843F73"/>
    <w:rsid w:val="00844B0B"/>
    <w:rsid w:val="00844B95"/>
    <w:rsid w:val="00845153"/>
    <w:rsid w:val="00845310"/>
    <w:rsid w:val="008453BF"/>
    <w:rsid w:val="00845709"/>
    <w:rsid w:val="00845BB8"/>
    <w:rsid w:val="008460CB"/>
    <w:rsid w:val="0084619D"/>
    <w:rsid w:val="00846C9E"/>
    <w:rsid w:val="008476A9"/>
    <w:rsid w:val="00847AB9"/>
    <w:rsid w:val="00850017"/>
    <w:rsid w:val="008500A4"/>
    <w:rsid w:val="0085028D"/>
    <w:rsid w:val="00850F28"/>
    <w:rsid w:val="00851121"/>
    <w:rsid w:val="00851924"/>
    <w:rsid w:val="00851CB0"/>
    <w:rsid w:val="00851E18"/>
    <w:rsid w:val="00852342"/>
    <w:rsid w:val="00852787"/>
    <w:rsid w:val="00853E91"/>
    <w:rsid w:val="00854309"/>
    <w:rsid w:val="00854B87"/>
    <w:rsid w:val="00854CAD"/>
    <w:rsid w:val="008559FE"/>
    <w:rsid w:val="00856089"/>
    <w:rsid w:val="0085748A"/>
    <w:rsid w:val="0085762A"/>
    <w:rsid w:val="00860218"/>
    <w:rsid w:val="0086086D"/>
    <w:rsid w:val="00860DD9"/>
    <w:rsid w:val="00861039"/>
    <w:rsid w:val="008614AE"/>
    <w:rsid w:val="0086158B"/>
    <w:rsid w:val="0086197C"/>
    <w:rsid w:val="008620AF"/>
    <w:rsid w:val="00863151"/>
    <w:rsid w:val="00863667"/>
    <w:rsid w:val="00863E5D"/>
    <w:rsid w:val="00864473"/>
    <w:rsid w:val="00864949"/>
    <w:rsid w:val="00865599"/>
    <w:rsid w:val="008657C6"/>
    <w:rsid w:val="00865B96"/>
    <w:rsid w:val="0086678E"/>
    <w:rsid w:val="008675F9"/>
    <w:rsid w:val="0086791F"/>
    <w:rsid w:val="00867AD1"/>
    <w:rsid w:val="00867FA3"/>
    <w:rsid w:val="00867FF5"/>
    <w:rsid w:val="0087199B"/>
    <w:rsid w:val="00871A8E"/>
    <w:rsid w:val="00872DE6"/>
    <w:rsid w:val="008730FB"/>
    <w:rsid w:val="00873113"/>
    <w:rsid w:val="00873303"/>
    <w:rsid w:val="008735B7"/>
    <w:rsid w:val="00873DEE"/>
    <w:rsid w:val="00874946"/>
    <w:rsid w:val="00874A05"/>
    <w:rsid w:val="00874AF7"/>
    <w:rsid w:val="00875281"/>
    <w:rsid w:val="0087544E"/>
    <w:rsid w:val="00875840"/>
    <w:rsid w:val="008761CA"/>
    <w:rsid w:val="00876635"/>
    <w:rsid w:val="00876881"/>
    <w:rsid w:val="0087710F"/>
    <w:rsid w:val="008777B6"/>
    <w:rsid w:val="0087782D"/>
    <w:rsid w:val="00877AEC"/>
    <w:rsid w:val="008808A5"/>
    <w:rsid w:val="00880CB3"/>
    <w:rsid w:val="0088164C"/>
    <w:rsid w:val="00881890"/>
    <w:rsid w:val="00881BDC"/>
    <w:rsid w:val="008823A8"/>
    <w:rsid w:val="00882AB7"/>
    <w:rsid w:val="00882FFD"/>
    <w:rsid w:val="0088347A"/>
    <w:rsid w:val="00883B4B"/>
    <w:rsid w:val="008841BE"/>
    <w:rsid w:val="00884267"/>
    <w:rsid w:val="00884290"/>
    <w:rsid w:val="008851F7"/>
    <w:rsid w:val="0088555E"/>
    <w:rsid w:val="00885911"/>
    <w:rsid w:val="00885C37"/>
    <w:rsid w:val="0088649A"/>
    <w:rsid w:val="00886622"/>
    <w:rsid w:val="00886C0B"/>
    <w:rsid w:val="00887644"/>
    <w:rsid w:val="00887985"/>
    <w:rsid w:val="00891723"/>
    <w:rsid w:val="00891BA5"/>
    <w:rsid w:val="00892334"/>
    <w:rsid w:val="008924F5"/>
    <w:rsid w:val="00892A9B"/>
    <w:rsid w:val="00892AEF"/>
    <w:rsid w:val="00892B78"/>
    <w:rsid w:val="00892D68"/>
    <w:rsid w:val="00893D7C"/>
    <w:rsid w:val="008941C2"/>
    <w:rsid w:val="00894522"/>
    <w:rsid w:val="00895429"/>
    <w:rsid w:val="0089559C"/>
    <w:rsid w:val="00895BF1"/>
    <w:rsid w:val="00896161"/>
    <w:rsid w:val="00896F22"/>
    <w:rsid w:val="008975AA"/>
    <w:rsid w:val="008A071A"/>
    <w:rsid w:val="008A1768"/>
    <w:rsid w:val="008A1C22"/>
    <w:rsid w:val="008A1F35"/>
    <w:rsid w:val="008A2076"/>
    <w:rsid w:val="008A234F"/>
    <w:rsid w:val="008A25AC"/>
    <w:rsid w:val="008A42D7"/>
    <w:rsid w:val="008A42FB"/>
    <w:rsid w:val="008A4C26"/>
    <w:rsid w:val="008A51F1"/>
    <w:rsid w:val="008A547A"/>
    <w:rsid w:val="008A5761"/>
    <w:rsid w:val="008A5A1F"/>
    <w:rsid w:val="008A5CCA"/>
    <w:rsid w:val="008A6428"/>
    <w:rsid w:val="008A6940"/>
    <w:rsid w:val="008A7644"/>
    <w:rsid w:val="008A7738"/>
    <w:rsid w:val="008B046F"/>
    <w:rsid w:val="008B06A3"/>
    <w:rsid w:val="008B1814"/>
    <w:rsid w:val="008B181C"/>
    <w:rsid w:val="008B18DD"/>
    <w:rsid w:val="008B1A3F"/>
    <w:rsid w:val="008B218D"/>
    <w:rsid w:val="008B2EA6"/>
    <w:rsid w:val="008B2F08"/>
    <w:rsid w:val="008B332A"/>
    <w:rsid w:val="008B337A"/>
    <w:rsid w:val="008B3E7E"/>
    <w:rsid w:val="008B5187"/>
    <w:rsid w:val="008B5440"/>
    <w:rsid w:val="008B5607"/>
    <w:rsid w:val="008B5A9A"/>
    <w:rsid w:val="008B5F8F"/>
    <w:rsid w:val="008B6205"/>
    <w:rsid w:val="008B629A"/>
    <w:rsid w:val="008B64D5"/>
    <w:rsid w:val="008B7664"/>
    <w:rsid w:val="008B7C95"/>
    <w:rsid w:val="008B7E9E"/>
    <w:rsid w:val="008C0653"/>
    <w:rsid w:val="008C1481"/>
    <w:rsid w:val="008C1876"/>
    <w:rsid w:val="008C1C87"/>
    <w:rsid w:val="008C1DDB"/>
    <w:rsid w:val="008C2765"/>
    <w:rsid w:val="008C2868"/>
    <w:rsid w:val="008C2D68"/>
    <w:rsid w:val="008C33F9"/>
    <w:rsid w:val="008C3431"/>
    <w:rsid w:val="008C3AB1"/>
    <w:rsid w:val="008C3B70"/>
    <w:rsid w:val="008C444D"/>
    <w:rsid w:val="008C447F"/>
    <w:rsid w:val="008C453B"/>
    <w:rsid w:val="008C4566"/>
    <w:rsid w:val="008C48DF"/>
    <w:rsid w:val="008C523E"/>
    <w:rsid w:val="008C6B6C"/>
    <w:rsid w:val="008C72B4"/>
    <w:rsid w:val="008C7760"/>
    <w:rsid w:val="008C798F"/>
    <w:rsid w:val="008C7BF7"/>
    <w:rsid w:val="008D04B2"/>
    <w:rsid w:val="008D04F2"/>
    <w:rsid w:val="008D0E3A"/>
    <w:rsid w:val="008D18D5"/>
    <w:rsid w:val="008D1C9D"/>
    <w:rsid w:val="008D1E13"/>
    <w:rsid w:val="008D2182"/>
    <w:rsid w:val="008D22E0"/>
    <w:rsid w:val="008D249D"/>
    <w:rsid w:val="008D2952"/>
    <w:rsid w:val="008D31A4"/>
    <w:rsid w:val="008D426D"/>
    <w:rsid w:val="008D46F8"/>
    <w:rsid w:val="008D56A2"/>
    <w:rsid w:val="008D6636"/>
    <w:rsid w:val="008D73B9"/>
    <w:rsid w:val="008E0C35"/>
    <w:rsid w:val="008E0CAD"/>
    <w:rsid w:val="008E0F6A"/>
    <w:rsid w:val="008E178D"/>
    <w:rsid w:val="008E1C0B"/>
    <w:rsid w:val="008E26D9"/>
    <w:rsid w:val="008E2962"/>
    <w:rsid w:val="008E29D8"/>
    <w:rsid w:val="008E2B6C"/>
    <w:rsid w:val="008E2DC7"/>
    <w:rsid w:val="008E32FF"/>
    <w:rsid w:val="008E3309"/>
    <w:rsid w:val="008E41E6"/>
    <w:rsid w:val="008E5674"/>
    <w:rsid w:val="008E5721"/>
    <w:rsid w:val="008E65DE"/>
    <w:rsid w:val="008E6E9C"/>
    <w:rsid w:val="008E7AA4"/>
    <w:rsid w:val="008E7CDA"/>
    <w:rsid w:val="008F03D1"/>
    <w:rsid w:val="008F0E31"/>
    <w:rsid w:val="008F1162"/>
    <w:rsid w:val="008F252F"/>
    <w:rsid w:val="008F254D"/>
    <w:rsid w:val="008F256B"/>
    <w:rsid w:val="008F2786"/>
    <w:rsid w:val="008F2E36"/>
    <w:rsid w:val="008F2E39"/>
    <w:rsid w:val="008F2E70"/>
    <w:rsid w:val="008F31A0"/>
    <w:rsid w:val="008F3CF8"/>
    <w:rsid w:val="008F3E0A"/>
    <w:rsid w:val="008F41A2"/>
    <w:rsid w:val="008F52EE"/>
    <w:rsid w:val="008F559A"/>
    <w:rsid w:val="008F56DE"/>
    <w:rsid w:val="008F5A10"/>
    <w:rsid w:val="008F5C30"/>
    <w:rsid w:val="008F5D2A"/>
    <w:rsid w:val="008F5F21"/>
    <w:rsid w:val="008F5F4D"/>
    <w:rsid w:val="008F7C28"/>
    <w:rsid w:val="008F7DB6"/>
    <w:rsid w:val="008F7FB0"/>
    <w:rsid w:val="009003AB"/>
    <w:rsid w:val="00900B56"/>
    <w:rsid w:val="00901C5B"/>
    <w:rsid w:val="00902669"/>
    <w:rsid w:val="009027D2"/>
    <w:rsid w:val="00902978"/>
    <w:rsid w:val="00903734"/>
    <w:rsid w:val="00903F01"/>
    <w:rsid w:val="0090410F"/>
    <w:rsid w:val="00904380"/>
    <w:rsid w:val="009047AF"/>
    <w:rsid w:val="009048E7"/>
    <w:rsid w:val="0090598D"/>
    <w:rsid w:val="00906151"/>
    <w:rsid w:val="009064A3"/>
    <w:rsid w:val="00906D92"/>
    <w:rsid w:val="00907107"/>
    <w:rsid w:val="009072A1"/>
    <w:rsid w:val="00907526"/>
    <w:rsid w:val="00907714"/>
    <w:rsid w:val="00907724"/>
    <w:rsid w:val="00907CFA"/>
    <w:rsid w:val="0091133B"/>
    <w:rsid w:val="00911503"/>
    <w:rsid w:val="00911521"/>
    <w:rsid w:val="00911669"/>
    <w:rsid w:val="00911AAD"/>
    <w:rsid w:val="00911AD8"/>
    <w:rsid w:val="00911ECD"/>
    <w:rsid w:val="009126B2"/>
    <w:rsid w:val="00913835"/>
    <w:rsid w:val="00913CC1"/>
    <w:rsid w:val="00913F48"/>
    <w:rsid w:val="00914085"/>
    <w:rsid w:val="0091445C"/>
    <w:rsid w:val="00914EC8"/>
    <w:rsid w:val="00915598"/>
    <w:rsid w:val="00916373"/>
    <w:rsid w:val="0091647E"/>
    <w:rsid w:val="009165D4"/>
    <w:rsid w:val="00916D29"/>
    <w:rsid w:val="009172A7"/>
    <w:rsid w:val="00917C8F"/>
    <w:rsid w:val="009208D5"/>
    <w:rsid w:val="009216A7"/>
    <w:rsid w:val="00921DB2"/>
    <w:rsid w:val="00922366"/>
    <w:rsid w:val="009225C0"/>
    <w:rsid w:val="00922A16"/>
    <w:rsid w:val="00923749"/>
    <w:rsid w:val="00923967"/>
    <w:rsid w:val="0092546E"/>
    <w:rsid w:val="00925D97"/>
    <w:rsid w:val="009263B0"/>
    <w:rsid w:val="00926421"/>
    <w:rsid w:val="00926D59"/>
    <w:rsid w:val="00927314"/>
    <w:rsid w:val="00927E69"/>
    <w:rsid w:val="00930082"/>
    <w:rsid w:val="00930373"/>
    <w:rsid w:val="00930502"/>
    <w:rsid w:val="00930621"/>
    <w:rsid w:val="00930F85"/>
    <w:rsid w:val="00931144"/>
    <w:rsid w:val="009313DF"/>
    <w:rsid w:val="009318D2"/>
    <w:rsid w:val="00931911"/>
    <w:rsid w:val="00931961"/>
    <w:rsid w:val="00931AEE"/>
    <w:rsid w:val="00931B26"/>
    <w:rsid w:val="009324FC"/>
    <w:rsid w:val="00932ECF"/>
    <w:rsid w:val="00933024"/>
    <w:rsid w:val="00933061"/>
    <w:rsid w:val="0093340D"/>
    <w:rsid w:val="00934530"/>
    <w:rsid w:val="00934A32"/>
    <w:rsid w:val="00934A43"/>
    <w:rsid w:val="00934FA9"/>
    <w:rsid w:val="009358A9"/>
    <w:rsid w:val="00935D2A"/>
    <w:rsid w:val="00935FF8"/>
    <w:rsid w:val="00937341"/>
    <w:rsid w:val="00941098"/>
    <w:rsid w:val="00942A5F"/>
    <w:rsid w:val="00942B50"/>
    <w:rsid w:val="00942F63"/>
    <w:rsid w:val="00943D96"/>
    <w:rsid w:val="00944208"/>
    <w:rsid w:val="00944591"/>
    <w:rsid w:val="0094462C"/>
    <w:rsid w:val="0094483C"/>
    <w:rsid w:val="00944C01"/>
    <w:rsid w:val="00944F57"/>
    <w:rsid w:val="009451CD"/>
    <w:rsid w:val="00945B1C"/>
    <w:rsid w:val="00945DEC"/>
    <w:rsid w:val="0094613F"/>
    <w:rsid w:val="009465B8"/>
    <w:rsid w:val="0094684A"/>
    <w:rsid w:val="009468CF"/>
    <w:rsid w:val="00946B9F"/>
    <w:rsid w:val="00946E86"/>
    <w:rsid w:val="00946F11"/>
    <w:rsid w:val="00947090"/>
    <w:rsid w:val="00947BA2"/>
    <w:rsid w:val="00950C34"/>
    <w:rsid w:val="00950DA7"/>
    <w:rsid w:val="0095205E"/>
    <w:rsid w:val="0095231C"/>
    <w:rsid w:val="00952A4B"/>
    <w:rsid w:val="00952CB7"/>
    <w:rsid w:val="00954433"/>
    <w:rsid w:val="00954A7D"/>
    <w:rsid w:val="009553C8"/>
    <w:rsid w:val="0095579A"/>
    <w:rsid w:val="00955C87"/>
    <w:rsid w:val="00956388"/>
    <w:rsid w:val="0095648E"/>
    <w:rsid w:val="00956B3F"/>
    <w:rsid w:val="00956C6C"/>
    <w:rsid w:val="009570DC"/>
    <w:rsid w:val="009572D0"/>
    <w:rsid w:val="009572E6"/>
    <w:rsid w:val="009573C4"/>
    <w:rsid w:val="00957DEE"/>
    <w:rsid w:val="00957E8B"/>
    <w:rsid w:val="00960779"/>
    <w:rsid w:val="00960C21"/>
    <w:rsid w:val="00960DA6"/>
    <w:rsid w:val="00961B33"/>
    <w:rsid w:val="00961BAB"/>
    <w:rsid w:val="009620E0"/>
    <w:rsid w:val="00962DEA"/>
    <w:rsid w:val="009632D9"/>
    <w:rsid w:val="00963828"/>
    <w:rsid w:val="009638DE"/>
    <w:rsid w:val="0096462F"/>
    <w:rsid w:val="00965276"/>
    <w:rsid w:val="0096562B"/>
    <w:rsid w:val="00965CE6"/>
    <w:rsid w:val="00965EE1"/>
    <w:rsid w:val="00965F23"/>
    <w:rsid w:val="00966294"/>
    <w:rsid w:val="00967738"/>
    <w:rsid w:val="00967937"/>
    <w:rsid w:val="00967CD6"/>
    <w:rsid w:val="00967FDA"/>
    <w:rsid w:val="009707C8"/>
    <w:rsid w:val="00970827"/>
    <w:rsid w:val="0097164E"/>
    <w:rsid w:val="009723A8"/>
    <w:rsid w:val="009734E9"/>
    <w:rsid w:val="00973683"/>
    <w:rsid w:val="009745B6"/>
    <w:rsid w:val="009745DD"/>
    <w:rsid w:val="009747FC"/>
    <w:rsid w:val="00974A3C"/>
    <w:rsid w:val="00975698"/>
    <w:rsid w:val="009765D2"/>
    <w:rsid w:val="009768BF"/>
    <w:rsid w:val="00976C90"/>
    <w:rsid w:val="00976EC9"/>
    <w:rsid w:val="00977BEB"/>
    <w:rsid w:val="00977DBB"/>
    <w:rsid w:val="009805B9"/>
    <w:rsid w:val="00981312"/>
    <w:rsid w:val="009817F3"/>
    <w:rsid w:val="0098189F"/>
    <w:rsid w:val="0098204C"/>
    <w:rsid w:val="009824C5"/>
    <w:rsid w:val="00982CB0"/>
    <w:rsid w:val="0098582D"/>
    <w:rsid w:val="00986922"/>
    <w:rsid w:val="00986C3F"/>
    <w:rsid w:val="0098742E"/>
    <w:rsid w:val="00987575"/>
    <w:rsid w:val="00987CAB"/>
    <w:rsid w:val="00987DBE"/>
    <w:rsid w:val="00990E57"/>
    <w:rsid w:val="009913C5"/>
    <w:rsid w:val="00991BB9"/>
    <w:rsid w:val="00991EC4"/>
    <w:rsid w:val="00992296"/>
    <w:rsid w:val="009922E6"/>
    <w:rsid w:val="00992857"/>
    <w:rsid w:val="00992C8A"/>
    <w:rsid w:val="00992FA8"/>
    <w:rsid w:val="009931E4"/>
    <w:rsid w:val="00993247"/>
    <w:rsid w:val="00994737"/>
    <w:rsid w:val="00994828"/>
    <w:rsid w:val="00994B04"/>
    <w:rsid w:val="00994E5F"/>
    <w:rsid w:val="0099526C"/>
    <w:rsid w:val="009958EC"/>
    <w:rsid w:val="00995A82"/>
    <w:rsid w:val="00995D06"/>
    <w:rsid w:val="009969DC"/>
    <w:rsid w:val="00996DDA"/>
    <w:rsid w:val="00997E87"/>
    <w:rsid w:val="009A0F02"/>
    <w:rsid w:val="009A1014"/>
    <w:rsid w:val="009A1459"/>
    <w:rsid w:val="009A1DDB"/>
    <w:rsid w:val="009A1EB9"/>
    <w:rsid w:val="009A20B6"/>
    <w:rsid w:val="009A26EB"/>
    <w:rsid w:val="009A276E"/>
    <w:rsid w:val="009A29CE"/>
    <w:rsid w:val="009A4391"/>
    <w:rsid w:val="009A43DB"/>
    <w:rsid w:val="009A46A9"/>
    <w:rsid w:val="009A4811"/>
    <w:rsid w:val="009A49C7"/>
    <w:rsid w:val="009A606B"/>
    <w:rsid w:val="009A6D37"/>
    <w:rsid w:val="009A797A"/>
    <w:rsid w:val="009A7D60"/>
    <w:rsid w:val="009B01F0"/>
    <w:rsid w:val="009B16E8"/>
    <w:rsid w:val="009B1EC5"/>
    <w:rsid w:val="009B24B1"/>
    <w:rsid w:val="009B26B3"/>
    <w:rsid w:val="009B29D7"/>
    <w:rsid w:val="009B2AC6"/>
    <w:rsid w:val="009B2D74"/>
    <w:rsid w:val="009B2FB3"/>
    <w:rsid w:val="009B32C1"/>
    <w:rsid w:val="009B33C7"/>
    <w:rsid w:val="009B384B"/>
    <w:rsid w:val="009B3D3B"/>
    <w:rsid w:val="009B3E28"/>
    <w:rsid w:val="009B43E5"/>
    <w:rsid w:val="009B4A72"/>
    <w:rsid w:val="009B4CBB"/>
    <w:rsid w:val="009B5334"/>
    <w:rsid w:val="009B5825"/>
    <w:rsid w:val="009B64C6"/>
    <w:rsid w:val="009B68E2"/>
    <w:rsid w:val="009B6A98"/>
    <w:rsid w:val="009B7BF0"/>
    <w:rsid w:val="009B7F6B"/>
    <w:rsid w:val="009C0507"/>
    <w:rsid w:val="009C10AD"/>
    <w:rsid w:val="009C18C2"/>
    <w:rsid w:val="009C1B5A"/>
    <w:rsid w:val="009C1E86"/>
    <w:rsid w:val="009C2D52"/>
    <w:rsid w:val="009C3250"/>
    <w:rsid w:val="009C3F93"/>
    <w:rsid w:val="009C464B"/>
    <w:rsid w:val="009C490D"/>
    <w:rsid w:val="009C4E86"/>
    <w:rsid w:val="009C57A5"/>
    <w:rsid w:val="009C5ABC"/>
    <w:rsid w:val="009C60D3"/>
    <w:rsid w:val="009C76B1"/>
    <w:rsid w:val="009C78B2"/>
    <w:rsid w:val="009C7BCC"/>
    <w:rsid w:val="009C7E0F"/>
    <w:rsid w:val="009D06B5"/>
    <w:rsid w:val="009D09CE"/>
    <w:rsid w:val="009D0A1E"/>
    <w:rsid w:val="009D0D6C"/>
    <w:rsid w:val="009D0DEE"/>
    <w:rsid w:val="009D1C4E"/>
    <w:rsid w:val="009D1CF0"/>
    <w:rsid w:val="009D2A9E"/>
    <w:rsid w:val="009D2D6C"/>
    <w:rsid w:val="009D2DDE"/>
    <w:rsid w:val="009D306A"/>
    <w:rsid w:val="009D30B2"/>
    <w:rsid w:val="009D4189"/>
    <w:rsid w:val="009D4F2B"/>
    <w:rsid w:val="009D50BB"/>
    <w:rsid w:val="009D52A2"/>
    <w:rsid w:val="009D6304"/>
    <w:rsid w:val="009D6399"/>
    <w:rsid w:val="009D6E8E"/>
    <w:rsid w:val="009D71F9"/>
    <w:rsid w:val="009D7852"/>
    <w:rsid w:val="009D7B61"/>
    <w:rsid w:val="009E09F6"/>
    <w:rsid w:val="009E0A65"/>
    <w:rsid w:val="009E1BC9"/>
    <w:rsid w:val="009E2652"/>
    <w:rsid w:val="009E285C"/>
    <w:rsid w:val="009E2BA3"/>
    <w:rsid w:val="009E3558"/>
    <w:rsid w:val="009E3F47"/>
    <w:rsid w:val="009E4240"/>
    <w:rsid w:val="009E4AA7"/>
    <w:rsid w:val="009E56C1"/>
    <w:rsid w:val="009E5A54"/>
    <w:rsid w:val="009E5BFC"/>
    <w:rsid w:val="009E5CB4"/>
    <w:rsid w:val="009E639F"/>
    <w:rsid w:val="009E674F"/>
    <w:rsid w:val="009E6784"/>
    <w:rsid w:val="009E67C7"/>
    <w:rsid w:val="009F033D"/>
    <w:rsid w:val="009F0BAE"/>
    <w:rsid w:val="009F0C13"/>
    <w:rsid w:val="009F2991"/>
    <w:rsid w:val="009F2A45"/>
    <w:rsid w:val="009F2DB1"/>
    <w:rsid w:val="009F2E22"/>
    <w:rsid w:val="009F2FD3"/>
    <w:rsid w:val="009F3384"/>
    <w:rsid w:val="009F3455"/>
    <w:rsid w:val="009F347D"/>
    <w:rsid w:val="009F3A2F"/>
    <w:rsid w:val="009F43B2"/>
    <w:rsid w:val="009F4602"/>
    <w:rsid w:val="009F4C1B"/>
    <w:rsid w:val="009F4C33"/>
    <w:rsid w:val="009F4F79"/>
    <w:rsid w:val="009F50AF"/>
    <w:rsid w:val="009F52E5"/>
    <w:rsid w:val="009F5829"/>
    <w:rsid w:val="009F59ED"/>
    <w:rsid w:val="009F5C44"/>
    <w:rsid w:val="009F638A"/>
    <w:rsid w:val="009F693A"/>
    <w:rsid w:val="009F7939"/>
    <w:rsid w:val="009F7C23"/>
    <w:rsid w:val="009F7E48"/>
    <w:rsid w:val="00A0120A"/>
    <w:rsid w:val="00A016E1"/>
    <w:rsid w:val="00A019E3"/>
    <w:rsid w:val="00A01FC4"/>
    <w:rsid w:val="00A02101"/>
    <w:rsid w:val="00A02156"/>
    <w:rsid w:val="00A025A0"/>
    <w:rsid w:val="00A02B2C"/>
    <w:rsid w:val="00A03A2F"/>
    <w:rsid w:val="00A03ADF"/>
    <w:rsid w:val="00A03F47"/>
    <w:rsid w:val="00A04766"/>
    <w:rsid w:val="00A04FE2"/>
    <w:rsid w:val="00A05044"/>
    <w:rsid w:val="00A061B3"/>
    <w:rsid w:val="00A0620A"/>
    <w:rsid w:val="00A06246"/>
    <w:rsid w:val="00A06848"/>
    <w:rsid w:val="00A06B56"/>
    <w:rsid w:val="00A06F7C"/>
    <w:rsid w:val="00A07B6A"/>
    <w:rsid w:val="00A07EE3"/>
    <w:rsid w:val="00A101BD"/>
    <w:rsid w:val="00A10992"/>
    <w:rsid w:val="00A1108C"/>
    <w:rsid w:val="00A11700"/>
    <w:rsid w:val="00A1200E"/>
    <w:rsid w:val="00A1296C"/>
    <w:rsid w:val="00A1388E"/>
    <w:rsid w:val="00A13ECD"/>
    <w:rsid w:val="00A146FF"/>
    <w:rsid w:val="00A14719"/>
    <w:rsid w:val="00A14C9B"/>
    <w:rsid w:val="00A15971"/>
    <w:rsid w:val="00A15989"/>
    <w:rsid w:val="00A16035"/>
    <w:rsid w:val="00A1630B"/>
    <w:rsid w:val="00A16805"/>
    <w:rsid w:val="00A16A45"/>
    <w:rsid w:val="00A175CC"/>
    <w:rsid w:val="00A17784"/>
    <w:rsid w:val="00A17BB2"/>
    <w:rsid w:val="00A17E90"/>
    <w:rsid w:val="00A2010E"/>
    <w:rsid w:val="00A204D1"/>
    <w:rsid w:val="00A20A82"/>
    <w:rsid w:val="00A20BA6"/>
    <w:rsid w:val="00A20D7D"/>
    <w:rsid w:val="00A21CE8"/>
    <w:rsid w:val="00A22FEF"/>
    <w:rsid w:val="00A23DF9"/>
    <w:rsid w:val="00A2494D"/>
    <w:rsid w:val="00A24E03"/>
    <w:rsid w:val="00A254A4"/>
    <w:rsid w:val="00A26116"/>
    <w:rsid w:val="00A26142"/>
    <w:rsid w:val="00A27155"/>
    <w:rsid w:val="00A27A1F"/>
    <w:rsid w:val="00A27D46"/>
    <w:rsid w:val="00A31880"/>
    <w:rsid w:val="00A31E0F"/>
    <w:rsid w:val="00A31E14"/>
    <w:rsid w:val="00A32B0B"/>
    <w:rsid w:val="00A32EEA"/>
    <w:rsid w:val="00A33AE4"/>
    <w:rsid w:val="00A33D7A"/>
    <w:rsid w:val="00A33E53"/>
    <w:rsid w:val="00A33F13"/>
    <w:rsid w:val="00A34295"/>
    <w:rsid w:val="00A343CE"/>
    <w:rsid w:val="00A34968"/>
    <w:rsid w:val="00A367E9"/>
    <w:rsid w:val="00A36DC2"/>
    <w:rsid w:val="00A370FC"/>
    <w:rsid w:val="00A371DF"/>
    <w:rsid w:val="00A37211"/>
    <w:rsid w:val="00A37832"/>
    <w:rsid w:val="00A4037A"/>
    <w:rsid w:val="00A40928"/>
    <w:rsid w:val="00A4147D"/>
    <w:rsid w:val="00A41589"/>
    <w:rsid w:val="00A41E68"/>
    <w:rsid w:val="00A43CED"/>
    <w:rsid w:val="00A443A8"/>
    <w:rsid w:val="00A44E01"/>
    <w:rsid w:val="00A44E7A"/>
    <w:rsid w:val="00A4613B"/>
    <w:rsid w:val="00A468EE"/>
    <w:rsid w:val="00A46A66"/>
    <w:rsid w:val="00A47910"/>
    <w:rsid w:val="00A502D4"/>
    <w:rsid w:val="00A50B38"/>
    <w:rsid w:val="00A51677"/>
    <w:rsid w:val="00A516A4"/>
    <w:rsid w:val="00A516C7"/>
    <w:rsid w:val="00A519E2"/>
    <w:rsid w:val="00A51E79"/>
    <w:rsid w:val="00A51FEA"/>
    <w:rsid w:val="00A520EF"/>
    <w:rsid w:val="00A525BE"/>
    <w:rsid w:val="00A53139"/>
    <w:rsid w:val="00A5383B"/>
    <w:rsid w:val="00A5394B"/>
    <w:rsid w:val="00A548E4"/>
    <w:rsid w:val="00A556AA"/>
    <w:rsid w:val="00A55AD1"/>
    <w:rsid w:val="00A55C69"/>
    <w:rsid w:val="00A55CEF"/>
    <w:rsid w:val="00A56B2D"/>
    <w:rsid w:val="00A572CA"/>
    <w:rsid w:val="00A576D3"/>
    <w:rsid w:val="00A57D6C"/>
    <w:rsid w:val="00A57FE1"/>
    <w:rsid w:val="00A60F2F"/>
    <w:rsid w:val="00A61593"/>
    <w:rsid w:val="00A6199A"/>
    <w:rsid w:val="00A61EAF"/>
    <w:rsid w:val="00A62152"/>
    <w:rsid w:val="00A6244B"/>
    <w:rsid w:val="00A62484"/>
    <w:rsid w:val="00A635F7"/>
    <w:rsid w:val="00A63D7F"/>
    <w:rsid w:val="00A6422D"/>
    <w:rsid w:val="00A65015"/>
    <w:rsid w:val="00A6528C"/>
    <w:rsid w:val="00A6530E"/>
    <w:rsid w:val="00A6546C"/>
    <w:rsid w:val="00A65970"/>
    <w:rsid w:val="00A65F66"/>
    <w:rsid w:val="00A66327"/>
    <w:rsid w:val="00A66903"/>
    <w:rsid w:val="00A6788F"/>
    <w:rsid w:val="00A70E0C"/>
    <w:rsid w:val="00A715E4"/>
    <w:rsid w:val="00A71EA3"/>
    <w:rsid w:val="00A722C9"/>
    <w:rsid w:val="00A73623"/>
    <w:rsid w:val="00A73E78"/>
    <w:rsid w:val="00A73E8E"/>
    <w:rsid w:val="00A74330"/>
    <w:rsid w:val="00A75C9C"/>
    <w:rsid w:val="00A76489"/>
    <w:rsid w:val="00A76519"/>
    <w:rsid w:val="00A76A1D"/>
    <w:rsid w:val="00A77110"/>
    <w:rsid w:val="00A77177"/>
    <w:rsid w:val="00A773BE"/>
    <w:rsid w:val="00A77F91"/>
    <w:rsid w:val="00A8081A"/>
    <w:rsid w:val="00A80AE0"/>
    <w:rsid w:val="00A8117D"/>
    <w:rsid w:val="00A81220"/>
    <w:rsid w:val="00A81232"/>
    <w:rsid w:val="00A813E9"/>
    <w:rsid w:val="00A818FF"/>
    <w:rsid w:val="00A81CEA"/>
    <w:rsid w:val="00A81D5F"/>
    <w:rsid w:val="00A81E57"/>
    <w:rsid w:val="00A82067"/>
    <w:rsid w:val="00A8207F"/>
    <w:rsid w:val="00A828F8"/>
    <w:rsid w:val="00A8340B"/>
    <w:rsid w:val="00A84703"/>
    <w:rsid w:val="00A84E7E"/>
    <w:rsid w:val="00A85142"/>
    <w:rsid w:val="00A857C4"/>
    <w:rsid w:val="00A85956"/>
    <w:rsid w:val="00A85DA7"/>
    <w:rsid w:val="00A876F4"/>
    <w:rsid w:val="00A8770F"/>
    <w:rsid w:val="00A879B6"/>
    <w:rsid w:val="00A87D91"/>
    <w:rsid w:val="00A90604"/>
    <w:rsid w:val="00A90D3C"/>
    <w:rsid w:val="00A914F4"/>
    <w:rsid w:val="00A91853"/>
    <w:rsid w:val="00A92DEE"/>
    <w:rsid w:val="00A93A75"/>
    <w:rsid w:val="00A93C1C"/>
    <w:rsid w:val="00A94180"/>
    <w:rsid w:val="00A94AC0"/>
    <w:rsid w:val="00A9553A"/>
    <w:rsid w:val="00A95CB1"/>
    <w:rsid w:val="00A961E8"/>
    <w:rsid w:val="00A96342"/>
    <w:rsid w:val="00A976E9"/>
    <w:rsid w:val="00AA035D"/>
    <w:rsid w:val="00AA09F7"/>
    <w:rsid w:val="00AA0AD0"/>
    <w:rsid w:val="00AA1042"/>
    <w:rsid w:val="00AA10AE"/>
    <w:rsid w:val="00AA12EE"/>
    <w:rsid w:val="00AA1470"/>
    <w:rsid w:val="00AA186A"/>
    <w:rsid w:val="00AA1C21"/>
    <w:rsid w:val="00AA23B7"/>
    <w:rsid w:val="00AA2CDD"/>
    <w:rsid w:val="00AA2F56"/>
    <w:rsid w:val="00AA3161"/>
    <w:rsid w:val="00AA31DD"/>
    <w:rsid w:val="00AA3B1C"/>
    <w:rsid w:val="00AA4112"/>
    <w:rsid w:val="00AA4FF4"/>
    <w:rsid w:val="00AA53F2"/>
    <w:rsid w:val="00AA547F"/>
    <w:rsid w:val="00AA54D1"/>
    <w:rsid w:val="00AA60CB"/>
    <w:rsid w:val="00AA6448"/>
    <w:rsid w:val="00AA6481"/>
    <w:rsid w:val="00AA6902"/>
    <w:rsid w:val="00AA6D0A"/>
    <w:rsid w:val="00AA7177"/>
    <w:rsid w:val="00AA7DBF"/>
    <w:rsid w:val="00AB0463"/>
    <w:rsid w:val="00AB04E7"/>
    <w:rsid w:val="00AB086D"/>
    <w:rsid w:val="00AB0AD6"/>
    <w:rsid w:val="00AB0DAA"/>
    <w:rsid w:val="00AB1354"/>
    <w:rsid w:val="00AB1527"/>
    <w:rsid w:val="00AB2561"/>
    <w:rsid w:val="00AB2EAC"/>
    <w:rsid w:val="00AB3359"/>
    <w:rsid w:val="00AB39E8"/>
    <w:rsid w:val="00AB3DCD"/>
    <w:rsid w:val="00AB3E3C"/>
    <w:rsid w:val="00AB3E91"/>
    <w:rsid w:val="00AB4323"/>
    <w:rsid w:val="00AB4736"/>
    <w:rsid w:val="00AB480E"/>
    <w:rsid w:val="00AB4851"/>
    <w:rsid w:val="00AB4FF8"/>
    <w:rsid w:val="00AB5CA7"/>
    <w:rsid w:val="00AB5E6F"/>
    <w:rsid w:val="00AB6ED9"/>
    <w:rsid w:val="00AB7534"/>
    <w:rsid w:val="00AB78AE"/>
    <w:rsid w:val="00AC09F8"/>
    <w:rsid w:val="00AC0D86"/>
    <w:rsid w:val="00AC0E51"/>
    <w:rsid w:val="00AC3015"/>
    <w:rsid w:val="00AC32B5"/>
    <w:rsid w:val="00AC3F62"/>
    <w:rsid w:val="00AC3FB3"/>
    <w:rsid w:val="00AC40BB"/>
    <w:rsid w:val="00AC4223"/>
    <w:rsid w:val="00AC48EC"/>
    <w:rsid w:val="00AC4F61"/>
    <w:rsid w:val="00AC5107"/>
    <w:rsid w:val="00AC5921"/>
    <w:rsid w:val="00AC59DF"/>
    <w:rsid w:val="00AC60AE"/>
    <w:rsid w:val="00AC62BD"/>
    <w:rsid w:val="00AC6677"/>
    <w:rsid w:val="00AC668A"/>
    <w:rsid w:val="00AC6953"/>
    <w:rsid w:val="00AC6A56"/>
    <w:rsid w:val="00AC7815"/>
    <w:rsid w:val="00AC7CBC"/>
    <w:rsid w:val="00AD01EA"/>
    <w:rsid w:val="00AD094A"/>
    <w:rsid w:val="00AD0B7E"/>
    <w:rsid w:val="00AD10D4"/>
    <w:rsid w:val="00AD18DF"/>
    <w:rsid w:val="00AD2F82"/>
    <w:rsid w:val="00AD3F0C"/>
    <w:rsid w:val="00AD3FD2"/>
    <w:rsid w:val="00AD4DDA"/>
    <w:rsid w:val="00AD5C36"/>
    <w:rsid w:val="00AD5C6F"/>
    <w:rsid w:val="00AD72CB"/>
    <w:rsid w:val="00AD74D3"/>
    <w:rsid w:val="00AD7562"/>
    <w:rsid w:val="00AD758D"/>
    <w:rsid w:val="00AE00E4"/>
    <w:rsid w:val="00AE1B62"/>
    <w:rsid w:val="00AE1C68"/>
    <w:rsid w:val="00AE1E81"/>
    <w:rsid w:val="00AE2190"/>
    <w:rsid w:val="00AE30F9"/>
    <w:rsid w:val="00AE329A"/>
    <w:rsid w:val="00AE3301"/>
    <w:rsid w:val="00AE33BC"/>
    <w:rsid w:val="00AE33F5"/>
    <w:rsid w:val="00AE3731"/>
    <w:rsid w:val="00AE3F54"/>
    <w:rsid w:val="00AE3FED"/>
    <w:rsid w:val="00AE42EE"/>
    <w:rsid w:val="00AE48B3"/>
    <w:rsid w:val="00AE53CF"/>
    <w:rsid w:val="00AE692B"/>
    <w:rsid w:val="00AE6F75"/>
    <w:rsid w:val="00AE7E26"/>
    <w:rsid w:val="00AF0143"/>
    <w:rsid w:val="00AF1048"/>
    <w:rsid w:val="00AF123C"/>
    <w:rsid w:val="00AF15BD"/>
    <w:rsid w:val="00AF15FF"/>
    <w:rsid w:val="00AF1F51"/>
    <w:rsid w:val="00AF2631"/>
    <w:rsid w:val="00AF26D5"/>
    <w:rsid w:val="00AF2C52"/>
    <w:rsid w:val="00AF2CA5"/>
    <w:rsid w:val="00AF2FA0"/>
    <w:rsid w:val="00AF3844"/>
    <w:rsid w:val="00AF3A9D"/>
    <w:rsid w:val="00AF43A3"/>
    <w:rsid w:val="00AF43C8"/>
    <w:rsid w:val="00AF4530"/>
    <w:rsid w:val="00AF5238"/>
    <w:rsid w:val="00AF573A"/>
    <w:rsid w:val="00AF64D2"/>
    <w:rsid w:val="00AF6CCC"/>
    <w:rsid w:val="00AF6E0D"/>
    <w:rsid w:val="00AF74E5"/>
    <w:rsid w:val="00B00499"/>
    <w:rsid w:val="00B0060C"/>
    <w:rsid w:val="00B024F5"/>
    <w:rsid w:val="00B03387"/>
    <w:rsid w:val="00B037F9"/>
    <w:rsid w:val="00B03F8E"/>
    <w:rsid w:val="00B04B18"/>
    <w:rsid w:val="00B05460"/>
    <w:rsid w:val="00B05A4C"/>
    <w:rsid w:val="00B05E87"/>
    <w:rsid w:val="00B071E1"/>
    <w:rsid w:val="00B07894"/>
    <w:rsid w:val="00B1001B"/>
    <w:rsid w:val="00B10315"/>
    <w:rsid w:val="00B104BF"/>
    <w:rsid w:val="00B104DE"/>
    <w:rsid w:val="00B10AD9"/>
    <w:rsid w:val="00B10D73"/>
    <w:rsid w:val="00B112AF"/>
    <w:rsid w:val="00B11764"/>
    <w:rsid w:val="00B11951"/>
    <w:rsid w:val="00B1196C"/>
    <w:rsid w:val="00B11DD6"/>
    <w:rsid w:val="00B11F28"/>
    <w:rsid w:val="00B11F96"/>
    <w:rsid w:val="00B123B7"/>
    <w:rsid w:val="00B126F9"/>
    <w:rsid w:val="00B137AA"/>
    <w:rsid w:val="00B13E42"/>
    <w:rsid w:val="00B15D28"/>
    <w:rsid w:val="00B160B2"/>
    <w:rsid w:val="00B161B9"/>
    <w:rsid w:val="00B16BD6"/>
    <w:rsid w:val="00B172CE"/>
    <w:rsid w:val="00B20178"/>
    <w:rsid w:val="00B2047A"/>
    <w:rsid w:val="00B22575"/>
    <w:rsid w:val="00B2270C"/>
    <w:rsid w:val="00B22FCC"/>
    <w:rsid w:val="00B23928"/>
    <w:rsid w:val="00B2599D"/>
    <w:rsid w:val="00B26203"/>
    <w:rsid w:val="00B264B5"/>
    <w:rsid w:val="00B2694E"/>
    <w:rsid w:val="00B26F70"/>
    <w:rsid w:val="00B27989"/>
    <w:rsid w:val="00B27BBF"/>
    <w:rsid w:val="00B30610"/>
    <w:rsid w:val="00B31BB2"/>
    <w:rsid w:val="00B32045"/>
    <w:rsid w:val="00B329E1"/>
    <w:rsid w:val="00B33675"/>
    <w:rsid w:val="00B337A3"/>
    <w:rsid w:val="00B344E7"/>
    <w:rsid w:val="00B34BEE"/>
    <w:rsid w:val="00B34C21"/>
    <w:rsid w:val="00B35011"/>
    <w:rsid w:val="00B35D26"/>
    <w:rsid w:val="00B35EFE"/>
    <w:rsid w:val="00B36426"/>
    <w:rsid w:val="00B3672C"/>
    <w:rsid w:val="00B3682E"/>
    <w:rsid w:val="00B370FF"/>
    <w:rsid w:val="00B377AC"/>
    <w:rsid w:val="00B3795B"/>
    <w:rsid w:val="00B37C5C"/>
    <w:rsid w:val="00B37E5A"/>
    <w:rsid w:val="00B37F70"/>
    <w:rsid w:val="00B37F75"/>
    <w:rsid w:val="00B37FB4"/>
    <w:rsid w:val="00B418FA"/>
    <w:rsid w:val="00B41E2B"/>
    <w:rsid w:val="00B427F8"/>
    <w:rsid w:val="00B42C45"/>
    <w:rsid w:val="00B43905"/>
    <w:rsid w:val="00B43A52"/>
    <w:rsid w:val="00B44206"/>
    <w:rsid w:val="00B44250"/>
    <w:rsid w:val="00B446B7"/>
    <w:rsid w:val="00B44A34"/>
    <w:rsid w:val="00B44F6B"/>
    <w:rsid w:val="00B44FF9"/>
    <w:rsid w:val="00B45370"/>
    <w:rsid w:val="00B45C40"/>
    <w:rsid w:val="00B46E23"/>
    <w:rsid w:val="00B4771E"/>
    <w:rsid w:val="00B478E5"/>
    <w:rsid w:val="00B47BF7"/>
    <w:rsid w:val="00B5063D"/>
    <w:rsid w:val="00B50DEE"/>
    <w:rsid w:val="00B51184"/>
    <w:rsid w:val="00B51402"/>
    <w:rsid w:val="00B5168D"/>
    <w:rsid w:val="00B51819"/>
    <w:rsid w:val="00B51992"/>
    <w:rsid w:val="00B51E89"/>
    <w:rsid w:val="00B5204C"/>
    <w:rsid w:val="00B52D8D"/>
    <w:rsid w:val="00B53638"/>
    <w:rsid w:val="00B53948"/>
    <w:rsid w:val="00B53C39"/>
    <w:rsid w:val="00B53C7C"/>
    <w:rsid w:val="00B53E4F"/>
    <w:rsid w:val="00B53E9A"/>
    <w:rsid w:val="00B54881"/>
    <w:rsid w:val="00B5491C"/>
    <w:rsid w:val="00B54DAB"/>
    <w:rsid w:val="00B54DB0"/>
    <w:rsid w:val="00B55114"/>
    <w:rsid w:val="00B55128"/>
    <w:rsid w:val="00B55FE9"/>
    <w:rsid w:val="00B561FF"/>
    <w:rsid w:val="00B5661F"/>
    <w:rsid w:val="00B56FBA"/>
    <w:rsid w:val="00B5724A"/>
    <w:rsid w:val="00B57B23"/>
    <w:rsid w:val="00B601D2"/>
    <w:rsid w:val="00B601FF"/>
    <w:rsid w:val="00B60C2B"/>
    <w:rsid w:val="00B60EAA"/>
    <w:rsid w:val="00B619D9"/>
    <w:rsid w:val="00B61D1B"/>
    <w:rsid w:val="00B62882"/>
    <w:rsid w:val="00B62D44"/>
    <w:rsid w:val="00B63097"/>
    <w:rsid w:val="00B633E7"/>
    <w:rsid w:val="00B634CB"/>
    <w:rsid w:val="00B63A4C"/>
    <w:rsid w:val="00B6414E"/>
    <w:rsid w:val="00B6416A"/>
    <w:rsid w:val="00B6487C"/>
    <w:rsid w:val="00B64AFC"/>
    <w:rsid w:val="00B64B60"/>
    <w:rsid w:val="00B64E5C"/>
    <w:rsid w:val="00B651F1"/>
    <w:rsid w:val="00B66AD0"/>
    <w:rsid w:val="00B66E7C"/>
    <w:rsid w:val="00B67360"/>
    <w:rsid w:val="00B67DDA"/>
    <w:rsid w:val="00B70313"/>
    <w:rsid w:val="00B70499"/>
    <w:rsid w:val="00B70539"/>
    <w:rsid w:val="00B70A5B"/>
    <w:rsid w:val="00B70BCC"/>
    <w:rsid w:val="00B71894"/>
    <w:rsid w:val="00B71AD6"/>
    <w:rsid w:val="00B71D68"/>
    <w:rsid w:val="00B71FF5"/>
    <w:rsid w:val="00B723E1"/>
    <w:rsid w:val="00B724D9"/>
    <w:rsid w:val="00B72806"/>
    <w:rsid w:val="00B72B0C"/>
    <w:rsid w:val="00B730B2"/>
    <w:rsid w:val="00B73834"/>
    <w:rsid w:val="00B73B69"/>
    <w:rsid w:val="00B73DC0"/>
    <w:rsid w:val="00B74226"/>
    <w:rsid w:val="00B7431B"/>
    <w:rsid w:val="00B743D5"/>
    <w:rsid w:val="00B74FA7"/>
    <w:rsid w:val="00B7559B"/>
    <w:rsid w:val="00B76469"/>
    <w:rsid w:val="00B76B66"/>
    <w:rsid w:val="00B76B74"/>
    <w:rsid w:val="00B77261"/>
    <w:rsid w:val="00B77861"/>
    <w:rsid w:val="00B77AD2"/>
    <w:rsid w:val="00B77B81"/>
    <w:rsid w:val="00B77CD6"/>
    <w:rsid w:val="00B80157"/>
    <w:rsid w:val="00B8024F"/>
    <w:rsid w:val="00B80476"/>
    <w:rsid w:val="00B80D55"/>
    <w:rsid w:val="00B80D9D"/>
    <w:rsid w:val="00B80E37"/>
    <w:rsid w:val="00B80E64"/>
    <w:rsid w:val="00B81529"/>
    <w:rsid w:val="00B817CA"/>
    <w:rsid w:val="00B8191D"/>
    <w:rsid w:val="00B81F59"/>
    <w:rsid w:val="00B81FEA"/>
    <w:rsid w:val="00B82068"/>
    <w:rsid w:val="00B83A94"/>
    <w:rsid w:val="00B8417B"/>
    <w:rsid w:val="00B842F3"/>
    <w:rsid w:val="00B845E2"/>
    <w:rsid w:val="00B84923"/>
    <w:rsid w:val="00B85E41"/>
    <w:rsid w:val="00B85FE4"/>
    <w:rsid w:val="00B86A13"/>
    <w:rsid w:val="00B86AE8"/>
    <w:rsid w:val="00B86B56"/>
    <w:rsid w:val="00B86F09"/>
    <w:rsid w:val="00B90087"/>
    <w:rsid w:val="00B900AE"/>
    <w:rsid w:val="00B91177"/>
    <w:rsid w:val="00B911E9"/>
    <w:rsid w:val="00B91408"/>
    <w:rsid w:val="00B9174F"/>
    <w:rsid w:val="00B9208D"/>
    <w:rsid w:val="00B92B78"/>
    <w:rsid w:val="00B92BFF"/>
    <w:rsid w:val="00B92DD1"/>
    <w:rsid w:val="00B92E0B"/>
    <w:rsid w:val="00B93237"/>
    <w:rsid w:val="00B93919"/>
    <w:rsid w:val="00B93FA5"/>
    <w:rsid w:val="00B94137"/>
    <w:rsid w:val="00B944D4"/>
    <w:rsid w:val="00B94823"/>
    <w:rsid w:val="00B9490F"/>
    <w:rsid w:val="00B94953"/>
    <w:rsid w:val="00B94A61"/>
    <w:rsid w:val="00B9591A"/>
    <w:rsid w:val="00B95A6C"/>
    <w:rsid w:val="00B95D53"/>
    <w:rsid w:val="00B95F28"/>
    <w:rsid w:val="00B9619D"/>
    <w:rsid w:val="00B96A77"/>
    <w:rsid w:val="00B96F2B"/>
    <w:rsid w:val="00B9704F"/>
    <w:rsid w:val="00BA0579"/>
    <w:rsid w:val="00BA0BC3"/>
    <w:rsid w:val="00BA0C67"/>
    <w:rsid w:val="00BA1996"/>
    <w:rsid w:val="00BA1A29"/>
    <w:rsid w:val="00BA1F8C"/>
    <w:rsid w:val="00BA2394"/>
    <w:rsid w:val="00BA23B0"/>
    <w:rsid w:val="00BA2C99"/>
    <w:rsid w:val="00BA2F7A"/>
    <w:rsid w:val="00BA2F99"/>
    <w:rsid w:val="00BA2FC5"/>
    <w:rsid w:val="00BA3033"/>
    <w:rsid w:val="00BA38FC"/>
    <w:rsid w:val="00BA4298"/>
    <w:rsid w:val="00BA43C7"/>
    <w:rsid w:val="00BA43DD"/>
    <w:rsid w:val="00BA473D"/>
    <w:rsid w:val="00BA5AE0"/>
    <w:rsid w:val="00BA62FF"/>
    <w:rsid w:val="00BA64E8"/>
    <w:rsid w:val="00BA6C22"/>
    <w:rsid w:val="00BA7021"/>
    <w:rsid w:val="00BA7196"/>
    <w:rsid w:val="00BB0258"/>
    <w:rsid w:val="00BB0F60"/>
    <w:rsid w:val="00BB0F75"/>
    <w:rsid w:val="00BB134A"/>
    <w:rsid w:val="00BB1CA7"/>
    <w:rsid w:val="00BB1ED5"/>
    <w:rsid w:val="00BB20C5"/>
    <w:rsid w:val="00BB220E"/>
    <w:rsid w:val="00BB360A"/>
    <w:rsid w:val="00BB36D8"/>
    <w:rsid w:val="00BB3B7C"/>
    <w:rsid w:val="00BB44F5"/>
    <w:rsid w:val="00BB4E15"/>
    <w:rsid w:val="00BB5C4F"/>
    <w:rsid w:val="00BB69A4"/>
    <w:rsid w:val="00BB69BA"/>
    <w:rsid w:val="00BB7170"/>
    <w:rsid w:val="00BB74B2"/>
    <w:rsid w:val="00BB7E10"/>
    <w:rsid w:val="00BC16E6"/>
    <w:rsid w:val="00BC1870"/>
    <w:rsid w:val="00BC1C5D"/>
    <w:rsid w:val="00BC2123"/>
    <w:rsid w:val="00BC27BB"/>
    <w:rsid w:val="00BC2BE2"/>
    <w:rsid w:val="00BC3980"/>
    <w:rsid w:val="00BC4366"/>
    <w:rsid w:val="00BC4FCD"/>
    <w:rsid w:val="00BC5625"/>
    <w:rsid w:val="00BC61A6"/>
    <w:rsid w:val="00BC6709"/>
    <w:rsid w:val="00BC716E"/>
    <w:rsid w:val="00BC74D3"/>
    <w:rsid w:val="00BC751E"/>
    <w:rsid w:val="00BD00CB"/>
    <w:rsid w:val="00BD080D"/>
    <w:rsid w:val="00BD097D"/>
    <w:rsid w:val="00BD09BB"/>
    <w:rsid w:val="00BD0E0D"/>
    <w:rsid w:val="00BD1122"/>
    <w:rsid w:val="00BD2561"/>
    <w:rsid w:val="00BD4056"/>
    <w:rsid w:val="00BD4293"/>
    <w:rsid w:val="00BD4F81"/>
    <w:rsid w:val="00BD5193"/>
    <w:rsid w:val="00BD524E"/>
    <w:rsid w:val="00BD55D5"/>
    <w:rsid w:val="00BD60FC"/>
    <w:rsid w:val="00BE036C"/>
    <w:rsid w:val="00BE03B8"/>
    <w:rsid w:val="00BE04E1"/>
    <w:rsid w:val="00BE05F7"/>
    <w:rsid w:val="00BE0E24"/>
    <w:rsid w:val="00BE1152"/>
    <w:rsid w:val="00BE117B"/>
    <w:rsid w:val="00BE1778"/>
    <w:rsid w:val="00BE1CAB"/>
    <w:rsid w:val="00BE205E"/>
    <w:rsid w:val="00BE2439"/>
    <w:rsid w:val="00BE24F8"/>
    <w:rsid w:val="00BE3161"/>
    <w:rsid w:val="00BE319F"/>
    <w:rsid w:val="00BE31EB"/>
    <w:rsid w:val="00BE49F8"/>
    <w:rsid w:val="00BE4B12"/>
    <w:rsid w:val="00BE4C31"/>
    <w:rsid w:val="00BE4F45"/>
    <w:rsid w:val="00BE5352"/>
    <w:rsid w:val="00BE5BA7"/>
    <w:rsid w:val="00BE5E0F"/>
    <w:rsid w:val="00BE5F78"/>
    <w:rsid w:val="00BE64CC"/>
    <w:rsid w:val="00BE64D3"/>
    <w:rsid w:val="00BE7224"/>
    <w:rsid w:val="00BE72ED"/>
    <w:rsid w:val="00BE7443"/>
    <w:rsid w:val="00BE74FB"/>
    <w:rsid w:val="00BE79E6"/>
    <w:rsid w:val="00BE7F39"/>
    <w:rsid w:val="00BF02BB"/>
    <w:rsid w:val="00BF0805"/>
    <w:rsid w:val="00BF135C"/>
    <w:rsid w:val="00BF1400"/>
    <w:rsid w:val="00BF1F50"/>
    <w:rsid w:val="00BF25DA"/>
    <w:rsid w:val="00BF315D"/>
    <w:rsid w:val="00BF32A1"/>
    <w:rsid w:val="00BF3687"/>
    <w:rsid w:val="00BF392B"/>
    <w:rsid w:val="00BF46CC"/>
    <w:rsid w:val="00BF4F32"/>
    <w:rsid w:val="00BF52F1"/>
    <w:rsid w:val="00BF6178"/>
    <w:rsid w:val="00BF61DF"/>
    <w:rsid w:val="00BF62A5"/>
    <w:rsid w:val="00BF6651"/>
    <w:rsid w:val="00C004BA"/>
    <w:rsid w:val="00C01652"/>
    <w:rsid w:val="00C01FFA"/>
    <w:rsid w:val="00C03C01"/>
    <w:rsid w:val="00C04561"/>
    <w:rsid w:val="00C04672"/>
    <w:rsid w:val="00C04C61"/>
    <w:rsid w:val="00C04D5C"/>
    <w:rsid w:val="00C05256"/>
    <w:rsid w:val="00C052C6"/>
    <w:rsid w:val="00C05B88"/>
    <w:rsid w:val="00C065F8"/>
    <w:rsid w:val="00C07F09"/>
    <w:rsid w:val="00C07FA3"/>
    <w:rsid w:val="00C1062A"/>
    <w:rsid w:val="00C10DA0"/>
    <w:rsid w:val="00C110CF"/>
    <w:rsid w:val="00C118A3"/>
    <w:rsid w:val="00C11B71"/>
    <w:rsid w:val="00C11C61"/>
    <w:rsid w:val="00C1233E"/>
    <w:rsid w:val="00C128E6"/>
    <w:rsid w:val="00C12CCF"/>
    <w:rsid w:val="00C134AC"/>
    <w:rsid w:val="00C134C7"/>
    <w:rsid w:val="00C136D7"/>
    <w:rsid w:val="00C13C71"/>
    <w:rsid w:val="00C14197"/>
    <w:rsid w:val="00C14254"/>
    <w:rsid w:val="00C14275"/>
    <w:rsid w:val="00C145DA"/>
    <w:rsid w:val="00C145EE"/>
    <w:rsid w:val="00C14A38"/>
    <w:rsid w:val="00C151A3"/>
    <w:rsid w:val="00C152C9"/>
    <w:rsid w:val="00C16A83"/>
    <w:rsid w:val="00C16D4D"/>
    <w:rsid w:val="00C17479"/>
    <w:rsid w:val="00C17AD4"/>
    <w:rsid w:val="00C17C19"/>
    <w:rsid w:val="00C17FF6"/>
    <w:rsid w:val="00C201E0"/>
    <w:rsid w:val="00C20248"/>
    <w:rsid w:val="00C203B2"/>
    <w:rsid w:val="00C20A1F"/>
    <w:rsid w:val="00C21268"/>
    <w:rsid w:val="00C2126C"/>
    <w:rsid w:val="00C213B6"/>
    <w:rsid w:val="00C21925"/>
    <w:rsid w:val="00C21D78"/>
    <w:rsid w:val="00C22A41"/>
    <w:rsid w:val="00C2317D"/>
    <w:rsid w:val="00C23CB2"/>
    <w:rsid w:val="00C241AE"/>
    <w:rsid w:val="00C24295"/>
    <w:rsid w:val="00C24354"/>
    <w:rsid w:val="00C24493"/>
    <w:rsid w:val="00C24579"/>
    <w:rsid w:val="00C24787"/>
    <w:rsid w:val="00C250CD"/>
    <w:rsid w:val="00C251D6"/>
    <w:rsid w:val="00C26A34"/>
    <w:rsid w:val="00C27499"/>
    <w:rsid w:val="00C27509"/>
    <w:rsid w:val="00C27745"/>
    <w:rsid w:val="00C3103C"/>
    <w:rsid w:val="00C31234"/>
    <w:rsid w:val="00C31A87"/>
    <w:rsid w:val="00C31E21"/>
    <w:rsid w:val="00C31FBD"/>
    <w:rsid w:val="00C3310C"/>
    <w:rsid w:val="00C33127"/>
    <w:rsid w:val="00C33ED9"/>
    <w:rsid w:val="00C3563B"/>
    <w:rsid w:val="00C3583B"/>
    <w:rsid w:val="00C358CA"/>
    <w:rsid w:val="00C367DE"/>
    <w:rsid w:val="00C36A32"/>
    <w:rsid w:val="00C37B67"/>
    <w:rsid w:val="00C37D0A"/>
    <w:rsid w:val="00C37EC1"/>
    <w:rsid w:val="00C4061A"/>
    <w:rsid w:val="00C406BB"/>
    <w:rsid w:val="00C40E26"/>
    <w:rsid w:val="00C41210"/>
    <w:rsid w:val="00C41DFB"/>
    <w:rsid w:val="00C41E30"/>
    <w:rsid w:val="00C41F02"/>
    <w:rsid w:val="00C428BF"/>
    <w:rsid w:val="00C42CE3"/>
    <w:rsid w:val="00C43443"/>
    <w:rsid w:val="00C4415C"/>
    <w:rsid w:val="00C44235"/>
    <w:rsid w:val="00C44434"/>
    <w:rsid w:val="00C447B4"/>
    <w:rsid w:val="00C453B8"/>
    <w:rsid w:val="00C454A0"/>
    <w:rsid w:val="00C45AA9"/>
    <w:rsid w:val="00C463A9"/>
    <w:rsid w:val="00C47896"/>
    <w:rsid w:val="00C47A18"/>
    <w:rsid w:val="00C47B9C"/>
    <w:rsid w:val="00C47C19"/>
    <w:rsid w:val="00C47C2B"/>
    <w:rsid w:val="00C47D9C"/>
    <w:rsid w:val="00C47E20"/>
    <w:rsid w:val="00C5060E"/>
    <w:rsid w:val="00C50E09"/>
    <w:rsid w:val="00C50E52"/>
    <w:rsid w:val="00C51D75"/>
    <w:rsid w:val="00C52218"/>
    <w:rsid w:val="00C524DA"/>
    <w:rsid w:val="00C52E84"/>
    <w:rsid w:val="00C5302F"/>
    <w:rsid w:val="00C531E1"/>
    <w:rsid w:val="00C533F2"/>
    <w:rsid w:val="00C53700"/>
    <w:rsid w:val="00C53DD3"/>
    <w:rsid w:val="00C541B3"/>
    <w:rsid w:val="00C5440E"/>
    <w:rsid w:val="00C5459C"/>
    <w:rsid w:val="00C54727"/>
    <w:rsid w:val="00C54FB1"/>
    <w:rsid w:val="00C55DF0"/>
    <w:rsid w:val="00C56464"/>
    <w:rsid w:val="00C5686F"/>
    <w:rsid w:val="00C57554"/>
    <w:rsid w:val="00C57559"/>
    <w:rsid w:val="00C57926"/>
    <w:rsid w:val="00C57CB2"/>
    <w:rsid w:val="00C6017C"/>
    <w:rsid w:val="00C605B4"/>
    <w:rsid w:val="00C60D95"/>
    <w:rsid w:val="00C60EF8"/>
    <w:rsid w:val="00C611E4"/>
    <w:rsid w:val="00C61935"/>
    <w:rsid w:val="00C61945"/>
    <w:rsid w:val="00C61ACB"/>
    <w:rsid w:val="00C61CEC"/>
    <w:rsid w:val="00C61DE2"/>
    <w:rsid w:val="00C62336"/>
    <w:rsid w:val="00C62BD2"/>
    <w:rsid w:val="00C6388A"/>
    <w:rsid w:val="00C63B76"/>
    <w:rsid w:val="00C64866"/>
    <w:rsid w:val="00C65A35"/>
    <w:rsid w:val="00C65C50"/>
    <w:rsid w:val="00C662D1"/>
    <w:rsid w:val="00C6696A"/>
    <w:rsid w:val="00C670E5"/>
    <w:rsid w:val="00C67102"/>
    <w:rsid w:val="00C67301"/>
    <w:rsid w:val="00C70284"/>
    <w:rsid w:val="00C70B1D"/>
    <w:rsid w:val="00C70C86"/>
    <w:rsid w:val="00C71838"/>
    <w:rsid w:val="00C71A9C"/>
    <w:rsid w:val="00C71D17"/>
    <w:rsid w:val="00C7218A"/>
    <w:rsid w:val="00C7223F"/>
    <w:rsid w:val="00C72AEB"/>
    <w:rsid w:val="00C732B9"/>
    <w:rsid w:val="00C73503"/>
    <w:rsid w:val="00C741F4"/>
    <w:rsid w:val="00C744F0"/>
    <w:rsid w:val="00C74F91"/>
    <w:rsid w:val="00C751C4"/>
    <w:rsid w:val="00C761A1"/>
    <w:rsid w:val="00C76A39"/>
    <w:rsid w:val="00C76CA0"/>
    <w:rsid w:val="00C77195"/>
    <w:rsid w:val="00C775C3"/>
    <w:rsid w:val="00C777E7"/>
    <w:rsid w:val="00C8011F"/>
    <w:rsid w:val="00C81ADF"/>
    <w:rsid w:val="00C81CD2"/>
    <w:rsid w:val="00C82710"/>
    <w:rsid w:val="00C827A4"/>
    <w:rsid w:val="00C82D71"/>
    <w:rsid w:val="00C83282"/>
    <w:rsid w:val="00C83965"/>
    <w:rsid w:val="00C83F2F"/>
    <w:rsid w:val="00C859B6"/>
    <w:rsid w:val="00C862A0"/>
    <w:rsid w:val="00C86662"/>
    <w:rsid w:val="00C8674F"/>
    <w:rsid w:val="00C86AB6"/>
    <w:rsid w:val="00C86FB7"/>
    <w:rsid w:val="00C875A0"/>
    <w:rsid w:val="00C876C4"/>
    <w:rsid w:val="00C9109F"/>
    <w:rsid w:val="00C91721"/>
    <w:rsid w:val="00C917ED"/>
    <w:rsid w:val="00C91D04"/>
    <w:rsid w:val="00C92328"/>
    <w:rsid w:val="00C93446"/>
    <w:rsid w:val="00C93722"/>
    <w:rsid w:val="00C942BC"/>
    <w:rsid w:val="00C9449B"/>
    <w:rsid w:val="00C94B31"/>
    <w:rsid w:val="00C94F27"/>
    <w:rsid w:val="00C95BC6"/>
    <w:rsid w:val="00C96064"/>
    <w:rsid w:val="00C960AF"/>
    <w:rsid w:val="00C9699D"/>
    <w:rsid w:val="00C96FC4"/>
    <w:rsid w:val="00C97F62"/>
    <w:rsid w:val="00CA0173"/>
    <w:rsid w:val="00CA02C0"/>
    <w:rsid w:val="00CA0751"/>
    <w:rsid w:val="00CA0986"/>
    <w:rsid w:val="00CA0AD8"/>
    <w:rsid w:val="00CA0B05"/>
    <w:rsid w:val="00CA0E3E"/>
    <w:rsid w:val="00CA1613"/>
    <w:rsid w:val="00CA1C2B"/>
    <w:rsid w:val="00CA1E48"/>
    <w:rsid w:val="00CA2535"/>
    <w:rsid w:val="00CA32AE"/>
    <w:rsid w:val="00CA4A3D"/>
    <w:rsid w:val="00CA4DD0"/>
    <w:rsid w:val="00CA51C7"/>
    <w:rsid w:val="00CA5246"/>
    <w:rsid w:val="00CA52BF"/>
    <w:rsid w:val="00CA57D3"/>
    <w:rsid w:val="00CA5FAF"/>
    <w:rsid w:val="00CA621A"/>
    <w:rsid w:val="00CA63BD"/>
    <w:rsid w:val="00CA677B"/>
    <w:rsid w:val="00CA6921"/>
    <w:rsid w:val="00CA6FDA"/>
    <w:rsid w:val="00CA7A78"/>
    <w:rsid w:val="00CA7C82"/>
    <w:rsid w:val="00CA7CEE"/>
    <w:rsid w:val="00CB0337"/>
    <w:rsid w:val="00CB0C31"/>
    <w:rsid w:val="00CB197A"/>
    <w:rsid w:val="00CB213A"/>
    <w:rsid w:val="00CB261F"/>
    <w:rsid w:val="00CB2622"/>
    <w:rsid w:val="00CB2AE5"/>
    <w:rsid w:val="00CB2C26"/>
    <w:rsid w:val="00CB2D52"/>
    <w:rsid w:val="00CB2EC3"/>
    <w:rsid w:val="00CB31C7"/>
    <w:rsid w:val="00CB3615"/>
    <w:rsid w:val="00CB4117"/>
    <w:rsid w:val="00CB4604"/>
    <w:rsid w:val="00CB48E2"/>
    <w:rsid w:val="00CB50DC"/>
    <w:rsid w:val="00CB5327"/>
    <w:rsid w:val="00CB54FD"/>
    <w:rsid w:val="00CB5546"/>
    <w:rsid w:val="00CB571A"/>
    <w:rsid w:val="00CB5815"/>
    <w:rsid w:val="00CB5831"/>
    <w:rsid w:val="00CB62DD"/>
    <w:rsid w:val="00CB6866"/>
    <w:rsid w:val="00CB7AA7"/>
    <w:rsid w:val="00CB7DED"/>
    <w:rsid w:val="00CB7E5C"/>
    <w:rsid w:val="00CC0145"/>
    <w:rsid w:val="00CC0271"/>
    <w:rsid w:val="00CC053F"/>
    <w:rsid w:val="00CC0F06"/>
    <w:rsid w:val="00CC2301"/>
    <w:rsid w:val="00CC254F"/>
    <w:rsid w:val="00CC26A3"/>
    <w:rsid w:val="00CC2A6E"/>
    <w:rsid w:val="00CC2BBF"/>
    <w:rsid w:val="00CC2D70"/>
    <w:rsid w:val="00CC3CD5"/>
    <w:rsid w:val="00CC444F"/>
    <w:rsid w:val="00CC454C"/>
    <w:rsid w:val="00CC46FE"/>
    <w:rsid w:val="00CC4DAF"/>
    <w:rsid w:val="00CC597F"/>
    <w:rsid w:val="00CC5E15"/>
    <w:rsid w:val="00CC615E"/>
    <w:rsid w:val="00CC64D9"/>
    <w:rsid w:val="00CC689B"/>
    <w:rsid w:val="00CC6D3A"/>
    <w:rsid w:val="00CC6E31"/>
    <w:rsid w:val="00CC71D4"/>
    <w:rsid w:val="00CC723A"/>
    <w:rsid w:val="00CC7335"/>
    <w:rsid w:val="00CC7F81"/>
    <w:rsid w:val="00CD011D"/>
    <w:rsid w:val="00CD027E"/>
    <w:rsid w:val="00CD0BCC"/>
    <w:rsid w:val="00CD0C04"/>
    <w:rsid w:val="00CD1602"/>
    <w:rsid w:val="00CD17AA"/>
    <w:rsid w:val="00CD1A42"/>
    <w:rsid w:val="00CD1ABF"/>
    <w:rsid w:val="00CD2EDA"/>
    <w:rsid w:val="00CD36A3"/>
    <w:rsid w:val="00CD4668"/>
    <w:rsid w:val="00CD4F1C"/>
    <w:rsid w:val="00CD5101"/>
    <w:rsid w:val="00CD56DA"/>
    <w:rsid w:val="00CD5A80"/>
    <w:rsid w:val="00CD61D4"/>
    <w:rsid w:val="00CD6CB3"/>
    <w:rsid w:val="00CD7882"/>
    <w:rsid w:val="00CD7E4B"/>
    <w:rsid w:val="00CE003F"/>
    <w:rsid w:val="00CE09BE"/>
    <w:rsid w:val="00CE0B79"/>
    <w:rsid w:val="00CE1397"/>
    <w:rsid w:val="00CE1561"/>
    <w:rsid w:val="00CE159E"/>
    <w:rsid w:val="00CE1783"/>
    <w:rsid w:val="00CE1F04"/>
    <w:rsid w:val="00CE2C4D"/>
    <w:rsid w:val="00CE2E29"/>
    <w:rsid w:val="00CE2FCD"/>
    <w:rsid w:val="00CE3035"/>
    <w:rsid w:val="00CE39AE"/>
    <w:rsid w:val="00CE3AD6"/>
    <w:rsid w:val="00CE3F13"/>
    <w:rsid w:val="00CE42C9"/>
    <w:rsid w:val="00CE4836"/>
    <w:rsid w:val="00CE48A3"/>
    <w:rsid w:val="00CE49CE"/>
    <w:rsid w:val="00CE7644"/>
    <w:rsid w:val="00CE7B70"/>
    <w:rsid w:val="00CF054D"/>
    <w:rsid w:val="00CF0600"/>
    <w:rsid w:val="00CF0802"/>
    <w:rsid w:val="00CF0F73"/>
    <w:rsid w:val="00CF0FD8"/>
    <w:rsid w:val="00CF1279"/>
    <w:rsid w:val="00CF14A3"/>
    <w:rsid w:val="00CF1641"/>
    <w:rsid w:val="00CF1700"/>
    <w:rsid w:val="00CF1D1D"/>
    <w:rsid w:val="00CF1E0C"/>
    <w:rsid w:val="00CF2F21"/>
    <w:rsid w:val="00CF361B"/>
    <w:rsid w:val="00CF37F3"/>
    <w:rsid w:val="00CF3B15"/>
    <w:rsid w:val="00CF3FB7"/>
    <w:rsid w:val="00CF3FDF"/>
    <w:rsid w:val="00CF4CB3"/>
    <w:rsid w:val="00CF59D5"/>
    <w:rsid w:val="00CF5D4D"/>
    <w:rsid w:val="00CF656E"/>
    <w:rsid w:val="00CF6813"/>
    <w:rsid w:val="00CF74C3"/>
    <w:rsid w:val="00CF7549"/>
    <w:rsid w:val="00CF7A92"/>
    <w:rsid w:val="00CF7CE7"/>
    <w:rsid w:val="00D00575"/>
    <w:rsid w:val="00D00E27"/>
    <w:rsid w:val="00D01BAC"/>
    <w:rsid w:val="00D01D6A"/>
    <w:rsid w:val="00D02191"/>
    <w:rsid w:val="00D02C92"/>
    <w:rsid w:val="00D03D86"/>
    <w:rsid w:val="00D041A1"/>
    <w:rsid w:val="00D0459A"/>
    <w:rsid w:val="00D05058"/>
    <w:rsid w:val="00D0512B"/>
    <w:rsid w:val="00D052D6"/>
    <w:rsid w:val="00D058CA"/>
    <w:rsid w:val="00D062F4"/>
    <w:rsid w:val="00D063EF"/>
    <w:rsid w:val="00D114E0"/>
    <w:rsid w:val="00D11ABE"/>
    <w:rsid w:val="00D1253E"/>
    <w:rsid w:val="00D13414"/>
    <w:rsid w:val="00D13685"/>
    <w:rsid w:val="00D13BD0"/>
    <w:rsid w:val="00D14051"/>
    <w:rsid w:val="00D14251"/>
    <w:rsid w:val="00D14985"/>
    <w:rsid w:val="00D15302"/>
    <w:rsid w:val="00D158CE"/>
    <w:rsid w:val="00D15AE7"/>
    <w:rsid w:val="00D15D7D"/>
    <w:rsid w:val="00D16ADC"/>
    <w:rsid w:val="00D17291"/>
    <w:rsid w:val="00D17D63"/>
    <w:rsid w:val="00D213EF"/>
    <w:rsid w:val="00D214D2"/>
    <w:rsid w:val="00D21F42"/>
    <w:rsid w:val="00D22390"/>
    <w:rsid w:val="00D225A1"/>
    <w:rsid w:val="00D2267C"/>
    <w:rsid w:val="00D22AAD"/>
    <w:rsid w:val="00D231CD"/>
    <w:rsid w:val="00D237D9"/>
    <w:rsid w:val="00D2458F"/>
    <w:rsid w:val="00D24632"/>
    <w:rsid w:val="00D24E57"/>
    <w:rsid w:val="00D25305"/>
    <w:rsid w:val="00D25DDF"/>
    <w:rsid w:val="00D2600A"/>
    <w:rsid w:val="00D26375"/>
    <w:rsid w:val="00D26607"/>
    <w:rsid w:val="00D268C1"/>
    <w:rsid w:val="00D26E77"/>
    <w:rsid w:val="00D27232"/>
    <w:rsid w:val="00D2731E"/>
    <w:rsid w:val="00D27342"/>
    <w:rsid w:val="00D273C0"/>
    <w:rsid w:val="00D308B5"/>
    <w:rsid w:val="00D308ED"/>
    <w:rsid w:val="00D30917"/>
    <w:rsid w:val="00D30A87"/>
    <w:rsid w:val="00D30DD8"/>
    <w:rsid w:val="00D30ED6"/>
    <w:rsid w:val="00D313FA"/>
    <w:rsid w:val="00D31AD1"/>
    <w:rsid w:val="00D31BBF"/>
    <w:rsid w:val="00D324F2"/>
    <w:rsid w:val="00D32A11"/>
    <w:rsid w:val="00D32C67"/>
    <w:rsid w:val="00D32E6F"/>
    <w:rsid w:val="00D33C8A"/>
    <w:rsid w:val="00D342C4"/>
    <w:rsid w:val="00D34D8D"/>
    <w:rsid w:val="00D34EFD"/>
    <w:rsid w:val="00D35A96"/>
    <w:rsid w:val="00D369E4"/>
    <w:rsid w:val="00D36E5B"/>
    <w:rsid w:val="00D377BC"/>
    <w:rsid w:val="00D37C1B"/>
    <w:rsid w:val="00D37CB4"/>
    <w:rsid w:val="00D401DC"/>
    <w:rsid w:val="00D4040D"/>
    <w:rsid w:val="00D40468"/>
    <w:rsid w:val="00D40592"/>
    <w:rsid w:val="00D4075C"/>
    <w:rsid w:val="00D41D1A"/>
    <w:rsid w:val="00D4201F"/>
    <w:rsid w:val="00D431C4"/>
    <w:rsid w:val="00D44193"/>
    <w:rsid w:val="00D457ED"/>
    <w:rsid w:val="00D45F9E"/>
    <w:rsid w:val="00D462E8"/>
    <w:rsid w:val="00D4652D"/>
    <w:rsid w:val="00D46851"/>
    <w:rsid w:val="00D4720F"/>
    <w:rsid w:val="00D47716"/>
    <w:rsid w:val="00D47D74"/>
    <w:rsid w:val="00D50506"/>
    <w:rsid w:val="00D50E99"/>
    <w:rsid w:val="00D516D7"/>
    <w:rsid w:val="00D51F8E"/>
    <w:rsid w:val="00D521EA"/>
    <w:rsid w:val="00D524F0"/>
    <w:rsid w:val="00D5329A"/>
    <w:rsid w:val="00D532C5"/>
    <w:rsid w:val="00D537C5"/>
    <w:rsid w:val="00D537F8"/>
    <w:rsid w:val="00D54395"/>
    <w:rsid w:val="00D547B2"/>
    <w:rsid w:val="00D54CB1"/>
    <w:rsid w:val="00D54E29"/>
    <w:rsid w:val="00D557B6"/>
    <w:rsid w:val="00D57DAB"/>
    <w:rsid w:val="00D600F5"/>
    <w:rsid w:val="00D601B2"/>
    <w:rsid w:val="00D605B2"/>
    <w:rsid w:val="00D60707"/>
    <w:rsid w:val="00D609D4"/>
    <w:rsid w:val="00D60ACE"/>
    <w:rsid w:val="00D60DC1"/>
    <w:rsid w:val="00D61048"/>
    <w:rsid w:val="00D61252"/>
    <w:rsid w:val="00D612E3"/>
    <w:rsid w:val="00D61EB6"/>
    <w:rsid w:val="00D6239F"/>
    <w:rsid w:val="00D62674"/>
    <w:rsid w:val="00D628C2"/>
    <w:rsid w:val="00D62DDB"/>
    <w:rsid w:val="00D63029"/>
    <w:rsid w:val="00D63139"/>
    <w:rsid w:val="00D633C7"/>
    <w:rsid w:val="00D6346E"/>
    <w:rsid w:val="00D638BD"/>
    <w:rsid w:val="00D63D90"/>
    <w:rsid w:val="00D646A1"/>
    <w:rsid w:val="00D64798"/>
    <w:rsid w:val="00D64E32"/>
    <w:rsid w:val="00D64E62"/>
    <w:rsid w:val="00D64FC9"/>
    <w:rsid w:val="00D6523F"/>
    <w:rsid w:val="00D6595D"/>
    <w:rsid w:val="00D66936"/>
    <w:rsid w:val="00D66B38"/>
    <w:rsid w:val="00D66EFF"/>
    <w:rsid w:val="00D6718D"/>
    <w:rsid w:val="00D678B9"/>
    <w:rsid w:val="00D70573"/>
    <w:rsid w:val="00D709C1"/>
    <w:rsid w:val="00D70A1C"/>
    <w:rsid w:val="00D71225"/>
    <w:rsid w:val="00D71EDF"/>
    <w:rsid w:val="00D72770"/>
    <w:rsid w:val="00D7403D"/>
    <w:rsid w:val="00D740C7"/>
    <w:rsid w:val="00D74597"/>
    <w:rsid w:val="00D74998"/>
    <w:rsid w:val="00D757F4"/>
    <w:rsid w:val="00D75C69"/>
    <w:rsid w:val="00D75C95"/>
    <w:rsid w:val="00D77072"/>
    <w:rsid w:val="00D7739F"/>
    <w:rsid w:val="00D774D3"/>
    <w:rsid w:val="00D776A0"/>
    <w:rsid w:val="00D77758"/>
    <w:rsid w:val="00D779F5"/>
    <w:rsid w:val="00D806C3"/>
    <w:rsid w:val="00D80E84"/>
    <w:rsid w:val="00D8112F"/>
    <w:rsid w:val="00D8116C"/>
    <w:rsid w:val="00D818D1"/>
    <w:rsid w:val="00D81B58"/>
    <w:rsid w:val="00D81CB5"/>
    <w:rsid w:val="00D827AB"/>
    <w:rsid w:val="00D829F2"/>
    <w:rsid w:val="00D82AD0"/>
    <w:rsid w:val="00D82DC9"/>
    <w:rsid w:val="00D82E4B"/>
    <w:rsid w:val="00D83435"/>
    <w:rsid w:val="00D83C6B"/>
    <w:rsid w:val="00D840BA"/>
    <w:rsid w:val="00D84141"/>
    <w:rsid w:val="00D84194"/>
    <w:rsid w:val="00D842B8"/>
    <w:rsid w:val="00D84EA2"/>
    <w:rsid w:val="00D85620"/>
    <w:rsid w:val="00D8591F"/>
    <w:rsid w:val="00D85CB8"/>
    <w:rsid w:val="00D866EB"/>
    <w:rsid w:val="00D86A00"/>
    <w:rsid w:val="00D878CB"/>
    <w:rsid w:val="00D87AB7"/>
    <w:rsid w:val="00D9031C"/>
    <w:rsid w:val="00D905C6"/>
    <w:rsid w:val="00D909ED"/>
    <w:rsid w:val="00D9143E"/>
    <w:rsid w:val="00D91924"/>
    <w:rsid w:val="00D91A7B"/>
    <w:rsid w:val="00D927DB"/>
    <w:rsid w:val="00D92A54"/>
    <w:rsid w:val="00D92B4C"/>
    <w:rsid w:val="00D93BB5"/>
    <w:rsid w:val="00D94CE3"/>
    <w:rsid w:val="00D94E97"/>
    <w:rsid w:val="00D95120"/>
    <w:rsid w:val="00D9522C"/>
    <w:rsid w:val="00D95DBD"/>
    <w:rsid w:val="00D95FB1"/>
    <w:rsid w:val="00D96584"/>
    <w:rsid w:val="00D970ED"/>
    <w:rsid w:val="00D97E8F"/>
    <w:rsid w:val="00DA0B62"/>
    <w:rsid w:val="00DA122B"/>
    <w:rsid w:val="00DA132A"/>
    <w:rsid w:val="00DA1457"/>
    <w:rsid w:val="00DA1BEA"/>
    <w:rsid w:val="00DA2034"/>
    <w:rsid w:val="00DA2258"/>
    <w:rsid w:val="00DA2C4C"/>
    <w:rsid w:val="00DA3610"/>
    <w:rsid w:val="00DA37C2"/>
    <w:rsid w:val="00DA3C9B"/>
    <w:rsid w:val="00DA5069"/>
    <w:rsid w:val="00DA53CE"/>
    <w:rsid w:val="00DA5585"/>
    <w:rsid w:val="00DA5C70"/>
    <w:rsid w:val="00DA7294"/>
    <w:rsid w:val="00DA7482"/>
    <w:rsid w:val="00DA7526"/>
    <w:rsid w:val="00DA7946"/>
    <w:rsid w:val="00DB13E7"/>
    <w:rsid w:val="00DB1C9F"/>
    <w:rsid w:val="00DB1D14"/>
    <w:rsid w:val="00DB1DEE"/>
    <w:rsid w:val="00DB2035"/>
    <w:rsid w:val="00DB23E4"/>
    <w:rsid w:val="00DB2D9A"/>
    <w:rsid w:val="00DB395E"/>
    <w:rsid w:val="00DB3DA8"/>
    <w:rsid w:val="00DB410D"/>
    <w:rsid w:val="00DB4263"/>
    <w:rsid w:val="00DB47F0"/>
    <w:rsid w:val="00DB488B"/>
    <w:rsid w:val="00DB4C26"/>
    <w:rsid w:val="00DB4D6F"/>
    <w:rsid w:val="00DB4EAE"/>
    <w:rsid w:val="00DB5461"/>
    <w:rsid w:val="00DB5BBF"/>
    <w:rsid w:val="00DB65C8"/>
    <w:rsid w:val="00DB6696"/>
    <w:rsid w:val="00DB6EB5"/>
    <w:rsid w:val="00DB7894"/>
    <w:rsid w:val="00DC00E8"/>
    <w:rsid w:val="00DC0BCB"/>
    <w:rsid w:val="00DC1377"/>
    <w:rsid w:val="00DC184F"/>
    <w:rsid w:val="00DC1B96"/>
    <w:rsid w:val="00DC2058"/>
    <w:rsid w:val="00DC20D1"/>
    <w:rsid w:val="00DC25F5"/>
    <w:rsid w:val="00DC290F"/>
    <w:rsid w:val="00DC32FB"/>
    <w:rsid w:val="00DC339F"/>
    <w:rsid w:val="00DC3C74"/>
    <w:rsid w:val="00DC3CEE"/>
    <w:rsid w:val="00DC4BC9"/>
    <w:rsid w:val="00DC56D7"/>
    <w:rsid w:val="00DC5BA7"/>
    <w:rsid w:val="00DC6651"/>
    <w:rsid w:val="00DC693D"/>
    <w:rsid w:val="00DC7431"/>
    <w:rsid w:val="00DC7F2E"/>
    <w:rsid w:val="00DC7F72"/>
    <w:rsid w:val="00DD0106"/>
    <w:rsid w:val="00DD0AC6"/>
    <w:rsid w:val="00DD0DB1"/>
    <w:rsid w:val="00DD0E39"/>
    <w:rsid w:val="00DD0F36"/>
    <w:rsid w:val="00DD1003"/>
    <w:rsid w:val="00DD16CD"/>
    <w:rsid w:val="00DD241B"/>
    <w:rsid w:val="00DD2777"/>
    <w:rsid w:val="00DD2FB7"/>
    <w:rsid w:val="00DD2FF8"/>
    <w:rsid w:val="00DD36DD"/>
    <w:rsid w:val="00DD3FCF"/>
    <w:rsid w:val="00DD4DC7"/>
    <w:rsid w:val="00DD69B0"/>
    <w:rsid w:val="00DD6A4D"/>
    <w:rsid w:val="00DD6C9F"/>
    <w:rsid w:val="00DE0E51"/>
    <w:rsid w:val="00DE0EB1"/>
    <w:rsid w:val="00DE171D"/>
    <w:rsid w:val="00DE18F2"/>
    <w:rsid w:val="00DE1E06"/>
    <w:rsid w:val="00DE2010"/>
    <w:rsid w:val="00DE3C25"/>
    <w:rsid w:val="00DE437A"/>
    <w:rsid w:val="00DE4840"/>
    <w:rsid w:val="00DE5372"/>
    <w:rsid w:val="00DE661A"/>
    <w:rsid w:val="00DE6B69"/>
    <w:rsid w:val="00DE7358"/>
    <w:rsid w:val="00DE7B12"/>
    <w:rsid w:val="00DF06FE"/>
    <w:rsid w:val="00DF0ACD"/>
    <w:rsid w:val="00DF0C3D"/>
    <w:rsid w:val="00DF1059"/>
    <w:rsid w:val="00DF13A8"/>
    <w:rsid w:val="00DF187C"/>
    <w:rsid w:val="00DF291A"/>
    <w:rsid w:val="00DF2945"/>
    <w:rsid w:val="00DF353F"/>
    <w:rsid w:val="00DF392F"/>
    <w:rsid w:val="00DF3FB8"/>
    <w:rsid w:val="00DF4476"/>
    <w:rsid w:val="00DF4B7B"/>
    <w:rsid w:val="00DF50AF"/>
    <w:rsid w:val="00DF5513"/>
    <w:rsid w:val="00DF6AE7"/>
    <w:rsid w:val="00DF6F41"/>
    <w:rsid w:val="00DF7482"/>
    <w:rsid w:val="00DF78AE"/>
    <w:rsid w:val="00DF7954"/>
    <w:rsid w:val="00DF7C9C"/>
    <w:rsid w:val="00E00209"/>
    <w:rsid w:val="00E004AA"/>
    <w:rsid w:val="00E006DF"/>
    <w:rsid w:val="00E0162B"/>
    <w:rsid w:val="00E01CC4"/>
    <w:rsid w:val="00E02229"/>
    <w:rsid w:val="00E025BC"/>
    <w:rsid w:val="00E028BA"/>
    <w:rsid w:val="00E03EDE"/>
    <w:rsid w:val="00E0418A"/>
    <w:rsid w:val="00E0475B"/>
    <w:rsid w:val="00E047AC"/>
    <w:rsid w:val="00E0496E"/>
    <w:rsid w:val="00E04CDA"/>
    <w:rsid w:val="00E04D09"/>
    <w:rsid w:val="00E05B3E"/>
    <w:rsid w:val="00E05B83"/>
    <w:rsid w:val="00E05EAF"/>
    <w:rsid w:val="00E065B2"/>
    <w:rsid w:val="00E069C9"/>
    <w:rsid w:val="00E06A5E"/>
    <w:rsid w:val="00E06D61"/>
    <w:rsid w:val="00E06D78"/>
    <w:rsid w:val="00E1000E"/>
    <w:rsid w:val="00E1013D"/>
    <w:rsid w:val="00E10827"/>
    <w:rsid w:val="00E10BFB"/>
    <w:rsid w:val="00E110B1"/>
    <w:rsid w:val="00E11291"/>
    <w:rsid w:val="00E11707"/>
    <w:rsid w:val="00E11BD3"/>
    <w:rsid w:val="00E120DD"/>
    <w:rsid w:val="00E12887"/>
    <w:rsid w:val="00E12D69"/>
    <w:rsid w:val="00E134CC"/>
    <w:rsid w:val="00E13A8B"/>
    <w:rsid w:val="00E146D1"/>
    <w:rsid w:val="00E14947"/>
    <w:rsid w:val="00E14A8F"/>
    <w:rsid w:val="00E14AAD"/>
    <w:rsid w:val="00E14E57"/>
    <w:rsid w:val="00E15147"/>
    <w:rsid w:val="00E15347"/>
    <w:rsid w:val="00E158BD"/>
    <w:rsid w:val="00E15ACD"/>
    <w:rsid w:val="00E1676C"/>
    <w:rsid w:val="00E16911"/>
    <w:rsid w:val="00E16BB5"/>
    <w:rsid w:val="00E17011"/>
    <w:rsid w:val="00E2004D"/>
    <w:rsid w:val="00E201DF"/>
    <w:rsid w:val="00E2049A"/>
    <w:rsid w:val="00E20700"/>
    <w:rsid w:val="00E207DC"/>
    <w:rsid w:val="00E20A1A"/>
    <w:rsid w:val="00E21A52"/>
    <w:rsid w:val="00E222E8"/>
    <w:rsid w:val="00E2263E"/>
    <w:rsid w:val="00E22BCB"/>
    <w:rsid w:val="00E231A8"/>
    <w:rsid w:val="00E23200"/>
    <w:rsid w:val="00E233DC"/>
    <w:rsid w:val="00E235B0"/>
    <w:rsid w:val="00E23B93"/>
    <w:rsid w:val="00E244AB"/>
    <w:rsid w:val="00E2518E"/>
    <w:rsid w:val="00E25AD2"/>
    <w:rsid w:val="00E26887"/>
    <w:rsid w:val="00E26E85"/>
    <w:rsid w:val="00E27832"/>
    <w:rsid w:val="00E27995"/>
    <w:rsid w:val="00E305CC"/>
    <w:rsid w:val="00E30700"/>
    <w:rsid w:val="00E30B37"/>
    <w:rsid w:val="00E31A9F"/>
    <w:rsid w:val="00E321DA"/>
    <w:rsid w:val="00E3225A"/>
    <w:rsid w:val="00E32EF1"/>
    <w:rsid w:val="00E33B8A"/>
    <w:rsid w:val="00E350FD"/>
    <w:rsid w:val="00E35507"/>
    <w:rsid w:val="00E3653F"/>
    <w:rsid w:val="00E36637"/>
    <w:rsid w:val="00E37AA2"/>
    <w:rsid w:val="00E4144C"/>
    <w:rsid w:val="00E41C87"/>
    <w:rsid w:val="00E41DC5"/>
    <w:rsid w:val="00E41F4A"/>
    <w:rsid w:val="00E425C2"/>
    <w:rsid w:val="00E42B77"/>
    <w:rsid w:val="00E42F71"/>
    <w:rsid w:val="00E4363D"/>
    <w:rsid w:val="00E4388D"/>
    <w:rsid w:val="00E440AB"/>
    <w:rsid w:val="00E44232"/>
    <w:rsid w:val="00E446F0"/>
    <w:rsid w:val="00E44E82"/>
    <w:rsid w:val="00E453FF"/>
    <w:rsid w:val="00E45582"/>
    <w:rsid w:val="00E45849"/>
    <w:rsid w:val="00E45F05"/>
    <w:rsid w:val="00E45FD8"/>
    <w:rsid w:val="00E4629A"/>
    <w:rsid w:val="00E46594"/>
    <w:rsid w:val="00E46720"/>
    <w:rsid w:val="00E4690B"/>
    <w:rsid w:val="00E46D32"/>
    <w:rsid w:val="00E46E26"/>
    <w:rsid w:val="00E47AC2"/>
    <w:rsid w:val="00E5075C"/>
    <w:rsid w:val="00E50D30"/>
    <w:rsid w:val="00E51D22"/>
    <w:rsid w:val="00E52443"/>
    <w:rsid w:val="00E527A8"/>
    <w:rsid w:val="00E532F7"/>
    <w:rsid w:val="00E536FE"/>
    <w:rsid w:val="00E53A1E"/>
    <w:rsid w:val="00E53D8C"/>
    <w:rsid w:val="00E53E71"/>
    <w:rsid w:val="00E53FBB"/>
    <w:rsid w:val="00E5400C"/>
    <w:rsid w:val="00E5408E"/>
    <w:rsid w:val="00E54872"/>
    <w:rsid w:val="00E55547"/>
    <w:rsid w:val="00E555EF"/>
    <w:rsid w:val="00E556AB"/>
    <w:rsid w:val="00E558BE"/>
    <w:rsid w:val="00E5656F"/>
    <w:rsid w:val="00E5681E"/>
    <w:rsid w:val="00E56F3F"/>
    <w:rsid w:val="00E576D7"/>
    <w:rsid w:val="00E605C1"/>
    <w:rsid w:val="00E6094D"/>
    <w:rsid w:val="00E6139A"/>
    <w:rsid w:val="00E6187C"/>
    <w:rsid w:val="00E62417"/>
    <w:rsid w:val="00E62535"/>
    <w:rsid w:val="00E6255B"/>
    <w:rsid w:val="00E630CD"/>
    <w:rsid w:val="00E6454A"/>
    <w:rsid w:val="00E645E7"/>
    <w:rsid w:val="00E64D4E"/>
    <w:rsid w:val="00E64D9A"/>
    <w:rsid w:val="00E652CC"/>
    <w:rsid w:val="00E659DE"/>
    <w:rsid w:val="00E66975"/>
    <w:rsid w:val="00E672C6"/>
    <w:rsid w:val="00E67A29"/>
    <w:rsid w:val="00E705D9"/>
    <w:rsid w:val="00E708FA"/>
    <w:rsid w:val="00E71712"/>
    <w:rsid w:val="00E71746"/>
    <w:rsid w:val="00E7217B"/>
    <w:rsid w:val="00E72786"/>
    <w:rsid w:val="00E73C79"/>
    <w:rsid w:val="00E746AA"/>
    <w:rsid w:val="00E746B4"/>
    <w:rsid w:val="00E75652"/>
    <w:rsid w:val="00E75FB9"/>
    <w:rsid w:val="00E76B14"/>
    <w:rsid w:val="00E77B1C"/>
    <w:rsid w:val="00E80D1C"/>
    <w:rsid w:val="00E8141A"/>
    <w:rsid w:val="00E8144B"/>
    <w:rsid w:val="00E8144D"/>
    <w:rsid w:val="00E81D36"/>
    <w:rsid w:val="00E829AC"/>
    <w:rsid w:val="00E82E0D"/>
    <w:rsid w:val="00E82F49"/>
    <w:rsid w:val="00E834FA"/>
    <w:rsid w:val="00E839F3"/>
    <w:rsid w:val="00E847D5"/>
    <w:rsid w:val="00E84D32"/>
    <w:rsid w:val="00E85467"/>
    <w:rsid w:val="00E856EB"/>
    <w:rsid w:val="00E85804"/>
    <w:rsid w:val="00E85E9A"/>
    <w:rsid w:val="00E85FF0"/>
    <w:rsid w:val="00E86D89"/>
    <w:rsid w:val="00E87285"/>
    <w:rsid w:val="00E874BF"/>
    <w:rsid w:val="00E87B23"/>
    <w:rsid w:val="00E87C0E"/>
    <w:rsid w:val="00E90482"/>
    <w:rsid w:val="00E90CB4"/>
    <w:rsid w:val="00E9108E"/>
    <w:rsid w:val="00E913CC"/>
    <w:rsid w:val="00E91B9F"/>
    <w:rsid w:val="00E92D8C"/>
    <w:rsid w:val="00E92FC2"/>
    <w:rsid w:val="00E937A8"/>
    <w:rsid w:val="00E93B04"/>
    <w:rsid w:val="00E94154"/>
    <w:rsid w:val="00E942C7"/>
    <w:rsid w:val="00E943FC"/>
    <w:rsid w:val="00E94471"/>
    <w:rsid w:val="00E946D5"/>
    <w:rsid w:val="00E94CD1"/>
    <w:rsid w:val="00E95DFD"/>
    <w:rsid w:val="00E9605E"/>
    <w:rsid w:val="00E960B2"/>
    <w:rsid w:val="00EA0100"/>
    <w:rsid w:val="00EA0433"/>
    <w:rsid w:val="00EA0957"/>
    <w:rsid w:val="00EA0DD3"/>
    <w:rsid w:val="00EA1257"/>
    <w:rsid w:val="00EA1710"/>
    <w:rsid w:val="00EA1D93"/>
    <w:rsid w:val="00EA228E"/>
    <w:rsid w:val="00EA37D7"/>
    <w:rsid w:val="00EA41FA"/>
    <w:rsid w:val="00EA437E"/>
    <w:rsid w:val="00EA43B1"/>
    <w:rsid w:val="00EA475E"/>
    <w:rsid w:val="00EA4FEA"/>
    <w:rsid w:val="00EA53C4"/>
    <w:rsid w:val="00EA5563"/>
    <w:rsid w:val="00EA687B"/>
    <w:rsid w:val="00EB06BC"/>
    <w:rsid w:val="00EB115C"/>
    <w:rsid w:val="00EB1324"/>
    <w:rsid w:val="00EB1520"/>
    <w:rsid w:val="00EB18CA"/>
    <w:rsid w:val="00EB18EE"/>
    <w:rsid w:val="00EB1914"/>
    <w:rsid w:val="00EB19E3"/>
    <w:rsid w:val="00EB1F08"/>
    <w:rsid w:val="00EB2035"/>
    <w:rsid w:val="00EB2760"/>
    <w:rsid w:val="00EB28A8"/>
    <w:rsid w:val="00EB2DB6"/>
    <w:rsid w:val="00EB345D"/>
    <w:rsid w:val="00EB41FF"/>
    <w:rsid w:val="00EB44B1"/>
    <w:rsid w:val="00EB4C62"/>
    <w:rsid w:val="00EB5856"/>
    <w:rsid w:val="00EB691B"/>
    <w:rsid w:val="00EB716E"/>
    <w:rsid w:val="00EB78BE"/>
    <w:rsid w:val="00EB7FC4"/>
    <w:rsid w:val="00EC0224"/>
    <w:rsid w:val="00EC02B6"/>
    <w:rsid w:val="00EC0B0B"/>
    <w:rsid w:val="00EC1031"/>
    <w:rsid w:val="00EC1117"/>
    <w:rsid w:val="00EC15CD"/>
    <w:rsid w:val="00EC1779"/>
    <w:rsid w:val="00EC17B7"/>
    <w:rsid w:val="00EC1883"/>
    <w:rsid w:val="00EC18B7"/>
    <w:rsid w:val="00EC21A1"/>
    <w:rsid w:val="00EC2BC5"/>
    <w:rsid w:val="00EC2D77"/>
    <w:rsid w:val="00EC3262"/>
    <w:rsid w:val="00EC440F"/>
    <w:rsid w:val="00EC482F"/>
    <w:rsid w:val="00EC4B47"/>
    <w:rsid w:val="00EC6167"/>
    <w:rsid w:val="00EC65AF"/>
    <w:rsid w:val="00EC69E5"/>
    <w:rsid w:val="00EC6DE0"/>
    <w:rsid w:val="00EC740A"/>
    <w:rsid w:val="00EC7953"/>
    <w:rsid w:val="00ED000A"/>
    <w:rsid w:val="00ED09F0"/>
    <w:rsid w:val="00ED0CEE"/>
    <w:rsid w:val="00ED148C"/>
    <w:rsid w:val="00ED1913"/>
    <w:rsid w:val="00ED1C64"/>
    <w:rsid w:val="00ED263F"/>
    <w:rsid w:val="00ED29A7"/>
    <w:rsid w:val="00ED2A24"/>
    <w:rsid w:val="00ED2F71"/>
    <w:rsid w:val="00ED3A25"/>
    <w:rsid w:val="00ED3D29"/>
    <w:rsid w:val="00ED3E50"/>
    <w:rsid w:val="00ED3F1B"/>
    <w:rsid w:val="00ED4838"/>
    <w:rsid w:val="00ED5072"/>
    <w:rsid w:val="00ED53E9"/>
    <w:rsid w:val="00ED5779"/>
    <w:rsid w:val="00ED5E01"/>
    <w:rsid w:val="00ED627A"/>
    <w:rsid w:val="00ED660A"/>
    <w:rsid w:val="00ED6B81"/>
    <w:rsid w:val="00ED7F91"/>
    <w:rsid w:val="00EE02A2"/>
    <w:rsid w:val="00EE08E0"/>
    <w:rsid w:val="00EE0D57"/>
    <w:rsid w:val="00EE0D68"/>
    <w:rsid w:val="00EE0DF0"/>
    <w:rsid w:val="00EE11A0"/>
    <w:rsid w:val="00EE13FF"/>
    <w:rsid w:val="00EE1E6B"/>
    <w:rsid w:val="00EE1F1A"/>
    <w:rsid w:val="00EE2273"/>
    <w:rsid w:val="00EE2B7F"/>
    <w:rsid w:val="00EE2EBB"/>
    <w:rsid w:val="00EE42B3"/>
    <w:rsid w:val="00EE52BF"/>
    <w:rsid w:val="00EE53E4"/>
    <w:rsid w:val="00EE5C1B"/>
    <w:rsid w:val="00EE5E6B"/>
    <w:rsid w:val="00EE6872"/>
    <w:rsid w:val="00EE6AB6"/>
    <w:rsid w:val="00EE70BF"/>
    <w:rsid w:val="00EE74C2"/>
    <w:rsid w:val="00EF0520"/>
    <w:rsid w:val="00EF0644"/>
    <w:rsid w:val="00EF069E"/>
    <w:rsid w:val="00EF1029"/>
    <w:rsid w:val="00EF14DC"/>
    <w:rsid w:val="00EF1A4A"/>
    <w:rsid w:val="00EF2024"/>
    <w:rsid w:val="00EF26E3"/>
    <w:rsid w:val="00EF2A30"/>
    <w:rsid w:val="00EF3006"/>
    <w:rsid w:val="00EF32BB"/>
    <w:rsid w:val="00EF3ABA"/>
    <w:rsid w:val="00EF6281"/>
    <w:rsid w:val="00EF639E"/>
    <w:rsid w:val="00EF63D2"/>
    <w:rsid w:val="00EF7673"/>
    <w:rsid w:val="00EF7995"/>
    <w:rsid w:val="00F00227"/>
    <w:rsid w:val="00F00307"/>
    <w:rsid w:val="00F00AC5"/>
    <w:rsid w:val="00F01109"/>
    <w:rsid w:val="00F01250"/>
    <w:rsid w:val="00F01902"/>
    <w:rsid w:val="00F01940"/>
    <w:rsid w:val="00F028E2"/>
    <w:rsid w:val="00F041D2"/>
    <w:rsid w:val="00F0427B"/>
    <w:rsid w:val="00F054D5"/>
    <w:rsid w:val="00F0564F"/>
    <w:rsid w:val="00F0590A"/>
    <w:rsid w:val="00F05B57"/>
    <w:rsid w:val="00F05F69"/>
    <w:rsid w:val="00F05F96"/>
    <w:rsid w:val="00F06905"/>
    <w:rsid w:val="00F06D49"/>
    <w:rsid w:val="00F0777F"/>
    <w:rsid w:val="00F1089A"/>
    <w:rsid w:val="00F116DF"/>
    <w:rsid w:val="00F122F3"/>
    <w:rsid w:val="00F124A4"/>
    <w:rsid w:val="00F12F23"/>
    <w:rsid w:val="00F13DD8"/>
    <w:rsid w:val="00F142DB"/>
    <w:rsid w:val="00F15234"/>
    <w:rsid w:val="00F15321"/>
    <w:rsid w:val="00F15561"/>
    <w:rsid w:val="00F1604C"/>
    <w:rsid w:val="00F17087"/>
    <w:rsid w:val="00F174AF"/>
    <w:rsid w:val="00F17729"/>
    <w:rsid w:val="00F179E8"/>
    <w:rsid w:val="00F210F0"/>
    <w:rsid w:val="00F212C5"/>
    <w:rsid w:val="00F2184D"/>
    <w:rsid w:val="00F21D20"/>
    <w:rsid w:val="00F224C9"/>
    <w:rsid w:val="00F227F0"/>
    <w:rsid w:val="00F229F8"/>
    <w:rsid w:val="00F22DFD"/>
    <w:rsid w:val="00F2304B"/>
    <w:rsid w:val="00F23236"/>
    <w:rsid w:val="00F2346E"/>
    <w:rsid w:val="00F23992"/>
    <w:rsid w:val="00F23C99"/>
    <w:rsid w:val="00F245F6"/>
    <w:rsid w:val="00F251C8"/>
    <w:rsid w:val="00F25D19"/>
    <w:rsid w:val="00F25DA7"/>
    <w:rsid w:val="00F261A5"/>
    <w:rsid w:val="00F26282"/>
    <w:rsid w:val="00F26948"/>
    <w:rsid w:val="00F26D99"/>
    <w:rsid w:val="00F270D2"/>
    <w:rsid w:val="00F27BBC"/>
    <w:rsid w:val="00F301A3"/>
    <w:rsid w:val="00F30309"/>
    <w:rsid w:val="00F309DD"/>
    <w:rsid w:val="00F30C18"/>
    <w:rsid w:val="00F313DA"/>
    <w:rsid w:val="00F316BA"/>
    <w:rsid w:val="00F32A38"/>
    <w:rsid w:val="00F32AF3"/>
    <w:rsid w:val="00F342EF"/>
    <w:rsid w:val="00F34AD1"/>
    <w:rsid w:val="00F34B36"/>
    <w:rsid w:val="00F34FFB"/>
    <w:rsid w:val="00F358B7"/>
    <w:rsid w:val="00F35E4E"/>
    <w:rsid w:val="00F35F9D"/>
    <w:rsid w:val="00F365BB"/>
    <w:rsid w:val="00F3682E"/>
    <w:rsid w:val="00F37050"/>
    <w:rsid w:val="00F37140"/>
    <w:rsid w:val="00F37492"/>
    <w:rsid w:val="00F37EC8"/>
    <w:rsid w:val="00F4061A"/>
    <w:rsid w:val="00F40ED4"/>
    <w:rsid w:val="00F412C0"/>
    <w:rsid w:val="00F413EE"/>
    <w:rsid w:val="00F42E06"/>
    <w:rsid w:val="00F42E4A"/>
    <w:rsid w:val="00F43158"/>
    <w:rsid w:val="00F432B9"/>
    <w:rsid w:val="00F432CD"/>
    <w:rsid w:val="00F43735"/>
    <w:rsid w:val="00F4416C"/>
    <w:rsid w:val="00F44410"/>
    <w:rsid w:val="00F44E6A"/>
    <w:rsid w:val="00F458BA"/>
    <w:rsid w:val="00F45CFD"/>
    <w:rsid w:val="00F462C3"/>
    <w:rsid w:val="00F462FD"/>
    <w:rsid w:val="00F465F0"/>
    <w:rsid w:val="00F477BC"/>
    <w:rsid w:val="00F47FCE"/>
    <w:rsid w:val="00F50A6E"/>
    <w:rsid w:val="00F51FFA"/>
    <w:rsid w:val="00F528CA"/>
    <w:rsid w:val="00F52D18"/>
    <w:rsid w:val="00F5336B"/>
    <w:rsid w:val="00F53463"/>
    <w:rsid w:val="00F5362B"/>
    <w:rsid w:val="00F5366E"/>
    <w:rsid w:val="00F53682"/>
    <w:rsid w:val="00F5401B"/>
    <w:rsid w:val="00F546D1"/>
    <w:rsid w:val="00F54BA4"/>
    <w:rsid w:val="00F54E9C"/>
    <w:rsid w:val="00F552B8"/>
    <w:rsid w:val="00F55390"/>
    <w:rsid w:val="00F55900"/>
    <w:rsid w:val="00F5653D"/>
    <w:rsid w:val="00F569D9"/>
    <w:rsid w:val="00F56B31"/>
    <w:rsid w:val="00F56C55"/>
    <w:rsid w:val="00F57A29"/>
    <w:rsid w:val="00F57AA7"/>
    <w:rsid w:val="00F57B1E"/>
    <w:rsid w:val="00F57DFA"/>
    <w:rsid w:val="00F60571"/>
    <w:rsid w:val="00F60641"/>
    <w:rsid w:val="00F60746"/>
    <w:rsid w:val="00F60811"/>
    <w:rsid w:val="00F60A03"/>
    <w:rsid w:val="00F60B94"/>
    <w:rsid w:val="00F611E2"/>
    <w:rsid w:val="00F61D20"/>
    <w:rsid w:val="00F61D4C"/>
    <w:rsid w:val="00F62D38"/>
    <w:rsid w:val="00F62DAB"/>
    <w:rsid w:val="00F64326"/>
    <w:rsid w:val="00F6447F"/>
    <w:rsid w:val="00F64A55"/>
    <w:rsid w:val="00F66C6B"/>
    <w:rsid w:val="00F67420"/>
    <w:rsid w:val="00F67C72"/>
    <w:rsid w:val="00F70656"/>
    <w:rsid w:val="00F70951"/>
    <w:rsid w:val="00F720E6"/>
    <w:rsid w:val="00F72112"/>
    <w:rsid w:val="00F724F7"/>
    <w:rsid w:val="00F727A7"/>
    <w:rsid w:val="00F72883"/>
    <w:rsid w:val="00F72E12"/>
    <w:rsid w:val="00F733E7"/>
    <w:rsid w:val="00F7442A"/>
    <w:rsid w:val="00F74748"/>
    <w:rsid w:val="00F74D23"/>
    <w:rsid w:val="00F75410"/>
    <w:rsid w:val="00F759B9"/>
    <w:rsid w:val="00F75A89"/>
    <w:rsid w:val="00F75FEA"/>
    <w:rsid w:val="00F7663D"/>
    <w:rsid w:val="00F76D32"/>
    <w:rsid w:val="00F76E31"/>
    <w:rsid w:val="00F770E6"/>
    <w:rsid w:val="00F77A95"/>
    <w:rsid w:val="00F77B7E"/>
    <w:rsid w:val="00F77C7A"/>
    <w:rsid w:val="00F80891"/>
    <w:rsid w:val="00F81094"/>
    <w:rsid w:val="00F810B2"/>
    <w:rsid w:val="00F81E17"/>
    <w:rsid w:val="00F82207"/>
    <w:rsid w:val="00F824FF"/>
    <w:rsid w:val="00F8251D"/>
    <w:rsid w:val="00F829DE"/>
    <w:rsid w:val="00F832BA"/>
    <w:rsid w:val="00F8354A"/>
    <w:rsid w:val="00F83AB0"/>
    <w:rsid w:val="00F84618"/>
    <w:rsid w:val="00F85531"/>
    <w:rsid w:val="00F85EFD"/>
    <w:rsid w:val="00F86054"/>
    <w:rsid w:val="00F8633A"/>
    <w:rsid w:val="00F86A9C"/>
    <w:rsid w:val="00F86DA2"/>
    <w:rsid w:val="00F86F08"/>
    <w:rsid w:val="00F8763F"/>
    <w:rsid w:val="00F876AE"/>
    <w:rsid w:val="00F87823"/>
    <w:rsid w:val="00F878A5"/>
    <w:rsid w:val="00F90124"/>
    <w:rsid w:val="00F901E7"/>
    <w:rsid w:val="00F90718"/>
    <w:rsid w:val="00F9108A"/>
    <w:rsid w:val="00F9149E"/>
    <w:rsid w:val="00F91660"/>
    <w:rsid w:val="00F919C3"/>
    <w:rsid w:val="00F91ECB"/>
    <w:rsid w:val="00F91FA5"/>
    <w:rsid w:val="00F928A8"/>
    <w:rsid w:val="00F93105"/>
    <w:rsid w:val="00F93414"/>
    <w:rsid w:val="00F93C72"/>
    <w:rsid w:val="00F93E32"/>
    <w:rsid w:val="00F94761"/>
    <w:rsid w:val="00F94C16"/>
    <w:rsid w:val="00F94D59"/>
    <w:rsid w:val="00F950C8"/>
    <w:rsid w:val="00F95445"/>
    <w:rsid w:val="00F95503"/>
    <w:rsid w:val="00F95703"/>
    <w:rsid w:val="00F95B8B"/>
    <w:rsid w:val="00F961BE"/>
    <w:rsid w:val="00F96401"/>
    <w:rsid w:val="00F96539"/>
    <w:rsid w:val="00F96A39"/>
    <w:rsid w:val="00F96A58"/>
    <w:rsid w:val="00F96AAD"/>
    <w:rsid w:val="00F96BC4"/>
    <w:rsid w:val="00F97728"/>
    <w:rsid w:val="00F97876"/>
    <w:rsid w:val="00F97985"/>
    <w:rsid w:val="00FA1ABE"/>
    <w:rsid w:val="00FA1B72"/>
    <w:rsid w:val="00FA1BA2"/>
    <w:rsid w:val="00FA2124"/>
    <w:rsid w:val="00FA220D"/>
    <w:rsid w:val="00FA2251"/>
    <w:rsid w:val="00FA2A97"/>
    <w:rsid w:val="00FA2EEE"/>
    <w:rsid w:val="00FA323B"/>
    <w:rsid w:val="00FA3D86"/>
    <w:rsid w:val="00FA3E2B"/>
    <w:rsid w:val="00FA4178"/>
    <w:rsid w:val="00FA55FE"/>
    <w:rsid w:val="00FA6152"/>
    <w:rsid w:val="00FA67BC"/>
    <w:rsid w:val="00FA6887"/>
    <w:rsid w:val="00FA6A3F"/>
    <w:rsid w:val="00FA6E40"/>
    <w:rsid w:val="00FB0866"/>
    <w:rsid w:val="00FB0FFE"/>
    <w:rsid w:val="00FB1184"/>
    <w:rsid w:val="00FB1529"/>
    <w:rsid w:val="00FB1648"/>
    <w:rsid w:val="00FB1E0C"/>
    <w:rsid w:val="00FB2193"/>
    <w:rsid w:val="00FB241E"/>
    <w:rsid w:val="00FB2D95"/>
    <w:rsid w:val="00FB3629"/>
    <w:rsid w:val="00FB5287"/>
    <w:rsid w:val="00FB55B9"/>
    <w:rsid w:val="00FB5CD3"/>
    <w:rsid w:val="00FB61FF"/>
    <w:rsid w:val="00FB64A9"/>
    <w:rsid w:val="00FB6B24"/>
    <w:rsid w:val="00FB6C69"/>
    <w:rsid w:val="00FB7A04"/>
    <w:rsid w:val="00FC169B"/>
    <w:rsid w:val="00FC2A38"/>
    <w:rsid w:val="00FC30BE"/>
    <w:rsid w:val="00FC341E"/>
    <w:rsid w:val="00FC4A55"/>
    <w:rsid w:val="00FC4C1F"/>
    <w:rsid w:val="00FC55C4"/>
    <w:rsid w:val="00FC5AE8"/>
    <w:rsid w:val="00FC5E1B"/>
    <w:rsid w:val="00FC5E48"/>
    <w:rsid w:val="00FC616F"/>
    <w:rsid w:val="00FC6644"/>
    <w:rsid w:val="00FC6A22"/>
    <w:rsid w:val="00FC6B36"/>
    <w:rsid w:val="00FC6BE5"/>
    <w:rsid w:val="00FC70A9"/>
    <w:rsid w:val="00FC729B"/>
    <w:rsid w:val="00FC72FA"/>
    <w:rsid w:val="00FC756A"/>
    <w:rsid w:val="00FC78BA"/>
    <w:rsid w:val="00FC7B49"/>
    <w:rsid w:val="00FC7E36"/>
    <w:rsid w:val="00FC7F70"/>
    <w:rsid w:val="00FD0095"/>
    <w:rsid w:val="00FD0B63"/>
    <w:rsid w:val="00FD0E84"/>
    <w:rsid w:val="00FD1176"/>
    <w:rsid w:val="00FD191A"/>
    <w:rsid w:val="00FD1B30"/>
    <w:rsid w:val="00FD1D6A"/>
    <w:rsid w:val="00FD1DE9"/>
    <w:rsid w:val="00FD2477"/>
    <w:rsid w:val="00FD27AA"/>
    <w:rsid w:val="00FD2B85"/>
    <w:rsid w:val="00FD2D1F"/>
    <w:rsid w:val="00FD2F56"/>
    <w:rsid w:val="00FD3949"/>
    <w:rsid w:val="00FD42FE"/>
    <w:rsid w:val="00FD4DDD"/>
    <w:rsid w:val="00FD4F95"/>
    <w:rsid w:val="00FD52DD"/>
    <w:rsid w:val="00FD5843"/>
    <w:rsid w:val="00FD58E6"/>
    <w:rsid w:val="00FD5CA0"/>
    <w:rsid w:val="00FD5CFE"/>
    <w:rsid w:val="00FD5E76"/>
    <w:rsid w:val="00FD624A"/>
    <w:rsid w:val="00FD6C6E"/>
    <w:rsid w:val="00FD70F8"/>
    <w:rsid w:val="00FD7927"/>
    <w:rsid w:val="00FD7B8C"/>
    <w:rsid w:val="00FD7D39"/>
    <w:rsid w:val="00FD7EED"/>
    <w:rsid w:val="00FE0813"/>
    <w:rsid w:val="00FE0F45"/>
    <w:rsid w:val="00FE0F52"/>
    <w:rsid w:val="00FE1016"/>
    <w:rsid w:val="00FE113B"/>
    <w:rsid w:val="00FE12EB"/>
    <w:rsid w:val="00FE1559"/>
    <w:rsid w:val="00FE16DC"/>
    <w:rsid w:val="00FE16EB"/>
    <w:rsid w:val="00FE255B"/>
    <w:rsid w:val="00FE2807"/>
    <w:rsid w:val="00FE2EB6"/>
    <w:rsid w:val="00FE33E8"/>
    <w:rsid w:val="00FE38E8"/>
    <w:rsid w:val="00FE3DCF"/>
    <w:rsid w:val="00FE4522"/>
    <w:rsid w:val="00FE4CBB"/>
    <w:rsid w:val="00FE58D1"/>
    <w:rsid w:val="00FE5F61"/>
    <w:rsid w:val="00FE5FA4"/>
    <w:rsid w:val="00FE6B9C"/>
    <w:rsid w:val="00FE6D8E"/>
    <w:rsid w:val="00FE77A8"/>
    <w:rsid w:val="00FE7A3F"/>
    <w:rsid w:val="00FF0245"/>
    <w:rsid w:val="00FF02EB"/>
    <w:rsid w:val="00FF03E4"/>
    <w:rsid w:val="00FF08B7"/>
    <w:rsid w:val="00FF0BCB"/>
    <w:rsid w:val="00FF1BC1"/>
    <w:rsid w:val="00FF1F1E"/>
    <w:rsid w:val="00FF1FC0"/>
    <w:rsid w:val="00FF2006"/>
    <w:rsid w:val="00FF20B1"/>
    <w:rsid w:val="00FF22FA"/>
    <w:rsid w:val="00FF2EB5"/>
    <w:rsid w:val="00FF2ECE"/>
    <w:rsid w:val="00FF2F16"/>
    <w:rsid w:val="00FF2F7A"/>
    <w:rsid w:val="00FF3D20"/>
    <w:rsid w:val="00FF47C1"/>
    <w:rsid w:val="00FF4E13"/>
    <w:rsid w:val="00FF5249"/>
    <w:rsid w:val="00FF536F"/>
    <w:rsid w:val="00FF55D2"/>
    <w:rsid w:val="00FF59A3"/>
    <w:rsid w:val="00FF5E46"/>
    <w:rsid w:val="00FF63D8"/>
    <w:rsid w:val="00FF6A61"/>
    <w:rsid w:val="00FF71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61"/>
    <w:pPr>
      <w:widowControl w:val="0"/>
      <w:suppressAutoHyphens/>
      <w:textAlignment w:val="baseline"/>
    </w:pPr>
    <w:rPr>
      <w:rFonts w:eastAsia="SimSun" w:cs="Mangal"/>
      <w:kern w:val="1"/>
      <w:sz w:val="24"/>
      <w:szCs w:val="24"/>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2">
    <w:name w:val="Default Paragraph Font2"/>
    <w:rsid w:val="00DA7946"/>
  </w:style>
  <w:style w:type="character" w:customStyle="1" w:styleId="WW-DefaultParagraphFont">
    <w:name w:val="WW-Default Paragraph Font"/>
    <w:rsid w:val="00DA7946"/>
  </w:style>
  <w:style w:type="character" w:customStyle="1" w:styleId="WW-DefaultParagraphFont1">
    <w:name w:val="WW-Default Paragraph Font1"/>
    <w:rsid w:val="00DA7946"/>
  </w:style>
  <w:style w:type="character" w:customStyle="1" w:styleId="Absatz-Standardschriftart">
    <w:name w:val="Absatz-Standardschriftart"/>
    <w:rsid w:val="00DA7946"/>
  </w:style>
  <w:style w:type="character" w:customStyle="1" w:styleId="WW-DefaultParagraphFont11">
    <w:name w:val="WW-Default Paragraph Font11"/>
    <w:rsid w:val="00DA7946"/>
  </w:style>
  <w:style w:type="character" w:customStyle="1" w:styleId="WW8Num1z0">
    <w:name w:val="WW8Num1z0"/>
    <w:rsid w:val="00DA7946"/>
    <w:rPr>
      <w:rFonts w:ascii="StarSymbol" w:eastAsia="OpenSymbol" w:hAnsi="StarSymbol" w:cs="OpenSymbol"/>
      <w:b/>
      <w:bCs/>
      <w:sz w:val="26"/>
      <w:szCs w:val="26"/>
    </w:rPr>
  </w:style>
  <w:style w:type="character" w:customStyle="1" w:styleId="WW8Num5z0">
    <w:name w:val="WW8Num5z0"/>
    <w:rsid w:val="00DA7946"/>
    <w:rPr>
      <w:rFonts w:ascii="StarSymbol" w:eastAsia="OpenSymbol" w:hAnsi="StarSymbol" w:cs="OpenSymbol"/>
      <w:b/>
      <w:bCs/>
      <w:sz w:val="26"/>
      <w:szCs w:val="26"/>
    </w:rPr>
  </w:style>
  <w:style w:type="character" w:customStyle="1" w:styleId="WW8Num6z0">
    <w:name w:val="WW8Num6z0"/>
    <w:rsid w:val="00DA7946"/>
    <w:rPr>
      <w:rFonts w:ascii="StarSymbol" w:eastAsia="OpenSymbol" w:hAnsi="StarSymbol" w:cs="OpenSymbol"/>
      <w:b/>
      <w:bCs/>
      <w:sz w:val="26"/>
      <w:szCs w:val="26"/>
    </w:rPr>
  </w:style>
  <w:style w:type="character" w:customStyle="1" w:styleId="WW8Num7z0">
    <w:name w:val="WW8Num7z0"/>
    <w:rsid w:val="00DA7946"/>
    <w:rPr>
      <w:rFonts w:ascii="StarSymbol" w:eastAsia="OpenSymbol" w:hAnsi="StarSymbol" w:cs="OpenSymbol"/>
      <w:b/>
      <w:bCs/>
      <w:sz w:val="26"/>
      <w:szCs w:val="26"/>
    </w:rPr>
  </w:style>
  <w:style w:type="character" w:customStyle="1" w:styleId="WW8Num7z7">
    <w:name w:val="WW8Num7z7"/>
    <w:rsid w:val="00DA7946"/>
    <w:rPr>
      <w:rFonts w:ascii="StarSymbol" w:hAnsi="StarSymbol" w:cs="StarSymbol"/>
    </w:rPr>
  </w:style>
  <w:style w:type="character" w:customStyle="1" w:styleId="WW8Num8z1">
    <w:name w:val="WW8Num8z1"/>
    <w:rsid w:val="00DA7946"/>
    <w:rPr>
      <w:rFonts w:ascii="Symbol" w:hAnsi="Symbol" w:cs="Symbol"/>
    </w:rPr>
  </w:style>
  <w:style w:type="character" w:customStyle="1" w:styleId="Fuentedeprrafopredeter1">
    <w:name w:val="Fuente de párrafo predeter.1"/>
    <w:rsid w:val="00DA7946"/>
  </w:style>
  <w:style w:type="character" w:customStyle="1" w:styleId="BulletSymbols">
    <w:name w:val="Bullet Symbols"/>
    <w:rsid w:val="00DA7946"/>
    <w:rPr>
      <w:rFonts w:ascii="OpenSymbol" w:eastAsia="OpenSymbol" w:hAnsi="OpenSymbol" w:cs="OpenSymbol"/>
      <w:b/>
      <w:bCs/>
      <w:sz w:val="26"/>
      <w:szCs w:val="26"/>
    </w:rPr>
  </w:style>
  <w:style w:type="character" w:customStyle="1" w:styleId="NumberingSymbols">
    <w:name w:val="Numbering Symbols"/>
    <w:rsid w:val="00DA7946"/>
    <w:rPr>
      <w:b/>
      <w:bCs/>
      <w:sz w:val="24"/>
      <w:szCs w:val="24"/>
    </w:rPr>
  </w:style>
  <w:style w:type="character" w:customStyle="1" w:styleId="yshortcuts">
    <w:name w:val="yshortcuts"/>
    <w:basedOn w:val="Fuentedeprrafopredeter1"/>
    <w:rsid w:val="00DA7946"/>
  </w:style>
  <w:style w:type="character" w:styleId="Hipervnculo">
    <w:name w:val="Hyperlink"/>
    <w:uiPriority w:val="99"/>
    <w:rsid w:val="00DA7946"/>
    <w:rPr>
      <w:color w:val="0000FF"/>
      <w:u w:val="single"/>
    </w:rPr>
  </w:style>
  <w:style w:type="character" w:customStyle="1" w:styleId="HeaderChar">
    <w:name w:val="Header Char"/>
    <w:rsid w:val="00DA7946"/>
    <w:rPr>
      <w:rFonts w:eastAsia="SimSun" w:cs="Mangal"/>
      <w:kern w:val="1"/>
      <w:sz w:val="24"/>
      <w:szCs w:val="21"/>
      <w:lang w:val="es-ES" w:eastAsia="hi-IN" w:bidi="hi-IN"/>
    </w:rPr>
  </w:style>
  <w:style w:type="character" w:customStyle="1" w:styleId="FooterChar">
    <w:name w:val="Footer Char"/>
    <w:rsid w:val="00DA7946"/>
    <w:rPr>
      <w:rFonts w:eastAsia="SimSun" w:cs="Mangal"/>
      <w:kern w:val="1"/>
      <w:sz w:val="24"/>
      <w:szCs w:val="21"/>
      <w:lang w:val="es-ES" w:eastAsia="hi-IN" w:bidi="hi-IN"/>
    </w:rPr>
  </w:style>
  <w:style w:type="paragraph" w:customStyle="1" w:styleId="Encabezado2">
    <w:name w:val="Encabezado2"/>
    <w:basedOn w:val="Normal"/>
    <w:next w:val="Textoindependiente"/>
    <w:rsid w:val="00DA7946"/>
    <w:pPr>
      <w:keepNext/>
      <w:spacing w:before="240" w:after="120"/>
    </w:pPr>
    <w:rPr>
      <w:rFonts w:ascii="Arial" w:eastAsia="Microsoft YaHei" w:hAnsi="Arial"/>
      <w:sz w:val="28"/>
      <w:szCs w:val="28"/>
    </w:rPr>
  </w:style>
  <w:style w:type="paragraph" w:styleId="Textoindependiente">
    <w:name w:val="Body Text"/>
    <w:basedOn w:val="Normal"/>
    <w:rsid w:val="00DA7946"/>
    <w:pPr>
      <w:spacing w:after="120"/>
    </w:pPr>
  </w:style>
  <w:style w:type="paragraph" w:styleId="Lista">
    <w:name w:val="List"/>
    <w:basedOn w:val="Textbody"/>
    <w:rsid w:val="00DA7946"/>
  </w:style>
  <w:style w:type="paragraph" w:customStyle="1" w:styleId="Textbody">
    <w:name w:val="Text body"/>
    <w:basedOn w:val="Standard"/>
    <w:rsid w:val="00DA7946"/>
    <w:pPr>
      <w:spacing w:after="120"/>
    </w:pPr>
  </w:style>
  <w:style w:type="paragraph" w:customStyle="1" w:styleId="Standard">
    <w:name w:val="Standard"/>
    <w:rsid w:val="00DA7946"/>
    <w:pPr>
      <w:widowControl w:val="0"/>
      <w:suppressAutoHyphens/>
      <w:textAlignment w:val="baseline"/>
    </w:pPr>
    <w:rPr>
      <w:rFonts w:eastAsia="SimSun" w:cs="Mangal"/>
      <w:kern w:val="1"/>
      <w:sz w:val="24"/>
      <w:szCs w:val="24"/>
      <w:lang w:val="es-ES" w:eastAsia="hi-IN" w:bidi="hi-IN"/>
    </w:rPr>
  </w:style>
  <w:style w:type="paragraph" w:customStyle="1" w:styleId="Etiqueta">
    <w:name w:val="Etiqueta"/>
    <w:basedOn w:val="Normal"/>
    <w:rsid w:val="00DA7946"/>
    <w:pPr>
      <w:suppressLineNumbers/>
      <w:spacing w:before="120" w:after="120"/>
    </w:pPr>
    <w:rPr>
      <w:i/>
      <w:iCs/>
    </w:rPr>
  </w:style>
  <w:style w:type="paragraph" w:customStyle="1" w:styleId="ndice">
    <w:name w:val="Índice"/>
    <w:basedOn w:val="Normal"/>
    <w:rsid w:val="00DA7946"/>
    <w:pPr>
      <w:suppressLineNumbers/>
    </w:pPr>
  </w:style>
  <w:style w:type="paragraph" w:customStyle="1" w:styleId="Encabezado1">
    <w:name w:val="Encabezado1"/>
    <w:basedOn w:val="Normal"/>
    <w:next w:val="Textoindependiente"/>
    <w:rsid w:val="00DA7946"/>
    <w:pPr>
      <w:keepNext/>
      <w:spacing w:before="240" w:after="120"/>
    </w:pPr>
    <w:rPr>
      <w:rFonts w:ascii="Arial" w:eastAsia="Microsoft YaHei" w:hAnsi="Arial"/>
      <w:sz w:val="28"/>
      <w:szCs w:val="28"/>
    </w:rPr>
  </w:style>
  <w:style w:type="paragraph" w:customStyle="1" w:styleId="Heading">
    <w:name w:val="Heading"/>
    <w:basedOn w:val="Standard"/>
    <w:next w:val="Textbody"/>
    <w:rsid w:val="00DA7946"/>
    <w:pPr>
      <w:keepNext/>
      <w:spacing w:before="240" w:after="120"/>
    </w:pPr>
    <w:rPr>
      <w:rFonts w:ascii="Arial" w:eastAsia="Microsoft YaHei" w:hAnsi="Arial"/>
      <w:sz w:val="28"/>
      <w:szCs w:val="28"/>
    </w:rPr>
  </w:style>
  <w:style w:type="paragraph" w:customStyle="1" w:styleId="Caption1">
    <w:name w:val="Caption1"/>
    <w:basedOn w:val="Standard"/>
    <w:rsid w:val="00DA7946"/>
    <w:pPr>
      <w:suppressLineNumbers/>
      <w:spacing w:before="120" w:after="120"/>
    </w:pPr>
    <w:rPr>
      <w:i/>
      <w:iCs/>
    </w:rPr>
  </w:style>
  <w:style w:type="paragraph" w:customStyle="1" w:styleId="Index">
    <w:name w:val="Index"/>
    <w:basedOn w:val="Standard"/>
    <w:rsid w:val="00DA7946"/>
    <w:pPr>
      <w:suppressLineNumbers/>
    </w:pPr>
  </w:style>
  <w:style w:type="paragraph" w:styleId="Prrafodelista">
    <w:name w:val="List Paragraph"/>
    <w:basedOn w:val="Standard"/>
    <w:qFormat/>
    <w:rsid w:val="00DA7946"/>
    <w:pPr>
      <w:ind w:left="720"/>
    </w:pPr>
  </w:style>
  <w:style w:type="paragraph" w:customStyle="1" w:styleId="TableContents">
    <w:name w:val="Table Contents"/>
    <w:basedOn w:val="Standard"/>
    <w:rsid w:val="00DA7946"/>
    <w:pPr>
      <w:suppressLineNumbers/>
    </w:pPr>
  </w:style>
  <w:style w:type="paragraph" w:styleId="Sinespaciado">
    <w:name w:val="No Spacing"/>
    <w:qFormat/>
    <w:rsid w:val="00DA7946"/>
    <w:pPr>
      <w:suppressAutoHyphens/>
      <w:textAlignment w:val="baseline"/>
    </w:pPr>
    <w:rPr>
      <w:rFonts w:ascii="Calibri" w:eastAsia="Calibri" w:hAnsi="Calibri" w:cs="Calibri"/>
      <w:kern w:val="1"/>
      <w:sz w:val="22"/>
      <w:szCs w:val="22"/>
      <w:lang w:eastAsia="ar-SA"/>
    </w:rPr>
  </w:style>
  <w:style w:type="paragraph" w:customStyle="1" w:styleId="TableHeading">
    <w:name w:val="Table Heading"/>
    <w:basedOn w:val="TableContents"/>
    <w:rsid w:val="00DA7946"/>
    <w:pPr>
      <w:jc w:val="center"/>
    </w:pPr>
    <w:rPr>
      <w:b/>
      <w:bCs/>
    </w:rPr>
  </w:style>
  <w:style w:type="paragraph" w:customStyle="1" w:styleId="ecxmsolistparagraph">
    <w:name w:val="ecxmsolistparagraph"/>
    <w:basedOn w:val="Standard"/>
    <w:rsid w:val="00DA7946"/>
    <w:pPr>
      <w:widowControl/>
      <w:spacing w:after="324"/>
    </w:pPr>
    <w:rPr>
      <w:rFonts w:eastAsia="Times New Roman" w:cs="Times New Roman"/>
      <w:lang w:val="es-MX" w:eastAsia="ar-SA" w:bidi="ar-SA"/>
    </w:rPr>
  </w:style>
  <w:style w:type="paragraph" w:customStyle="1" w:styleId="WW-Predeterminado">
    <w:name w:val="WW-Predeterminado"/>
    <w:rsid w:val="00DA7946"/>
    <w:pPr>
      <w:tabs>
        <w:tab w:val="left" w:pos="708"/>
      </w:tabs>
      <w:suppressAutoHyphens/>
      <w:spacing w:after="200" w:line="276" w:lineRule="auto"/>
    </w:pPr>
    <w:rPr>
      <w:rFonts w:ascii="Calibri" w:eastAsia="Calibri" w:hAnsi="Calibri" w:cs="Calibri"/>
      <w:color w:val="00000A"/>
      <w:sz w:val="24"/>
      <w:szCs w:val="24"/>
      <w:lang w:eastAsia="hi-IN" w:bidi="hi-IN"/>
    </w:rPr>
  </w:style>
  <w:style w:type="paragraph" w:customStyle="1" w:styleId="Contenidodelatabla">
    <w:name w:val="Contenido de la tabla"/>
    <w:basedOn w:val="Normal"/>
    <w:rsid w:val="00DA7946"/>
    <w:pPr>
      <w:suppressLineNumbers/>
    </w:pPr>
  </w:style>
  <w:style w:type="paragraph" w:customStyle="1" w:styleId="Encabezadodelatabla">
    <w:name w:val="Encabezado de la tabla"/>
    <w:basedOn w:val="Contenidodelatabla"/>
    <w:rsid w:val="00DA7946"/>
    <w:pPr>
      <w:jc w:val="center"/>
    </w:pPr>
    <w:rPr>
      <w:b/>
      <w:bCs/>
    </w:rPr>
  </w:style>
  <w:style w:type="paragraph" w:customStyle="1" w:styleId="Prrafodelista2">
    <w:name w:val="Párrafo de lista2"/>
    <w:basedOn w:val="Standard"/>
    <w:rsid w:val="00DA7946"/>
    <w:pPr>
      <w:ind w:left="720"/>
    </w:pPr>
  </w:style>
  <w:style w:type="paragraph" w:styleId="Encabezado">
    <w:name w:val="header"/>
    <w:basedOn w:val="Normal"/>
    <w:rsid w:val="00DA7946"/>
    <w:pPr>
      <w:tabs>
        <w:tab w:val="center" w:pos="4419"/>
        <w:tab w:val="right" w:pos="8838"/>
      </w:tabs>
    </w:pPr>
    <w:rPr>
      <w:szCs w:val="21"/>
    </w:rPr>
  </w:style>
  <w:style w:type="paragraph" w:styleId="Piedepgina">
    <w:name w:val="footer"/>
    <w:basedOn w:val="Normal"/>
    <w:link w:val="PiedepginaCar"/>
    <w:uiPriority w:val="99"/>
    <w:rsid w:val="00DA7946"/>
    <w:pPr>
      <w:tabs>
        <w:tab w:val="center" w:pos="4419"/>
        <w:tab w:val="right" w:pos="8838"/>
      </w:tabs>
    </w:pPr>
    <w:rPr>
      <w:szCs w:val="21"/>
    </w:rPr>
  </w:style>
  <w:style w:type="character" w:customStyle="1" w:styleId="PiedepginaCar">
    <w:name w:val="Pie de página Car"/>
    <w:link w:val="Piedepgina"/>
    <w:uiPriority w:val="99"/>
    <w:rsid w:val="009D09CE"/>
    <w:rPr>
      <w:rFonts w:eastAsia="SimSun" w:cs="Mangal"/>
      <w:kern w:val="1"/>
      <w:sz w:val="24"/>
      <w:szCs w:val="21"/>
      <w:lang w:val="es-ES" w:eastAsia="hi-IN" w:bidi="hi-IN"/>
    </w:rPr>
  </w:style>
  <w:style w:type="table" w:styleId="Tablaconcuadrcula">
    <w:name w:val="Table Grid"/>
    <w:basedOn w:val="Tablanormal"/>
    <w:uiPriority w:val="59"/>
    <w:rsid w:val="008B5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Standard"/>
    <w:rsid w:val="00FB2193"/>
    <w:pPr>
      <w:ind w:left="720"/>
    </w:pPr>
  </w:style>
  <w:style w:type="character" w:customStyle="1" w:styleId="apple-converted-space">
    <w:name w:val="apple-converted-space"/>
    <w:basedOn w:val="Fuentedeprrafopredeter"/>
    <w:rsid w:val="007F43E5"/>
  </w:style>
  <w:style w:type="paragraph" w:styleId="HTMLconformatoprevio">
    <w:name w:val="HTML Preformatted"/>
    <w:basedOn w:val="Normal"/>
    <w:link w:val="HTMLconformatoprevioCar"/>
    <w:uiPriority w:val="99"/>
    <w:semiHidden/>
    <w:unhideWhenUsed/>
    <w:rsid w:val="007F4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Times New Roman"/>
      <w:kern w:val="0"/>
      <w:sz w:val="20"/>
      <w:szCs w:val="20"/>
      <w:lang w:bidi="ar-SA"/>
    </w:rPr>
  </w:style>
  <w:style w:type="character" w:customStyle="1" w:styleId="HTMLconformatoprevioCar">
    <w:name w:val="HTML con formato previo Car"/>
    <w:link w:val="HTMLconformatoprevio"/>
    <w:uiPriority w:val="99"/>
    <w:semiHidden/>
    <w:rsid w:val="007F43E5"/>
    <w:rPr>
      <w:rFonts w:ascii="Courier New" w:hAnsi="Courier New" w:cs="Courier New"/>
    </w:rPr>
  </w:style>
  <w:style w:type="paragraph" w:styleId="NormalWeb">
    <w:name w:val="Normal (Web)"/>
    <w:basedOn w:val="Normal"/>
    <w:uiPriority w:val="99"/>
    <w:unhideWhenUsed/>
    <w:rsid w:val="00C960AF"/>
    <w:pPr>
      <w:widowControl/>
      <w:suppressAutoHyphens w:val="0"/>
      <w:spacing w:before="100" w:beforeAutospacing="1" w:after="119"/>
      <w:textAlignment w:val="auto"/>
    </w:pPr>
    <w:rPr>
      <w:rFonts w:eastAsia="Times New Roman" w:cs="Times New Roman"/>
      <w:kern w:val="0"/>
      <w:lang w:val="es-MX" w:eastAsia="es-MX" w:bidi="ar-SA"/>
    </w:rPr>
  </w:style>
  <w:style w:type="paragraph" w:styleId="Textodeglobo">
    <w:name w:val="Balloon Text"/>
    <w:basedOn w:val="Normal"/>
    <w:link w:val="TextodegloboCar"/>
    <w:uiPriority w:val="99"/>
    <w:semiHidden/>
    <w:unhideWhenUsed/>
    <w:rsid w:val="00FC4A55"/>
    <w:rPr>
      <w:rFonts w:ascii="Tahoma" w:hAnsi="Tahoma"/>
      <w:sz w:val="16"/>
      <w:szCs w:val="14"/>
    </w:rPr>
  </w:style>
  <w:style w:type="character" w:customStyle="1" w:styleId="TextodegloboCar">
    <w:name w:val="Texto de globo Car"/>
    <w:link w:val="Textodeglobo"/>
    <w:uiPriority w:val="99"/>
    <w:semiHidden/>
    <w:rsid w:val="00FC4A55"/>
    <w:rPr>
      <w:rFonts w:ascii="Tahoma" w:eastAsia="SimSun" w:hAnsi="Tahoma" w:cs="Mangal"/>
      <w:kern w:val="1"/>
      <w:sz w:val="16"/>
      <w:szCs w:val="14"/>
      <w:lang w:val="es-ES" w:eastAsia="hi-IN" w:bidi="hi-IN"/>
    </w:rPr>
  </w:style>
  <w:style w:type="table" w:customStyle="1" w:styleId="Tablaconcuadrcula1">
    <w:name w:val="Tabla con cuadrícula1"/>
    <w:basedOn w:val="Tablanormal"/>
    <w:next w:val="Tablaconcuadrcula"/>
    <w:uiPriority w:val="39"/>
    <w:rsid w:val="003F6B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gmail-m5505636851001931917standard">
    <w:name w:val="x_gmail-m5505636851001931917standard"/>
    <w:basedOn w:val="Normal"/>
    <w:uiPriority w:val="99"/>
    <w:rsid w:val="002C4AC6"/>
    <w:pPr>
      <w:widowControl/>
      <w:suppressAutoHyphens w:val="0"/>
      <w:textAlignment w:val="auto"/>
    </w:pPr>
    <w:rPr>
      <w:rFonts w:eastAsia="Calibri" w:cs="Times New Roman"/>
      <w:kern w:val="0"/>
      <w:lang w:val="es-MX" w:eastAsia="es-MX" w:bidi="ar-SA"/>
    </w:rPr>
  </w:style>
</w:styles>
</file>

<file path=word/webSettings.xml><?xml version="1.0" encoding="utf-8"?>
<w:webSettings xmlns:r="http://schemas.openxmlformats.org/officeDocument/2006/relationships" xmlns:w="http://schemas.openxmlformats.org/wordprocessingml/2006/main">
  <w:divs>
    <w:div w:id="17127208">
      <w:bodyDiv w:val="1"/>
      <w:marLeft w:val="0"/>
      <w:marRight w:val="0"/>
      <w:marTop w:val="0"/>
      <w:marBottom w:val="0"/>
      <w:divBdr>
        <w:top w:val="none" w:sz="0" w:space="0" w:color="auto"/>
        <w:left w:val="none" w:sz="0" w:space="0" w:color="auto"/>
        <w:bottom w:val="none" w:sz="0" w:space="0" w:color="auto"/>
        <w:right w:val="none" w:sz="0" w:space="0" w:color="auto"/>
      </w:divBdr>
    </w:div>
    <w:div w:id="34669789">
      <w:bodyDiv w:val="1"/>
      <w:marLeft w:val="0"/>
      <w:marRight w:val="0"/>
      <w:marTop w:val="0"/>
      <w:marBottom w:val="0"/>
      <w:divBdr>
        <w:top w:val="none" w:sz="0" w:space="0" w:color="auto"/>
        <w:left w:val="none" w:sz="0" w:space="0" w:color="auto"/>
        <w:bottom w:val="none" w:sz="0" w:space="0" w:color="auto"/>
        <w:right w:val="none" w:sz="0" w:space="0" w:color="auto"/>
      </w:divBdr>
    </w:div>
    <w:div w:id="68433247">
      <w:bodyDiv w:val="1"/>
      <w:marLeft w:val="0"/>
      <w:marRight w:val="0"/>
      <w:marTop w:val="0"/>
      <w:marBottom w:val="0"/>
      <w:divBdr>
        <w:top w:val="none" w:sz="0" w:space="0" w:color="auto"/>
        <w:left w:val="none" w:sz="0" w:space="0" w:color="auto"/>
        <w:bottom w:val="none" w:sz="0" w:space="0" w:color="auto"/>
        <w:right w:val="none" w:sz="0" w:space="0" w:color="auto"/>
      </w:divBdr>
    </w:div>
    <w:div w:id="84542729">
      <w:bodyDiv w:val="1"/>
      <w:marLeft w:val="0"/>
      <w:marRight w:val="0"/>
      <w:marTop w:val="0"/>
      <w:marBottom w:val="0"/>
      <w:divBdr>
        <w:top w:val="none" w:sz="0" w:space="0" w:color="auto"/>
        <w:left w:val="none" w:sz="0" w:space="0" w:color="auto"/>
        <w:bottom w:val="none" w:sz="0" w:space="0" w:color="auto"/>
        <w:right w:val="none" w:sz="0" w:space="0" w:color="auto"/>
      </w:divBdr>
    </w:div>
    <w:div w:id="86384742">
      <w:bodyDiv w:val="1"/>
      <w:marLeft w:val="0"/>
      <w:marRight w:val="0"/>
      <w:marTop w:val="0"/>
      <w:marBottom w:val="0"/>
      <w:divBdr>
        <w:top w:val="none" w:sz="0" w:space="0" w:color="auto"/>
        <w:left w:val="none" w:sz="0" w:space="0" w:color="auto"/>
        <w:bottom w:val="none" w:sz="0" w:space="0" w:color="auto"/>
        <w:right w:val="none" w:sz="0" w:space="0" w:color="auto"/>
      </w:divBdr>
    </w:div>
    <w:div w:id="86846851">
      <w:bodyDiv w:val="1"/>
      <w:marLeft w:val="0"/>
      <w:marRight w:val="0"/>
      <w:marTop w:val="0"/>
      <w:marBottom w:val="0"/>
      <w:divBdr>
        <w:top w:val="none" w:sz="0" w:space="0" w:color="auto"/>
        <w:left w:val="none" w:sz="0" w:space="0" w:color="auto"/>
        <w:bottom w:val="none" w:sz="0" w:space="0" w:color="auto"/>
        <w:right w:val="none" w:sz="0" w:space="0" w:color="auto"/>
      </w:divBdr>
    </w:div>
    <w:div w:id="95952691">
      <w:bodyDiv w:val="1"/>
      <w:marLeft w:val="0"/>
      <w:marRight w:val="0"/>
      <w:marTop w:val="0"/>
      <w:marBottom w:val="0"/>
      <w:divBdr>
        <w:top w:val="none" w:sz="0" w:space="0" w:color="auto"/>
        <w:left w:val="none" w:sz="0" w:space="0" w:color="auto"/>
        <w:bottom w:val="none" w:sz="0" w:space="0" w:color="auto"/>
        <w:right w:val="none" w:sz="0" w:space="0" w:color="auto"/>
      </w:divBdr>
    </w:div>
    <w:div w:id="96024372">
      <w:bodyDiv w:val="1"/>
      <w:marLeft w:val="0"/>
      <w:marRight w:val="0"/>
      <w:marTop w:val="0"/>
      <w:marBottom w:val="0"/>
      <w:divBdr>
        <w:top w:val="none" w:sz="0" w:space="0" w:color="auto"/>
        <w:left w:val="none" w:sz="0" w:space="0" w:color="auto"/>
        <w:bottom w:val="none" w:sz="0" w:space="0" w:color="auto"/>
        <w:right w:val="none" w:sz="0" w:space="0" w:color="auto"/>
      </w:divBdr>
    </w:div>
    <w:div w:id="100995201">
      <w:bodyDiv w:val="1"/>
      <w:marLeft w:val="0"/>
      <w:marRight w:val="0"/>
      <w:marTop w:val="0"/>
      <w:marBottom w:val="0"/>
      <w:divBdr>
        <w:top w:val="none" w:sz="0" w:space="0" w:color="auto"/>
        <w:left w:val="none" w:sz="0" w:space="0" w:color="auto"/>
        <w:bottom w:val="none" w:sz="0" w:space="0" w:color="auto"/>
        <w:right w:val="none" w:sz="0" w:space="0" w:color="auto"/>
      </w:divBdr>
    </w:div>
    <w:div w:id="104539790">
      <w:bodyDiv w:val="1"/>
      <w:marLeft w:val="0"/>
      <w:marRight w:val="0"/>
      <w:marTop w:val="0"/>
      <w:marBottom w:val="0"/>
      <w:divBdr>
        <w:top w:val="none" w:sz="0" w:space="0" w:color="auto"/>
        <w:left w:val="none" w:sz="0" w:space="0" w:color="auto"/>
        <w:bottom w:val="none" w:sz="0" w:space="0" w:color="auto"/>
        <w:right w:val="none" w:sz="0" w:space="0" w:color="auto"/>
      </w:divBdr>
    </w:div>
    <w:div w:id="113327634">
      <w:bodyDiv w:val="1"/>
      <w:marLeft w:val="0"/>
      <w:marRight w:val="0"/>
      <w:marTop w:val="0"/>
      <w:marBottom w:val="0"/>
      <w:divBdr>
        <w:top w:val="none" w:sz="0" w:space="0" w:color="auto"/>
        <w:left w:val="none" w:sz="0" w:space="0" w:color="auto"/>
        <w:bottom w:val="none" w:sz="0" w:space="0" w:color="auto"/>
        <w:right w:val="none" w:sz="0" w:space="0" w:color="auto"/>
      </w:divBdr>
    </w:div>
    <w:div w:id="116879722">
      <w:bodyDiv w:val="1"/>
      <w:marLeft w:val="0"/>
      <w:marRight w:val="0"/>
      <w:marTop w:val="0"/>
      <w:marBottom w:val="0"/>
      <w:divBdr>
        <w:top w:val="none" w:sz="0" w:space="0" w:color="auto"/>
        <w:left w:val="none" w:sz="0" w:space="0" w:color="auto"/>
        <w:bottom w:val="none" w:sz="0" w:space="0" w:color="auto"/>
        <w:right w:val="none" w:sz="0" w:space="0" w:color="auto"/>
      </w:divBdr>
    </w:div>
    <w:div w:id="121074628">
      <w:bodyDiv w:val="1"/>
      <w:marLeft w:val="0"/>
      <w:marRight w:val="0"/>
      <w:marTop w:val="0"/>
      <w:marBottom w:val="0"/>
      <w:divBdr>
        <w:top w:val="none" w:sz="0" w:space="0" w:color="auto"/>
        <w:left w:val="none" w:sz="0" w:space="0" w:color="auto"/>
        <w:bottom w:val="none" w:sz="0" w:space="0" w:color="auto"/>
        <w:right w:val="none" w:sz="0" w:space="0" w:color="auto"/>
      </w:divBdr>
    </w:div>
    <w:div w:id="138152405">
      <w:bodyDiv w:val="1"/>
      <w:marLeft w:val="0"/>
      <w:marRight w:val="0"/>
      <w:marTop w:val="0"/>
      <w:marBottom w:val="0"/>
      <w:divBdr>
        <w:top w:val="none" w:sz="0" w:space="0" w:color="auto"/>
        <w:left w:val="none" w:sz="0" w:space="0" w:color="auto"/>
        <w:bottom w:val="none" w:sz="0" w:space="0" w:color="auto"/>
        <w:right w:val="none" w:sz="0" w:space="0" w:color="auto"/>
      </w:divBdr>
    </w:div>
    <w:div w:id="141890445">
      <w:bodyDiv w:val="1"/>
      <w:marLeft w:val="0"/>
      <w:marRight w:val="0"/>
      <w:marTop w:val="0"/>
      <w:marBottom w:val="0"/>
      <w:divBdr>
        <w:top w:val="none" w:sz="0" w:space="0" w:color="auto"/>
        <w:left w:val="none" w:sz="0" w:space="0" w:color="auto"/>
        <w:bottom w:val="none" w:sz="0" w:space="0" w:color="auto"/>
        <w:right w:val="none" w:sz="0" w:space="0" w:color="auto"/>
      </w:divBdr>
    </w:div>
    <w:div w:id="158927561">
      <w:bodyDiv w:val="1"/>
      <w:marLeft w:val="0"/>
      <w:marRight w:val="0"/>
      <w:marTop w:val="0"/>
      <w:marBottom w:val="0"/>
      <w:divBdr>
        <w:top w:val="none" w:sz="0" w:space="0" w:color="auto"/>
        <w:left w:val="none" w:sz="0" w:space="0" w:color="auto"/>
        <w:bottom w:val="none" w:sz="0" w:space="0" w:color="auto"/>
        <w:right w:val="none" w:sz="0" w:space="0" w:color="auto"/>
      </w:divBdr>
    </w:div>
    <w:div w:id="161899920">
      <w:bodyDiv w:val="1"/>
      <w:marLeft w:val="0"/>
      <w:marRight w:val="0"/>
      <w:marTop w:val="0"/>
      <w:marBottom w:val="0"/>
      <w:divBdr>
        <w:top w:val="none" w:sz="0" w:space="0" w:color="auto"/>
        <w:left w:val="none" w:sz="0" w:space="0" w:color="auto"/>
        <w:bottom w:val="none" w:sz="0" w:space="0" w:color="auto"/>
        <w:right w:val="none" w:sz="0" w:space="0" w:color="auto"/>
      </w:divBdr>
    </w:div>
    <w:div w:id="166018199">
      <w:bodyDiv w:val="1"/>
      <w:marLeft w:val="0"/>
      <w:marRight w:val="0"/>
      <w:marTop w:val="0"/>
      <w:marBottom w:val="0"/>
      <w:divBdr>
        <w:top w:val="none" w:sz="0" w:space="0" w:color="auto"/>
        <w:left w:val="none" w:sz="0" w:space="0" w:color="auto"/>
        <w:bottom w:val="none" w:sz="0" w:space="0" w:color="auto"/>
        <w:right w:val="none" w:sz="0" w:space="0" w:color="auto"/>
      </w:divBdr>
    </w:div>
    <w:div w:id="168521646">
      <w:bodyDiv w:val="1"/>
      <w:marLeft w:val="0"/>
      <w:marRight w:val="0"/>
      <w:marTop w:val="0"/>
      <w:marBottom w:val="0"/>
      <w:divBdr>
        <w:top w:val="none" w:sz="0" w:space="0" w:color="auto"/>
        <w:left w:val="none" w:sz="0" w:space="0" w:color="auto"/>
        <w:bottom w:val="none" w:sz="0" w:space="0" w:color="auto"/>
        <w:right w:val="none" w:sz="0" w:space="0" w:color="auto"/>
      </w:divBdr>
    </w:div>
    <w:div w:id="174534934">
      <w:bodyDiv w:val="1"/>
      <w:marLeft w:val="0"/>
      <w:marRight w:val="0"/>
      <w:marTop w:val="0"/>
      <w:marBottom w:val="0"/>
      <w:divBdr>
        <w:top w:val="none" w:sz="0" w:space="0" w:color="auto"/>
        <w:left w:val="none" w:sz="0" w:space="0" w:color="auto"/>
        <w:bottom w:val="none" w:sz="0" w:space="0" w:color="auto"/>
        <w:right w:val="none" w:sz="0" w:space="0" w:color="auto"/>
      </w:divBdr>
    </w:div>
    <w:div w:id="219832563">
      <w:bodyDiv w:val="1"/>
      <w:marLeft w:val="0"/>
      <w:marRight w:val="0"/>
      <w:marTop w:val="0"/>
      <w:marBottom w:val="0"/>
      <w:divBdr>
        <w:top w:val="none" w:sz="0" w:space="0" w:color="auto"/>
        <w:left w:val="none" w:sz="0" w:space="0" w:color="auto"/>
        <w:bottom w:val="none" w:sz="0" w:space="0" w:color="auto"/>
        <w:right w:val="none" w:sz="0" w:space="0" w:color="auto"/>
      </w:divBdr>
    </w:div>
    <w:div w:id="219942294">
      <w:bodyDiv w:val="1"/>
      <w:marLeft w:val="0"/>
      <w:marRight w:val="0"/>
      <w:marTop w:val="0"/>
      <w:marBottom w:val="0"/>
      <w:divBdr>
        <w:top w:val="none" w:sz="0" w:space="0" w:color="auto"/>
        <w:left w:val="none" w:sz="0" w:space="0" w:color="auto"/>
        <w:bottom w:val="none" w:sz="0" w:space="0" w:color="auto"/>
        <w:right w:val="none" w:sz="0" w:space="0" w:color="auto"/>
      </w:divBdr>
    </w:div>
    <w:div w:id="233778358">
      <w:bodyDiv w:val="1"/>
      <w:marLeft w:val="0"/>
      <w:marRight w:val="0"/>
      <w:marTop w:val="0"/>
      <w:marBottom w:val="0"/>
      <w:divBdr>
        <w:top w:val="none" w:sz="0" w:space="0" w:color="auto"/>
        <w:left w:val="none" w:sz="0" w:space="0" w:color="auto"/>
        <w:bottom w:val="none" w:sz="0" w:space="0" w:color="auto"/>
        <w:right w:val="none" w:sz="0" w:space="0" w:color="auto"/>
      </w:divBdr>
    </w:div>
    <w:div w:id="261959484">
      <w:bodyDiv w:val="1"/>
      <w:marLeft w:val="0"/>
      <w:marRight w:val="0"/>
      <w:marTop w:val="0"/>
      <w:marBottom w:val="0"/>
      <w:divBdr>
        <w:top w:val="none" w:sz="0" w:space="0" w:color="auto"/>
        <w:left w:val="none" w:sz="0" w:space="0" w:color="auto"/>
        <w:bottom w:val="none" w:sz="0" w:space="0" w:color="auto"/>
        <w:right w:val="none" w:sz="0" w:space="0" w:color="auto"/>
      </w:divBdr>
    </w:div>
    <w:div w:id="277956613">
      <w:bodyDiv w:val="1"/>
      <w:marLeft w:val="0"/>
      <w:marRight w:val="0"/>
      <w:marTop w:val="0"/>
      <w:marBottom w:val="0"/>
      <w:divBdr>
        <w:top w:val="none" w:sz="0" w:space="0" w:color="auto"/>
        <w:left w:val="none" w:sz="0" w:space="0" w:color="auto"/>
        <w:bottom w:val="none" w:sz="0" w:space="0" w:color="auto"/>
        <w:right w:val="none" w:sz="0" w:space="0" w:color="auto"/>
      </w:divBdr>
    </w:div>
    <w:div w:id="314068038">
      <w:bodyDiv w:val="1"/>
      <w:marLeft w:val="0"/>
      <w:marRight w:val="0"/>
      <w:marTop w:val="0"/>
      <w:marBottom w:val="0"/>
      <w:divBdr>
        <w:top w:val="none" w:sz="0" w:space="0" w:color="auto"/>
        <w:left w:val="none" w:sz="0" w:space="0" w:color="auto"/>
        <w:bottom w:val="none" w:sz="0" w:space="0" w:color="auto"/>
        <w:right w:val="none" w:sz="0" w:space="0" w:color="auto"/>
      </w:divBdr>
    </w:div>
    <w:div w:id="337539319">
      <w:bodyDiv w:val="1"/>
      <w:marLeft w:val="0"/>
      <w:marRight w:val="0"/>
      <w:marTop w:val="0"/>
      <w:marBottom w:val="0"/>
      <w:divBdr>
        <w:top w:val="none" w:sz="0" w:space="0" w:color="auto"/>
        <w:left w:val="none" w:sz="0" w:space="0" w:color="auto"/>
        <w:bottom w:val="none" w:sz="0" w:space="0" w:color="auto"/>
        <w:right w:val="none" w:sz="0" w:space="0" w:color="auto"/>
      </w:divBdr>
    </w:div>
    <w:div w:id="348528580">
      <w:bodyDiv w:val="1"/>
      <w:marLeft w:val="0"/>
      <w:marRight w:val="0"/>
      <w:marTop w:val="0"/>
      <w:marBottom w:val="0"/>
      <w:divBdr>
        <w:top w:val="none" w:sz="0" w:space="0" w:color="auto"/>
        <w:left w:val="none" w:sz="0" w:space="0" w:color="auto"/>
        <w:bottom w:val="none" w:sz="0" w:space="0" w:color="auto"/>
        <w:right w:val="none" w:sz="0" w:space="0" w:color="auto"/>
      </w:divBdr>
    </w:div>
    <w:div w:id="367604391">
      <w:bodyDiv w:val="1"/>
      <w:marLeft w:val="0"/>
      <w:marRight w:val="0"/>
      <w:marTop w:val="0"/>
      <w:marBottom w:val="0"/>
      <w:divBdr>
        <w:top w:val="none" w:sz="0" w:space="0" w:color="auto"/>
        <w:left w:val="none" w:sz="0" w:space="0" w:color="auto"/>
        <w:bottom w:val="none" w:sz="0" w:space="0" w:color="auto"/>
        <w:right w:val="none" w:sz="0" w:space="0" w:color="auto"/>
      </w:divBdr>
    </w:div>
    <w:div w:id="380249589">
      <w:bodyDiv w:val="1"/>
      <w:marLeft w:val="0"/>
      <w:marRight w:val="0"/>
      <w:marTop w:val="0"/>
      <w:marBottom w:val="0"/>
      <w:divBdr>
        <w:top w:val="none" w:sz="0" w:space="0" w:color="auto"/>
        <w:left w:val="none" w:sz="0" w:space="0" w:color="auto"/>
        <w:bottom w:val="none" w:sz="0" w:space="0" w:color="auto"/>
        <w:right w:val="none" w:sz="0" w:space="0" w:color="auto"/>
      </w:divBdr>
    </w:div>
    <w:div w:id="397018996">
      <w:bodyDiv w:val="1"/>
      <w:marLeft w:val="0"/>
      <w:marRight w:val="0"/>
      <w:marTop w:val="0"/>
      <w:marBottom w:val="0"/>
      <w:divBdr>
        <w:top w:val="none" w:sz="0" w:space="0" w:color="auto"/>
        <w:left w:val="none" w:sz="0" w:space="0" w:color="auto"/>
        <w:bottom w:val="none" w:sz="0" w:space="0" w:color="auto"/>
        <w:right w:val="none" w:sz="0" w:space="0" w:color="auto"/>
      </w:divBdr>
    </w:div>
    <w:div w:id="406616738">
      <w:bodyDiv w:val="1"/>
      <w:marLeft w:val="0"/>
      <w:marRight w:val="0"/>
      <w:marTop w:val="0"/>
      <w:marBottom w:val="0"/>
      <w:divBdr>
        <w:top w:val="none" w:sz="0" w:space="0" w:color="auto"/>
        <w:left w:val="none" w:sz="0" w:space="0" w:color="auto"/>
        <w:bottom w:val="none" w:sz="0" w:space="0" w:color="auto"/>
        <w:right w:val="none" w:sz="0" w:space="0" w:color="auto"/>
      </w:divBdr>
    </w:div>
    <w:div w:id="407188993">
      <w:bodyDiv w:val="1"/>
      <w:marLeft w:val="0"/>
      <w:marRight w:val="0"/>
      <w:marTop w:val="0"/>
      <w:marBottom w:val="0"/>
      <w:divBdr>
        <w:top w:val="none" w:sz="0" w:space="0" w:color="auto"/>
        <w:left w:val="none" w:sz="0" w:space="0" w:color="auto"/>
        <w:bottom w:val="none" w:sz="0" w:space="0" w:color="auto"/>
        <w:right w:val="none" w:sz="0" w:space="0" w:color="auto"/>
      </w:divBdr>
    </w:div>
    <w:div w:id="408356026">
      <w:bodyDiv w:val="1"/>
      <w:marLeft w:val="0"/>
      <w:marRight w:val="0"/>
      <w:marTop w:val="0"/>
      <w:marBottom w:val="0"/>
      <w:divBdr>
        <w:top w:val="none" w:sz="0" w:space="0" w:color="auto"/>
        <w:left w:val="none" w:sz="0" w:space="0" w:color="auto"/>
        <w:bottom w:val="none" w:sz="0" w:space="0" w:color="auto"/>
        <w:right w:val="none" w:sz="0" w:space="0" w:color="auto"/>
      </w:divBdr>
    </w:div>
    <w:div w:id="413819876">
      <w:bodyDiv w:val="1"/>
      <w:marLeft w:val="0"/>
      <w:marRight w:val="0"/>
      <w:marTop w:val="0"/>
      <w:marBottom w:val="0"/>
      <w:divBdr>
        <w:top w:val="none" w:sz="0" w:space="0" w:color="auto"/>
        <w:left w:val="none" w:sz="0" w:space="0" w:color="auto"/>
        <w:bottom w:val="none" w:sz="0" w:space="0" w:color="auto"/>
        <w:right w:val="none" w:sz="0" w:space="0" w:color="auto"/>
      </w:divBdr>
    </w:div>
    <w:div w:id="432436518">
      <w:bodyDiv w:val="1"/>
      <w:marLeft w:val="0"/>
      <w:marRight w:val="0"/>
      <w:marTop w:val="0"/>
      <w:marBottom w:val="0"/>
      <w:divBdr>
        <w:top w:val="none" w:sz="0" w:space="0" w:color="auto"/>
        <w:left w:val="none" w:sz="0" w:space="0" w:color="auto"/>
        <w:bottom w:val="none" w:sz="0" w:space="0" w:color="auto"/>
        <w:right w:val="none" w:sz="0" w:space="0" w:color="auto"/>
      </w:divBdr>
    </w:div>
    <w:div w:id="460222505">
      <w:bodyDiv w:val="1"/>
      <w:marLeft w:val="0"/>
      <w:marRight w:val="0"/>
      <w:marTop w:val="0"/>
      <w:marBottom w:val="0"/>
      <w:divBdr>
        <w:top w:val="none" w:sz="0" w:space="0" w:color="auto"/>
        <w:left w:val="none" w:sz="0" w:space="0" w:color="auto"/>
        <w:bottom w:val="none" w:sz="0" w:space="0" w:color="auto"/>
        <w:right w:val="none" w:sz="0" w:space="0" w:color="auto"/>
      </w:divBdr>
    </w:div>
    <w:div w:id="467287838">
      <w:bodyDiv w:val="1"/>
      <w:marLeft w:val="0"/>
      <w:marRight w:val="0"/>
      <w:marTop w:val="0"/>
      <w:marBottom w:val="0"/>
      <w:divBdr>
        <w:top w:val="none" w:sz="0" w:space="0" w:color="auto"/>
        <w:left w:val="none" w:sz="0" w:space="0" w:color="auto"/>
        <w:bottom w:val="none" w:sz="0" w:space="0" w:color="auto"/>
        <w:right w:val="none" w:sz="0" w:space="0" w:color="auto"/>
      </w:divBdr>
    </w:div>
    <w:div w:id="481122888">
      <w:bodyDiv w:val="1"/>
      <w:marLeft w:val="0"/>
      <w:marRight w:val="0"/>
      <w:marTop w:val="0"/>
      <w:marBottom w:val="0"/>
      <w:divBdr>
        <w:top w:val="none" w:sz="0" w:space="0" w:color="auto"/>
        <w:left w:val="none" w:sz="0" w:space="0" w:color="auto"/>
        <w:bottom w:val="none" w:sz="0" w:space="0" w:color="auto"/>
        <w:right w:val="none" w:sz="0" w:space="0" w:color="auto"/>
      </w:divBdr>
    </w:div>
    <w:div w:id="510533789">
      <w:bodyDiv w:val="1"/>
      <w:marLeft w:val="0"/>
      <w:marRight w:val="0"/>
      <w:marTop w:val="0"/>
      <w:marBottom w:val="0"/>
      <w:divBdr>
        <w:top w:val="none" w:sz="0" w:space="0" w:color="auto"/>
        <w:left w:val="none" w:sz="0" w:space="0" w:color="auto"/>
        <w:bottom w:val="none" w:sz="0" w:space="0" w:color="auto"/>
        <w:right w:val="none" w:sz="0" w:space="0" w:color="auto"/>
      </w:divBdr>
    </w:div>
    <w:div w:id="532038793">
      <w:bodyDiv w:val="1"/>
      <w:marLeft w:val="0"/>
      <w:marRight w:val="0"/>
      <w:marTop w:val="0"/>
      <w:marBottom w:val="0"/>
      <w:divBdr>
        <w:top w:val="none" w:sz="0" w:space="0" w:color="auto"/>
        <w:left w:val="none" w:sz="0" w:space="0" w:color="auto"/>
        <w:bottom w:val="none" w:sz="0" w:space="0" w:color="auto"/>
        <w:right w:val="none" w:sz="0" w:space="0" w:color="auto"/>
      </w:divBdr>
    </w:div>
    <w:div w:id="548345888">
      <w:bodyDiv w:val="1"/>
      <w:marLeft w:val="0"/>
      <w:marRight w:val="0"/>
      <w:marTop w:val="0"/>
      <w:marBottom w:val="0"/>
      <w:divBdr>
        <w:top w:val="none" w:sz="0" w:space="0" w:color="auto"/>
        <w:left w:val="none" w:sz="0" w:space="0" w:color="auto"/>
        <w:bottom w:val="none" w:sz="0" w:space="0" w:color="auto"/>
        <w:right w:val="none" w:sz="0" w:space="0" w:color="auto"/>
      </w:divBdr>
    </w:div>
    <w:div w:id="551355355">
      <w:bodyDiv w:val="1"/>
      <w:marLeft w:val="0"/>
      <w:marRight w:val="0"/>
      <w:marTop w:val="0"/>
      <w:marBottom w:val="0"/>
      <w:divBdr>
        <w:top w:val="none" w:sz="0" w:space="0" w:color="auto"/>
        <w:left w:val="none" w:sz="0" w:space="0" w:color="auto"/>
        <w:bottom w:val="none" w:sz="0" w:space="0" w:color="auto"/>
        <w:right w:val="none" w:sz="0" w:space="0" w:color="auto"/>
      </w:divBdr>
    </w:div>
    <w:div w:id="564798044">
      <w:bodyDiv w:val="1"/>
      <w:marLeft w:val="0"/>
      <w:marRight w:val="0"/>
      <w:marTop w:val="0"/>
      <w:marBottom w:val="0"/>
      <w:divBdr>
        <w:top w:val="none" w:sz="0" w:space="0" w:color="auto"/>
        <w:left w:val="none" w:sz="0" w:space="0" w:color="auto"/>
        <w:bottom w:val="none" w:sz="0" w:space="0" w:color="auto"/>
        <w:right w:val="none" w:sz="0" w:space="0" w:color="auto"/>
      </w:divBdr>
    </w:div>
    <w:div w:id="590041137">
      <w:bodyDiv w:val="1"/>
      <w:marLeft w:val="0"/>
      <w:marRight w:val="0"/>
      <w:marTop w:val="0"/>
      <w:marBottom w:val="0"/>
      <w:divBdr>
        <w:top w:val="none" w:sz="0" w:space="0" w:color="auto"/>
        <w:left w:val="none" w:sz="0" w:space="0" w:color="auto"/>
        <w:bottom w:val="none" w:sz="0" w:space="0" w:color="auto"/>
        <w:right w:val="none" w:sz="0" w:space="0" w:color="auto"/>
      </w:divBdr>
    </w:div>
    <w:div w:id="599531664">
      <w:bodyDiv w:val="1"/>
      <w:marLeft w:val="0"/>
      <w:marRight w:val="0"/>
      <w:marTop w:val="0"/>
      <w:marBottom w:val="0"/>
      <w:divBdr>
        <w:top w:val="none" w:sz="0" w:space="0" w:color="auto"/>
        <w:left w:val="none" w:sz="0" w:space="0" w:color="auto"/>
        <w:bottom w:val="none" w:sz="0" w:space="0" w:color="auto"/>
        <w:right w:val="none" w:sz="0" w:space="0" w:color="auto"/>
      </w:divBdr>
    </w:div>
    <w:div w:id="603072972">
      <w:bodyDiv w:val="1"/>
      <w:marLeft w:val="0"/>
      <w:marRight w:val="0"/>
      <w:marTop w:val="0"/>
      <w:marBottom w:val="0"/>
      <w:divBdr>
        <w:top w:val="none" w:sz="0" w:space="0" w:color="auto"/>
        <w:left w:val="none" w:sz="0" w:space="0" w:color="auto"/>
        <w:bottom w:val="none" w:sz="0" w:space="0" w:color="auto"/>
        <w:right w:val="none" w:sz="0" w:space="0" w:color="auto"/>
      </w:divBdr>
    </w:div>
    <w:div w:id="603073128">
      <w:bodyDiv w:val="1"/>
      <w:marLeft w:val="0"/>
      <w:marRight w:val="0"/>
      <w:marTop w:val="0"/>
      <w:marBottom w:val="0"/>
      <w:divBdr>
        <w:top w:val="none" w:sz="0" w:space="0" w:color="auto"/>
        <w:left w:val="none" w:sz="0" w:space="0" w:color="auto"/>
        <w:bottom w:val="none" w:sz="0" w:space="0" w:color="auto"/>
        <w:right w:val="none" w:sz="0" w:space="0" w:color="auto"/>
      </w:divBdr>
    </w:div>
    <w:div w:id="630674705">
      <w:bodyDiv w:val="1"/>
      <w:marLeft w:val="0"/>
      <w:marRight w:val="0"/>
      <w:marTop w:val="0"/>
      <w:marBottom w:val="0"/>
      <w:divBdr>
        <w:top w:val="none" w:sz="0" w:space="0" w:color="auto"/>
        <w:left w:val="none" w:sz="0" w:space="0" w:color="auto"/>
        <w:bottom w:val="none" w:sz="0" w:space="0" w:color="auto"/>
        <w:right w:val="none" w:sz="0" w:space="0" w:color="auto"/>
      </w:divBdr>
    </w:div>
    <w:div w:id="638727481">
      <w:bodyDiv w:val="1"/>
      <w:marLeft w:val="0"/>
      <w:marRight w:val="0"/>
      <w:marTop w:val="0"/>
      <w:marBottom w:val="0"/>
      <w:divBdr>
        <w:top w:val="none" w:sz="0" w:space="0" w:color="auto"/>
        <w:left w:val="none" w:sz="0" w:space="0" w:color="auto"/>
        <w:bottom w:val="none" w:sz="0" w:space="0" w:color="auto"/>
        <w:right w:val="none" w:sz="0" w:space="0" w:color="auto"/>
      </w:divBdr>
    </w:div>
    <w:div w:id="641232961">
      <w:bodyDiv w:val="1"/>
      <w:marLeft w:val="0"/>
      <w:marRight w:val="0"/>
      <w:marTop w:val="0"/>
      <w:marBottom w:val="0"/>
      <w:divBdr>
        <w:top w:val="none" w:sz="0" w:space="0" w:color="auto"/>
        <w:left w:val="none" w:sz="0" w:space="0" w:color="auto"/>
        <w:bottom w:val="none" w:sz="0" w:space="0" w:color="auto"/>
        <w:right w:val="none" w:sz="0" w:space="0" w:color="auto"/>
      </w:divBdr>
    </w:div>
    <w:div w:id="662392005">
      <w:bodyDiv w:val="1"/>
      <w:marLeft w:val="0"/>
      <w:marRight w:val="0"/>
      <w:marTop w:val="0"/>
      <w:marBottom w:val="0"/>
      <w:divBdr>
        <w:top w:val="none" w:sz="0" w:space="0" w:color="auto"/>
        <w:left w:val="none" w:sz="0" w:space="0" w:color="auto"/>
        <w:bottom w:val="none" w:sz="0" w:space="0" w:color="auto"/>
        <w:right w:val="none" w:sz="0" w:space="0" w:color="auto"/>
      </w:divBdr>
    </w:div>
    <w:div w:id="682702327">
      <w:bodyDiv w:val="1"/>
      <w:marLeft w:val="0"/>
      <w:marRight w:val="0"/>
      <w:marTop w:val="0"/>
      <w:marBottom w:val="0"/>
      <w:divBdr>
        <w:top w:val="none" w:sz="0" w:space="0" w:color="auto"/>
        <w:left w:val="none" w:sz="0" w:space="0" w:color="auto"/>
        <w:bottom w:val="none" w:sz="0" w:space="0" w:color="auto"/>
        <w:right w:val="none" w:sz="0" w:space="0" w:color="auto"/>
      </w:divBdr>
    </w:div>
    <w:div w:id="692879312">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18437711">
      <w:bodyDiv w:val="1"/>
      <w:marLeft w:val="0"/>
      <w:marRight w:val="0"/>
      <w:marTop w:val="0"/>
      <w:marBottom w:val="0"/>
      <w:divBdr>
        <w:top w:val="none" w:sz="0" w:space="0" w:color="auto"/>
        <w:left w:val="none" w:sz="0" w:space="0" w:color="auto"/>
        <w:bottom w:val="none" w:sz="0" w:space="0" w:color="auto"/>
        <w:right w:val="none" w:sz="0" w:space="0" w:color="auto"/>
      </w:divBdr>
    </w:div>
    <w:div w:id="728769447">
      <w:bodyDiv w:val="1"/>
      <w:marLeft w:val="0"/>
      <w:marRight w:val="0"/>
      <w:marTop w:val="0"/>
      <w:marBottom w:val="0"/>
      <w:divBdr>
        <w:top w:val="none" w:sz="0" w:space="0" w:color="auto"/>
        <w:left w:val="none" w:sz="0" w:space="0" w:color="auto"/>
        <w:bottom w:val="none" w:sz="0" w:space="0" w:color="auto"/>
        <w:right w:val="none" w:sz="0" w:space="0" w:color="auto"/>
      </w:divBdr>
    </w:div>
    <w:div w:id="739059282">
      <w:bodyDiv w:val="1"/>
      <w:marLeft w:val="0"/>
      <w:marRight w:val="0"/>
      <w:marTop w:val="0"/>
      <w:marBottom w:val="0"/>
      <w:divBdr>
        <w:top w:val="none" w:sz="0" w:space="0" w:color="auto"/>
        <w:left w:val="none" w:sz="0" w:space="0" w:color="auto"/>
        <w:bottom w:val="none" w:sz="0" w:space="0" w:color="auto"/>
        <w:right w:val="none" w:sz="0" w:space="0" w:color="auto"/>
      </w:divBdr>
    </w:div>
    <w:div w:id="740324503">
      <w:bodyDiv w:val="1"/>
      <w:marLeft w:val="0"/>
      <w:marRight w:val="0"/>
      <w:marTop w:val="0"/>
      <w:marBottom w:val="0"/>
      <w:divBdr>
        <w:top w:val="none" w:sz="0" w:space="0" w:color="auto"/>
        <w:left w:val="none" w:sz="0" w:space="0" w:color="auto"/>
        <w:bottom w:val="none" w:sz="0" w:space="0" w:color="auto"/>
        <w:right w:val="none" w:sz="0" w:space="0" w:color="auto"/>
      </w:divBdr>
    </w:div>
    <w:div w:id="757824098">
      <w:bodyDiv w:val="1"/>
      <w:marLeft w:val="0"/>
      <w:marRight w:val="0"/>
      <w:marTop w:val="0"/>
      <w:marBottom w:val="0"/>
      <w:divBdr>
        <w:top w:val="none" w:sz="0" w:space="0" w:color="auto"/>
        <w:left w:val="none" w:sz="0" w:space="0" w:color="auto"/>
        <w:bottom w:val="none" w:sz="0" w:space="0" w:color="auto"/>
        <w:right w:val="none" w:sz="0" w:space="0" w:color="auto"/>
      </w:divBdr>
    </w:div>
    <w:div w:id="759760464">
      <w:bodyDiv w:val="1"/>
      <w:marLeft w:val="0"/>
      <w:marRight w:val="0"/>
      <w:marTop w:val="0"/>
      <w:marBottom w:val="0"/>
      <w:divBdr>
        <w:top w:val="none" w:sz="0" w:space="0" w:color="auto"/>
        <w:left w:val="none" w:sz="0" w:space="0" w:color="auto"/>
        <w:bottom w:val="none" w:sz="0" w:space="0" w:color="auto"/>
        <w:right w:val="none" w:sz="0" w:space="0" w:color="auto"/>
      </w:divBdr>
    </w:div>
    <w:div w:id="774515847">
      <w:bodyDiv w:val="1"/>
      <w:marLeft w:val="0"/>
      <w:marRight w:val="0"/>
      <w:marTop w:val="0"/>
      <w:marBottom w:val="0"/>
      <w:divBdr>
        <w:top w:val="none" w:sz="0" w:space="0" w:color="auto"/>
        <w:left w:val="none" w:sz="0" w:space="0" w:color="auto"/>
        <w:bottom w:val="none" w:sz="0" w:space="0" w:color="auto"/>
        <w:right w:val="none" w:sz="0" w:space="0" w:color="auto"/>
      </w:divBdr>
    </w:div>
    <w:div w:id="780145012">
      <w:bodyDiv w:val="1"/>
      <w:marLeft w:val="0"/>
      <w:marRight w:val="0"/>
      <w:marTop w:val="0"/>
      <w:marBottom w:val="0"/>
      <w:divBdr>
        <w:top w:val="none" w:sz="0" w:space="0" w:color="auto"/>
        <w:left w:val="none" w:sz="0" w:space="0" w:color="auto"/>
        <w:bottom w:val="none" w:sz="0" w:space="0" w:color="auto"/>
        <w:right w:val="none" w:sz="0" w:space="0" w:color="auto"/>
      </w:divBdr>
    </w:div>
    <w:div w:id="799424670">
      <w:bodyDiv w:val="1"/>
      <w:marLeft w:val="0"/>
      <w:marRight w:val="0"/>
      <w:marTop w:val="0"/>
      <w:marBottom w:val="0"/>
      <w:divBdr>
        <w:top w:val="none" w:sz="0" w:space="0" w:color="auto"/>
        <w:left w:val="none" w:sz="0" w:space="0" w:color="auto"/>
        <w:bottom w:val="none" w:sz="0" w:space="0" w:color="auto"/>
        <w:right w:val="none" w:sz="0" w:space="0" w:color="auto"/>
      </w:divBdr>
    </w:div>
    <w:div w:id="829637759">
      <w:bodyDiv w:val="1"/>
      <w:marLeft w:val="0"/>
      <w:marRight w:val="0"/>
      <w:marTop w:val="0"/>
      <w:marBottom w:val="0"/>
      <w:divBdr>
        <w:top w:val="none" w:sz="0" w:space="0" w:color="auto"/>
        <w:left w:val="none" w:sz="0" w:space="0" w:color="auto"/>
        <w:bottom w:val="none" w:sz="0" w:space="0" w:color="auto"/>
        <w:right w:val="none" w:sz="0" w:space="0" w:color="auto"/>
      </w:divBdr>
    </w:div>
    <w:div w:id="856115292">
      <w:bodyDiv w:val="1"/>
      <w:marLeft w:val="0"/>
      <w:marRight w:val="0"/>
      <w:marTop w:val="0"/>
      <w:marBottom w:val="0"/>
      <w:divBdr>
        <w:top w:val="none" w:sz="0" w:space="0" w:color="auto"/>
        <w:left w:val="none" w:sz="0" w:space="0" w:color="auto"/>
        <w:bottom w:val="none" w:sz="0" w:space="0" w:color="auto"/>
        <w:right w:val="none" w:sz="0" w:space="0" w:color="auto"/>
      </w:divBdr>
    </w:div>
    <w:div w:id="861631740">
      <w:bodyDiv w:val="1"/>
      <w:marLeft w:val="0"/>
      <w:marRight w:val="0"/>
      <w:marTop w:val="0"/>
      <w:marBottom w:val="0"/>
      <w:divBdr>
        <w:top w:val="none" w:sz="0" w:space="0" w:color="auto"/>
        <w:left w:val="none" w:sz="0" w:space="0" w:color="auto"/>
        <w:bottom w:val="none" w:sz="0" w:space="0" w:color="auto"/>
        <w:right w:val="none" w:sz="0" w:space="0" w:color="auto"/>
      </w:divBdr>
    </w:div>
    <w:div w:id="900166869">
      <w:bodyDiv w:val="1"/>
      <w:marLeft w:val="0"/>
      <w:marRight w:val="0"/>
      <w:marTop w:val="0"/>
      <w:marBottom w:val="0"/>
      <w:divBdr>
        <w:top w:val="none" w:sz="0" w:space="0" w:color="auto"/>
        <w:left w:val="none" w:sz="0" w:space="0" w:color="auto"/>
        <w:bottom w:val="none" w:sz="0" w:space="0" w:color="auto"/>
        <w:right w:val="none" w:sz="0" w:space="0" w:color="auto"/>
      </w:divBdr>
    </w:div>
    <w:div w:id="902181984">
      <w:bodyDiv w:val="1"/>
      <w:marLeft w:val="0"/>
      <w:marRight w:val="0"/>
      <w:marTop w:val="0"/>
      <w:marBottom w:val="0"/>
      <w:divBdr>
        <w:top w:val="none" w:sz="0" w:space="0" w:color="auto"/>
        <w:left w:val="none" w:sz="0" w:space="0" w:color="auto"/>
        <w:bottom w:val="none" w:sz="0" w:space="0" w:color="auto"/>
        <w:right w:val="none" w:sz="0" w:space="0" w:color="auto"/>
      </w:divBdr>
    </w:div>
    <w:div w:id="996692518">
      <w:bodyDiv w:val="1"/>
      <w:marLeft w:val="0"/>
      <w:marRight w:val="0"/>
      <w:marTop w:val="0"/>
      <w:marBottom w:val="0"/>
      <w:divBdr>
        <w:top w:val="none" w:sz="0" w:space="0" w:color="auto"/>
        <w:left w:val="none" w:sz="0" w:space="0" w:color="auto"/>
        <w:bottom w:val="none" w:sz="0" w:space="0" w:color="auto"/>
        <w:right w:val="none" w:sz="0" w:space="0" w:color="auto"/>
      </w:divBdr>
    </w:div>
    <w:div w:id="1054357023">
      <w:bodyDiv w:val="1"/>
      <w:marLeft w:val="0"/>
      <w:marRight w:val="0"/>
      <w:marTop w:val="0"/>
      <w:marBottom w:val="0"/>
      <w:divBdr>
        <w:top w:val="none" w:sz="0" w:space="0" w:color="auto"/>
        <w:left w:val="none" w:sz="0" w:space="0" w:color="auto"/>
        <w:bottom w:val="none" w:sz="0" w:space="0" w:color="auto"/>
        <w:right w:val="none" w:sz="0" w:space="0" w:color="auto"/>
      </w:divBdr>
    </w:div>
    <w:div w:id="1057900261">
      <w:bodyDiv w:val="1"/>
      <w:marLeft w:val="0"/>
      <w:marRight w:val="0"/>
      <w:marTop w:val="0"/>
      <w:marBottom w:val="0"/>
      <w:divBdr>
        <w:top w:val="none" w:sz="0" w:space="0" w:color="auto"/>
        <w:left w:val="none" w:sz="0" w:space="0" w:color="auto"/>
        <w:bottom w:val="none" w:sz="0" w:space="0" w:color="auto"/>
        <w:right w:val="none" w:sz="0" w:space="0" w:color="auto"/>
      </w:divBdr>
    </w:div>
    <w:div w:id="1064134753">
      <w:bodyDiv w:val="1"/>
      <w:marLeft w:val="0"/>
      <w:marRight w:val="0"/>
      <w:marTop w:val="0"/>
      <w:marBottom w:val="0"/>
      <w:divBdr>
        <w:top w:val="none" w:sz="0" w:space="0" w:color="auto"/>
        <w:left w:val="none" w:sz="0" w:space="0" w:color="auto"/>
        <w:bottom w:val="none" w:sz="0" w:space="0" w:color="auto"/>
        <w:right w:val="none" w:sz="0" w:space="0" w:color="auto"/>
      </w:divBdr>
    </w:div>
    <w:div w:id="1064596912">
      <w:bodyDiv w:val="1"/>
      <w:marLeft w:val="0"/>
      <w:marRight w:val="0"/>
      <w:marTop w:val="0"/>
      <w:marBottom w:val="0"/>
      <w:divBdr>
        <w:top w:val="none" w:sz="0" w:space="0" w:color="auto"/>
        <w:left w:val="none" w:sz="0" w:space="0" w:color="auto"/>
        <w:bottom w:val="none" w:sz="0" w:space="0" w:color="auto"/>
        <w:right w:val="none" w:sz="0" w:space="0" w:color="auto"/>
      </w:divBdr>
    </w:div>
    <w:div w:id="1069156455">
      <w:bodyDiv w:val="1"/>
      <w:marLeft w:val="0"/>
      <w:marRight w:val="0"/>
      <w:marTop w:val="0"/>
      <w:marBottom w:val="0"/>
      <w:divBdr>
        <w:top w:val="none" w:sz="0" w:space="0" w:color="auto"/>
        <w:left w:val="none" w:sz="0" w:space="0" w:color="auto"/>
        <w:bottom w:val="none" w:sz="0" w:space="0" w:color="auto"/>
        <w:right w:val="none" w:sz="0" w:space="0" w:color="auto"/>
      </w:divBdr>
    </w:div>
    <w:div w:id="1073940033">
      <w:bodyDiv w:val="1"/>
      <w:marLeft w:val="0"/>
      <w:marRight w:val="0"/>
      <w:marTop w:val="0"/>
      <w:marBottom w:val="0"/>
      <w:divBdr>
        <w:top w:val="none" w:sz="0" w:space="0" w:color="auto"/>
        <w:left w:val="none" w:sz="0" w:space="0" w:color="auto"/>
        <w:bottom w:val="none" w:sz="0" w:space="0" w:color="auto"/>
        <w:right w:val="none" w:sz="0" w:space="0" w:color="auto"/>
      </w:divBdr>
    </w:div>
    <w:div w:id="1108890899">
      <w:bodyDiv w:val="1"/>
      <w:marLeft w:val="0"/>
      <w:marRight w:val="0"/>
      <w:marTop w:val="0"/>
      <w:marBottom w:val="0"/>
      <w:divBdr>
        <w:top w:val="none" w:sz="0" w:space="0" w:color="auto"/>
        <w:left w:val="none" w:sz="0" w:space="0" w:color="auto"/>
        <w:bottom w:val="none" w:sz="0" w:space="0" w:color="auto"/>
        <w:right w:val="none" w:sz="0" w:space="0" w:color="auto"/>
      </w:divBdr>
    </w:div>
    <w:div w:id="1124734445">
      <w:bodyDiv w:val="1"/>
      <w:marLeft w:val="0"/>
      <w:marRight w:val="0"/>
      <w:marTop w:val="0"/>
      <w:marBottom w:val="0"/>
      <w:divBdr>
        <w:top w:val="none" w:sz="0" w:space="0" w:color="auto"/>
        <w:left w:val="none" w:sz="0" w:space="0" w:color="auto"/>
        <w:bottom w:val="none" w:sz="0" w:space="0" w:color="auto"/>
        <w:right w:val="none" w:sz="0" w:space="0" w:color="auto"/>
      </w:divBdr>
    </w:div>
    <w:div w:id="1126847024">
      <w:bodyDiv w:val="1"/>
      <w:marLeft w:val="0"/>
      <w:marRight w:val="0"/>
      <w:marTop w:val="0"/>
      <w:marBottom w:val="0"/>
      <w:divBdr>
        <w:top w:val="none" w:sz="0" w:space="0" w:color="auto"/>
        <w:left w:val="none" w:sz="0" w:space="0" w:color="auto"/>
        <w:bottom w:val="none" w:sz="0" w:space="0" w:color="auto"/>
        <w:right w:val="none" w:sz="0" w:space="0" w:color="auto"/>
      </w:divBdr>
    </w:div>
    <w:div w:id="1141848004">
      <w:bodyDiv w:val="1"/>
      <w:marLeft w:val="0"/>
      <w:marRight w:val="0"/>
      <w:marTop w:val="0"/>
      <w:marBottom w:val="0"/>
      <w:divBdr>
        <w:top w:val="none" w:sz="0" w:space="0" w:color="auto"/>
        <w:left w:val="none" w:sz="0" w:space="0" w:color="auto"/>
        <w:bottom w:val="none" w:sz="0" w:space="0" w:color="auto"/>
        <w:right w:val="none" w:sz="0" w:space="0" w:color="auto"/>
      </w:divBdr>
    </w:div>
    <w:div w:id="1152060509">
      <w:bodyDiv w:val="1"/>
      <w:marLeft w:val="0"/>
      <w:marRight w:val="0"/>
      <w:marTop w:val="0"/>
      <w:marBottom w:val="0"/>
      <w:divBdr>
        <w:top w:val="none" w:sz="0" w:space="0" w:color="auto"/>
        <w:left w:val="none" w:sz="0" w:space="0" w:color="auto"/>
        <w:bottom w:val="none" w:sz="0" w:space="0" w:color="auto"/>
        <w:right w:val="none" w:sz="0" w:space="0" w:color="auto"/>
      </w:divBdr>
    </w:div>
    <w:div w:id="1186822061">
      <w:bodyDiv w:val="1"/>
      <w:marLeft w:val="0"/>
      <w:marRight w:val="0"/>
      <w:marTop w:val="0"/>
      <w:marBottom w:val="0"/>
      <w:divBdr>
        <w:top w:val="none" w:sz="0" w:space="0" w:color="auto"/>
        <w:left w:val="none" w:sz="0" w:space="0" w:color="auto"/>
        <w:bottom w:val="none" w:sz="0" w:space="0" w:color="auto"/>
        <w:right w:val="none" w:sz="0" w:space="0" w:color="auto"/>
      </w:divBdr>
    </w:div>
    <w:div w:id="1192498410">
      <w:bodyDiv w:val="1"/>
      <w:marLeft w:val="0"/>
      <w:marRight w:val="0"/>
      <w:marTop w:val="0"/>
      <w:marBottom w:val="0"/>
      <w:divBdr>
        <w:top w:val="none" w:sz="0" w:space="0" w:color="auto"/>
        <w:left w:val="none" w:sz="0" w:space="0" w:color="auto"/>
        <w:bottom w:val="none" w:sz="0" w:space="0" w:color="auto"/>
        <w:right w:val="none" w:sz="0" w:space="0" w:color="auto"/>
      </w:divBdr>
    </w:div>
    <w:div w:id="1213348876">
      <w:bodyDiv w:val="1"/>
      <w:marLeft w:val="0"/>
      <w:marRight w:val="0"/>
      <w:marTop w:val="0"/>
      <w:marBottom w:val="0"/>
      <w:divBdr>
        <w:top w:val="none" w:sz="0" w:space="0" w:color="auto"/>
        <w:left w:val="none" w:sz="0" w:space="0" w:color="auto"/>
        <w:bottom w:val="none" w:sz="0" w:space="0" w:color="auto"/>
        <w:right w:val="none" w:sz="0" w:space="0" w:color="auto"/>
      </w:divBdr>
    </w:div>
    <w:div w:id="1236091418">
      <w:bodyDiv w:val="1"/>
      <w:marLeft w:val="0"/>
      <w:marRight w:val="0"/>
      <w:marTop w:val="0"/>
      <w:marBottom w:val="0"/>
      <w:divBdr>
        <w:top w:val="none" w:sz="0" w:space="0" w:color="auto"/>
        <w:left w:val="none" w:sz="0" w:space="0" w:color="auto"/>
        <w:bottom w:val="none" w:sz="0" w:space="0" w:color="auto"/>
        <w:right w:val="none" w:sz="0" w:space="0" w:color="auto"/>
      </w:divBdr>
    </w:div>
    <w:div w:id="1240284499">
      <w:bodyDiv w:val="1"/>
      <w:marLeft w:val="0"/>
      <w:marRight w:val="0"/>
      <w:marTop w:val="0"/>
      <w:marBottom w:val="0"/>
      <w:divBdr>
        <w:top w:val="none" w:sz="0" w:space="0" w:color="auto"/>
        <w:left w:val="none" w:sz="0" w:space="0" w:color="auto"/>
        <w:bottom w:val="none" w:sz="0" w:space="0" w:color="auto"/>
        <w:right w:val="none" w:sz="0" w:space="0" w:color="auto"/>
      </w:divBdr>
    </w:div>
    <w:div w:id="1240483850">
      <w:bodyDiv w:val="1"/>
      <w:marLeft w:val="0"/>
      <w:marRight w:val="0"/>
      <w:marTop w:val="0"/>
      <w:marBottom w:val="0"/>
      <w:divBdr>
        <w:top w:val="none" w:sz="0" w:space="0" w:color="auto"/>
        <w:left w:val="none" w:sz="0" w:space="0" w:color="auto"/>
        <w:bottom w:val="none" w:sz="0" w:space="0" w:color="auto"/>
        <w:right w:val="none" w:sz="0" w:space="0" w:color="auto"/>
      </w:divBdr>
    </w:div>
    <w:div w:id="1243417028">
      <w:bodyDiv w:val="1"/>
      <w:marLeft w:val="0"/>
      <w:marRight w:val="0"/>
      <w:marTop w:val="0"/>
      <w:marBottom w:val="0"/>
      <w:divBdr>
        <w:top w:val="none" w:sz="0" w:space="0" w:color="auto"/>
        <w:left w:val="none" w:sz="0" w:space="0" w:color="auto"/>
        <w:bottom w:val="none" w:sz="0" w:space="0" w:color="auto"/>
        <w:right w:val="none" w:sz="0" w:space="0" w:color="auto"/>
      </w:divBdr>
    </w:div>
    <w:div w:id="1255478373">
      <w:bodyDiv w:val="1"/>
      <w:marLeft w:val="0"/>
      <w:marRight w:val="0"/>
      <w:marTop w:val="0"/>
      <w:marBottom w:val="0"/>
      <w:divBdr>
        <w:top w:val="none" w:sz="0" w:space="0" w:color="auto"/>
        <w:left w:val="none" w:sz="0" w:space="0" w:color="auto"/>
        <w:bottom w:val="none" w:sz="0" w:space="0" w:color="auto"/>
        <w:right w:val="none" w:sz="0" w:space="0" w:color="auto"/>
      </w:divBdr>
    </w:div>
    <w:div w:id="1255817403">
      <w:bodyDiv w:val="1"/>
      <w:marLeft w:val="0"/>
      <w:marRight w:val="0"/>
      <w:marTop w:val="0"/>
      <w:marBottom w:val="0"/>
      <w:divBdr>
        <w:top w:val="none" w:sz="0" w:space="0" w:color="auto"/>
        <w:left w:val="none" w:sz="0" w:space="0" w:color="auto"/>
        <w:bottom w:val="none" w:sz="0" w:space="0" w:color="auto"/>
        <w:right w:val="none" w:sz="0" w:space="0" w:color="auto"/>
      </w:divBdr>
    </w:div>
    <w:div w:id="1258907417">
      <w:bodyDiv w:val="1"/>
      <w:marLeft w:val="0"/>
      <w:marRight w:val="0"/>
      <w:marTop w:val="0"/>
      <w:marBottom w:val="0"/>
      <w:divBdr>
        <w:top w:val="none" w:sz="0" w:space="0" w:color="auto"/>
        <w:left w:val="none" w:sz="0" w:space="0" w:color="auto"/>
        <w:bottom w:val="none" w:sz="0" w:space="0" w:color="auto"/>
        <w:right w:val="none" w:sz="0" w:space="0" w:color="auto"/>
      </w:divBdr>
    </w:div>
    <w:div w:id="1261643505">
      <w:bodyDiv w:val="1"/>
      <w:marLeft w:val="0"/>
      <w:marRight w:val="0"/>
      <w:marTop w:val="0"/>
      <w:marBottom w:val="0"/>
      <w:divBdr>
        <w:top w:val="none" w:sz="0" w:space="0" w:color="auto"/>
        <w:left w:val="none" w:sz="0" w:space="0" w:color="auto"/>
        <w:bottom w:val="none" w:sz="0" w:space="0" w:color="auto"/>
        <w:right w:val="none" w:sz="0" w:space="0" w:color="auto"/>
      </w:divBdr>
    </w:div>
    <w:div w:id="1268460675">
      <w:bodyDiv w:val="1"/>
      <w:marLeft w:val="0"/>
      <w:marRight w:val="0"/>
      <w:marTop w:val="0"/>
      <w:marBottom w:val="0"/>
      <w:divBdr>
        <w:top w:val="none" w:sz="0" w:space="0" w:color="auto"/>
        <w:left w:val="none" w:sz="0" w:space="0" w:color="auto"/>
        <w:bottom w:val="none" w:sz="0" w:space="0" w:color="auto"/>
        <w:right w:val="none" w:sz="0" w:space="0" w:color="auto"/>
      </w:divBdr>
    </w:div>
    <w:div w:id="1269849699">
      <w:bodyDiv w:val="1"/>
      <w:marLeft w:val="0"/>
      <w:marRight w:val="0"/>
      <w:marTop w:val="0"/>
      <w:marBottom w:val="0"/>
      <w:divBdr>
        <w:top w:val="none" w:sz="0" w:space="0" w:color="auto"/>
        <w:left w:val="none" w:sz="0" w:space="0" w:color="auto"/>
        <w:bottom w:val="none" w:sz="0" w:space="0" w:color="auto"/>
        <w:right w:val="none" w:sz="0" w:space="0" w:color="auto"/>
      </w:divBdr>
    </w:div>
    <w:div w:id="1281447798">
      <w:bodyDiv w:val="1"/>
      <w:marLeft w:val="0"/>
      <w:marRight w:val="0"/>
      <w:marTop w:val="0"/>
      <w:marBottom w:val="0"/>
      <w:divBdr>
        <w:top w:val="none" w:sz="0" w:space="0" w:color="auto"/>
        <w:left w:val="none" w:sz="0" w:space="0" w:color="auto"/>
        <w:bottom w:val="none" w:sz="0" w:space="0" w:color="auto"/>
        <w:right w:val="none" w:sz="0" w:space="0" w:color="auto"/>
      </w:divBdr>
    </w:div>
    <w:div w:id="1292520915">
      <w:bodyDiv w:val="1"/>
      <w:marLeft w:val="0"/>
      <w:marRight w:val="0"/>
      <w:marTop w:val="0"/>
      <w:marBottom w:val="0"/>
      <w:divBdr>
        <w:top w:val="none" w:sz="0" w:space="0" w:color="auto"/>
        <w:left w:val="none" w:sz="0" w:space="0" w:color="auto"/>
        <w:bottom w:val="none" w:sz="0" w:space="0" w:color="auto"/>
        <w:right w:val="none" w:sz="0" w:space="0" w:color="auto"/>
      </w:divBdr>
    </w:div>
    <w:div w:id="1298145869">
      <w:bodyDiv w:val="1"/>
      <w:marLeft w:val="0"/>
      <w:marRight w:val="0"/>
      <w:marTop w:val="0"/>
      <w:marBottom w:val="0"/>
      <w:divBdr>
        <w:top w:val="none" w:sz="0" w:space="0" w:color="auto"/>
        <w:left w:val="none" w:sz="0" w:space="0" w:color="auto"/>
        <w:bottom w:val="none" w:sz="0" w:space="0" w:color="auto"/>
        <w:right w:val="none" w:sz="0" w:space="0" w:color="auto"/>
      </w:divBdr>
    </w:div>
    <w:div w:id="1317757965">
      <w:bodyDiv w:val="1"/>
      <w:marLeft w:val="0"/>
      <w:marRight w:val="0"/>
      <w:marTop w:val="0"/>
      <w:marBottom w:val="0"/>
      <w:divBdr>
        <w:top w:val="none" w:sz="0" w:space="0" w:color="auto"/>
        <w:left w:val="none" w:sz="0" w:space="0" w:color="auto"/>
        <w:bottom w:val="none" w:sz="0" w:space="0" w:color="auto"/>
        <w:right w:val="none" w:sz="0" w:space="0" w:color="auto"/>
      </w:divBdr>
    </w:div>
    <w:div w:id="1342007409">
      <w:bodyDiv w:val="1"/>
      <w:marLeft w:val="0"/>
      <w:marRight w:val="0"/>
      <w:marTop w:val="0"/>
      <w:marBottom w:val="0"/>
      <w:divBdr>
        <w:top w:val="none" w:sz="0" w:space="0" w:color="auto"/>
        <w:left w:val="none" w:sz="0" w:space="0" w:color="auto"/>
        <w:bottom w:val="none" w:sz="0" w:space="0" w:color="auto"/>
        <w:right w:val="none" w:sz="0" w:space="0" w:color="auto"/>
      </w:divBdr>
    </w:div>
    <w:div w:id="1351105641">
      <w:bodyDiv w:val="1"/>
      <w:marLeft w:val="0"/>
      <w:marRight w:val="0"/>
      <w:marTop w:val="0"/>
      <w:marBottom w:val="0"/>
      <w:divBdr>
        <w:top w:val="none" w:sz="0" w:space="0" w:color="auto"/>
        <w:left w:val="none" w:sz="0" w:space="0" w:color="auto"/>
        <w:bottom w:val="none" w:sz="0" w:space="0" w:color="auto"/>
        <w:right w:val="none" w:sz="0" w:space="0" w:color="auto"/>
      </w:divBdr>
    </w:div>
    <w:div w:id="1388722069">
      <w:bodyDiv w:val="1"/>
      <w:marLeft w:val="0"/>
      <w:marRight w:val="0"/>
      <w:marTop w:val="0"/>
      <w:marBottom w:val="0"/>
      <w:divBdr>
        <w:top w:val="none" w:sz="0" w:space="0" w:color="auto"/>
        <w:left w:val="none" w:sz="0" w:space="0" w:color="auto"/>
        <w:bottom w:val="none" w:sz="0" w:space="0" w:color="auto"/>
        <w:right w:val="none" w:sz="0" w:space="0" w:color="auto"/>
      </w:divBdr>
    </w:div>
    <w:div w:id="1400712193">
      <w:bodyDiv w:val="1"/>
      <w:marLeft w:val="0"/>
      <w:marRight w:val="0"/>
      <w:marTop w:val="0"/>
      <w:marBottom w:val="0"/>
      <w:divBdr>
        <w:top w:val="none" w:sz="0" w:space="0" w:color="auto"/>
        <w:left w:val="none" w:sz="0" w:space="0" w:color="auto"/>
        <w:bottom w:val="none" w:sz="0" w:space="0" w:color="auto"/>
        <w:right w:val="none" w:sz="0" w:space="0" w:color="auto"/>
      </w:divBdr>
    </w:div>
    <w:div w:id="1401252972">
      <w:bodyDiv w:val="1"/>
      <w:marLeft w:val="0"/>
      <w:marRight w:val="0"/>
      <w:marTop w:val="0"/>
      <w:marBottom w:val="0"/>
      <w:divBdr>
        <w:top w:val="none" w:sz="0" w:space="0" w:color="auto"/>
        <w:left w:val="none" w:sz="0" w:space="0" w:color="auto"/>
        <w:bottom w:val="none" w:sz="0" w:space="0" w:color="auto"/>
        <w:right w:val="none" w:sz="0" w:space="0" w:color="auto"/>
      </w:divBdr>
    </w:div>
    <w:div w:id="1433739545">
      <w:bodyDiv w:val="1"/>
      <w:marLeft w:val="0"/>
      <w:marRight w:val="0"/>
      <w:marTop w:val="0"/>
      <w:marBottom w:val="0"/>
      <w:divBdr>
        <w:top w:val="none" w:sz="0" w:space="0" w:color="auto"/>
        <w:left w:val="none" w:sz="0" w:space="0" w:color="auto"/>
        <w:bottom w:val="none" w:sz="0" w:space="0" w:color="auto"/>
        <w:right w:val="none" w:sz="0" w:space="0" w:color="auto"/>
      </w:divBdr>
    </w:div>
    <w:div w:id="1445998778">
      <w:bodyDiv w:val="1"/>
      <w:marLeft w:val="0"/>
      <w:marRight w:val="0"/>
      <w:marTop w:val="0"/>
      <w:marBottom w:val="0"/>
      <w:divBdr>
        <w:top w:val="none" w:sz="0" w:space="0" w:color="auto"/>
        <w:left w:val="none" w:sz="0" w:space="0" w:color="auto"/>
        <w:bottom w:val="none" w:sz="0" w:space="0" w:color="auto"/>
        <w:right w:val="none" w:sz="0" w:space="0" w:color="auto"/>
      </w:divBdr>
    </w:div>
    <w:div w:id="1450512959">
      <w:bodyDiv w:val="1"/>
      <w:marLeft w:val="0"/>
      <w:marRight w:val="0"/>
      <w:marTop w:val="0"/>
      <w:marBottom w:val="0"/>
      <w:divBdr>
        <w:top w:val="none" w:sz="0" w:space="0" w:color="auto"/>
        <w:left w:val="none" w:sz="0" w:space="0" w:color="auto"/>
        <w:bottom w:val="none" w:sz="0" w:space="0" w:color="auto"/>
        <w:right w:val="none" w:sz="0" w:space="0" w:color="auto"/>
      </w:divBdr>
    </w:div>
    <w:div w:id="1460417659">
      <w:bodyDiv w:val="1"/>
      <w:marLeft w:val="0"/>
      <w:marRight w:val="0"/>
      <w:marTop w:val="0"/>
      <w:marBottom w:val="0"/>
      <w:divBdr>
        <w:top w:val="none" w:sz="0" w:space="0" w:color="auto"/>
        <w:left w:val="none" w:sz="0" w:space="0" w:color="auto"/>
        <w:bottom w:val="none" w:sz="0" w:space="0" w:color="auto"/>
        <w:right w:val="none" w:sz="0" w:space="0" w:color="auto"/>
      </w:divBdr>
    </w:div>
    <w:div w:id="1464537501">
      <w:bodyDiv w:val="1"/>
      <w:marLeft w:val="0"/>
      <w:marRight w:val="0"/>
      <w:marTop w:val="0"/>
      <w:marBottom w:val="0"/>
      <w:divBdr>
        <w:top w:val="none" w:sz="0" w:space="0" w:color="auto"/>
        <w:left w:val="none" w:sz="0" w:space="0" w:color="auto"/>
        <w:bottom w:val="none" w:sz="0" w:space="0" w:color="auto"/>
        <w:right w:val="none" w:sz="0" w:space="0" w:color="auto"/>
      </w:divBdr>
    </w:div>
    <w:div w:id="1468084771">
      <w:bodyDiv w:val="1"/>
      <w:marLeft w:val="0"/>
      <w:marRight w:val="0"/>
      <w:marTop w:val="0"/>
      <w:marBottom w:val="0"/>
      <w:divBdr>
        <w:top w:val="none" w:sz="0" w:space="0" w:color="auto"/>
        <w:left w:val="none" w:sz="0" w:space="0" w:color="auto"/>
        <w:bottom w:val="none" w:sz="0" w:space="0" w:color="auto"/>
        <w:right w:val="none" w:sz="0" w:space="0" w:color="auto"/>
      </w:divBdr>
    </w:div>
    <w:div w:id="1483809263">
      <w:bodyDiv w:val="1"/>
      <w:marLeft w:val="0"/>
      <w:marRight w:val="0"/>
      <w:marTop w:val="0"/>
      <w:marBottom w:val="0"/>
      <w:divBdr>
        <w:top w:val="none" w:sz="0" w:space="0" w:color="auto"/>
        <w:left w:val="none" w:sz="0" w:space="0" w:color="auto"/>
        <w:bottom w:val="none" w:sz="0" w:space="0" w:color="auto"/>
        <w:right w:val="none" w:sz="0" w:space="0" w:color="auto"/>
      </w:divBdr>
    </w:div>
    <w:div w:id="1498303182">
      <w:bodyDiv w:val="1"/>
      <w:marLeft w:val="0"/>
      <w:marRight w:val="0"/>
      <w:marTop w:val="0"/>
      <w:marBottom w:val="0"/>
      <w:divBdr>
        <w:top w:val="none" w:sz="0" w:space="0" w:color="auto"/>
        <w:left w:val="none" w:sz="0" w:space="0" w:color="auto"/>
        <w:bottom w:val="none" w:sz="0" w:space="0" w:color="auto"/>
        <w:right w:val="none" w:sz="0" w:space="0" w:color="auto"/>
      </w:divBdr>
    </w:div>
    <w:div w:id="1498767415">
      <w:bodyDiv w:val="1"/>
      <w:marLeft w:val="0"/>
      <w:marRight w:val="0"/>
      <w:marTop w:val="0"/>
      <w:marBottom w:val="0"/>
      <w:divBdr>
        <w:top w:val="none" w:sz="0" w:space="0" w:color="auto"/>
        <w:left w:val="none" w:sz="0" w:space="0" w:color="auto"/>
        <w:bottom w:val="none" w:sz="0" w:space="0" w:color="auto"/>
        <w:right w:val="none" w:sz="0" w:space="0" w:color="auto"/>
      </w:divBdr>
    </w:div>
    <w:div w:id="1510171454">
      <w:bodyDiv w:val="1"/>
      <w:marLeft w:val="0"/>
      <w:marRight w:val="0"/>
      <w:marTop w:val="0"/>
      <w:marBottom w:val="0"/>
      <w:divBdr>
        <w:top w:val="none" w:sz="0" w:space="0" w:color="auto"/>
        <w:left w:val="none" w:sz="0" w:space="0" w:color="auto"/>
        <w:bottom w:val="none" w:sz="0" w:space="0" w:color="auto"/>
        <w:right w:val="none" w:sz="0" w:space="0" w:color="auto"/>
      </w:divBdr>
    </w:div>
    <w:div w:id="1522353317">
      <w:bodyDiv w:val="1"/>
      <w:marLeft w:val="0"/>
      <w:marRight w:val="0"/>
      <w:marTop w:val="0"/>
      <w:marBottom w:val="0"/>
      <w:divBdr>
        <w:top w:val="none" w:sz="0" w:space="0" w:color="auto"/>
        <w:left w:val="none" w:sz="0" w:space="0" w:color="auto"/>
        <w:bottom w:val="none" w:sz="0" w:space="0" w:color="auto"/>
        <w:right w:val="none" w:sz="0" w:space="0" w:color="auto"/>
      </w:divBdr>
    </w:div>
    <w:div w:id="1530219454">
      <w:bodyDiv w:val="1"/>
      <w:marLeft w:val="0"/>
      <w:marRight w:val="0"/>
      <w:marTop w:val="0"/>
      <w:marBottom w:val="0"/>
      <w:divBdr>
        <w:top w:val="none" w:sz="0" w:space="0" w:color="auto"/>
        <w:left w:val="none" w:sz="0" w:space="0" w:color="auto"/>
        <w:bottom w:val="none" w:sz="0" w:space="0" w:color="auto"/>
        <w:right w:val="none" w:sz="0" w:space="0" w:color="auto"/>
      </w:divBdr>
    </w:div>
    <w:div w:id="1554190394">
      <w:bodyDiv w:val="1"/>
      <w:marLeft w:val="0"/>
      <w:marRight w:val="0"/>
      <w:marTop w:val="0"/>
      <w:marBottom w:val="0"/>
      <w:divBdr>
        <w:top w:val="none" w:sz="0" w:space="0" w:color="auto"/>
        <w:left w:val="none" w:sz="0" w:space="0" w:color="auto"/>
        <w:bottom w:val="none" w:sz="0" w:space="0" w:color="auto"/>
        <w:right w:val="none" w:sz="0" w:space="0" w:color="auto"/>
      </w:divBdr>
    </w:div>
    <w:div w:id="1600791245">
      <w:bodyDiv w:val="1"/>
      <w:marLeft w:val="0"/>
      <w:marRight w:val="0"/>
      <w:marTop w:val="0"/>
      <w:marBottom w:val="0"/>
      <w:divBdr>
        <w:top w:val="none" w:sz="0" w:space="0" w:color="auto"/>
        <w:left w:val="none" w:sz="0" w:space="0" w:color="auto"/>
        <w:bottom w:val="none" w:sz="0" w:space="0" w:color="auto"/>
        <w:right w:val="none" w:sz="0" w:space="0" w:color="auto"/>
      </w:divBdr>
    </w:div>
    <w:div w:id="1613777792">
      <w:bodyDiv w:val="1"/>
      <w:marLeft w:val="0"/>
      <w:marRight w:val="0"/>
      <w:marTop w:val="0"/>
      <w:marBottom w:val="0"/>
      <w:divBdr>
        <w:top w:val="none" w:sz="0" w:space="0" w:color="auto"/>
        <w:left w:val="none" w:sz="0" w:space="0" w:color="auto"/>
        <w:bottom w:val="none" w:sz="0" w:space="0" w:color="auto"/>
        <w:right w:val="none" w:sz="0" w:space="0" w:color="auto"/>
      </w:divBdr>
    </w:div>
    <w:div w:id="1642690171">
      <w:bodyDiv w:val="1"/>
      <w:marLeft w:val="0"/>
      <w:marRight w:val="0"/>
      <w:marTop w:val="0"/>
      <w:marBottom w:val="0"/>
      <w:divBdr>
        <w:top w:val="none" w:sz="0" w:space="0" w:color="auto"/>
        <w:left w:val="none" w:sz="0" w:space="0" w:color="auto"/>
        <w:bottom w:val="none" w:sz="0" w:space="0" w:color="auto"/>
        <w:right w:val="none" w:sz="0" w:space="0" w:color="auto"/>
      </w:divBdr>
    </w:div>
    <w:div w:id="1660186154">
      <w:bodyDiv w:val="1"/>
      <w:marLeft w:val="0"/>
      <w:marRight w:val="0"/>
      <w:marTop w:val="0"/>
      <w:marBottom w:val="0"/>
      <w:divBdr>
        <w:top w:val="none" w:sz="0" w:space="0" w:color="auto"/>
        <w:left w:val="none" w:sz="0" w:space="0" w:color="auto"/>
        <w:bottom w:val="none" w:sz="0" w:space="0" w:color="auto"/>
        <w:right w:val="none" w:sz="0" w:space="0" w:color="auto"/>
      </w:divBdr>
    </w:div>
    <w:div w:id="1679040007">
      <w:bodyDiv w:val="1"/>
      <w:marLeft w:val="0"/>
      <w:marRight w:val="0"/>
      <w:marTop w:val="0"/>
      <w:marBottom w:val="0"/>
      <w:divBdr>
        <w:top w:val="none" w:sz="0" w:space="0" w:color="auto"/>
        <w:left w:val="none" w:sz="0" w:space="0" w:color="auto"/>
        <w:bottom w:val="none" w:sz="0" w:space="0" w:color="auto"/>
        <w:right w:val="none" w:sz="0" w:space="0" w:color="auto"/>
      </w:divBdr>
    </w:div>
    <w:div w:id="1694382560">
      <w:bodyDiv w:val="1"/>
      <w:marLeft w:val="0"/>
      <w:marRight w:val="0"/>
      <w:marTop w:val="0"/>
      <w:marBottom w:val="0"/>
      <w:divBdr>
        <w:top w:val="none" w:sz="0" w:space="0" w:color="auto"/>
        <w:left w:val="none" w:sz="0" w:space="0" w:color="auto"/>
        <w:bottom w:val="none" w:sz="0" w:space="0" w:color="auto"/>
        <w:right w:val="none" w:sz="0" w:space="0" w:color="auto"/>
      </w:divBdr>
    </w:div>
    <w:div w:id="1697853209">
      <w:bodyDiv w:val="1"/>
      <w:marLeft w:val="0"/>
      <w:marRight w:val="0"/>
      <w:marTop w:val="0"/>
      <w:marBottom w:val="0"/>
      <w:divBdr>
        <w:top w:val="none" w:sz="0" w:space="0" w:color="auto"/>
        <w:left w:val="none" w:sz="0" w:space="0" w:color="auto"/>
        <w:bottom w:val="none" w:sz="0" w:space="0" w:color="auto"/>
        <w:right w:val="none" w:sz="0" w:space="0" w:color="auto"/>
      </w:divBdr>
    </w:div>
    <w:div w:id="1712724428">
      <w:bodyDiv w:val="1"/>
      <w:marLeft w:val="0"/>
      <w:marRight w:val="0"/>
      <w:marTop w:val="0"/>
      <w:marBottom w:val="0"/>
      <w:divBdr>
        <w:top w:val="none" w:sz="0" w:space="0" w:color="auto"/>
        <w:left w:val="none" w:sz="0" w:space="0" w:color="auto"/>
        <w:bottom w:val="none" w:sz="0" w:space="0" w:color="auto"/>
        <w:right w:val="none" w:sz="0" w:space="0" w:color="auto"/>
      </w:divBdr>
    </w:div>
    <w:div w:id="1743942959">
      <w:bodyDiv w:val="1"/>
      <w:marLeft w:val="0"/>
      <w:marRight w:val="0"/>
      <w:marTop w:val="0"/>
      <w:marBottom w:val="0"/>
      <w:divBdr>
        <w:top w:val="none" w:sz="0" w:space="0" w:color="auto"/>
        <w:left w:val="none" w:sz="0" w:space="0" w:color="auto"/>
        <w:bottom w:val="none" w:sz="0" w:space="0" w:color="auto"/>
        <w:right w:val="none" w:sz="0" w:space="0" w:color="auto"/>
      </w:divBdr>
    </w:div>
    <w:div w:id="1771508558">
      <w:bodyDiv w:val="1"/>
      <w:marLeft w:val="0"/>
      <w:marRight w:val="0"/>
      <w:marTop w:val="0"/>
      <w:marBottom w:val="0"/>
      <w:divBdr>
        <w:top w:val="none" w:sz="0" w:space="0" w:color="auto"/>
        <w:left w:val="none" w:sz="0" w:space="0" w:color="auto"/>
        <w:bottom w:val="none" w:sz="0" w:space="0" w:color="auto"/>
        <w:right w:val="none" w:sz="0" w:space="0" w:color="auto"/>
      </w:divBdr>
    </w:div>
    <w:div w:id="1772123330">
      <w:bodyDiv w:val="1"/>
      <w:marLeft w:val="0"/>
      <w:marRight w:val="0"/>
      <w:marTop w:val="0"/>
      <w:marBottom w:val="0"/>
      <w:divBdr>
        <w:top w:val="none" w:sz="0" w:space="0" w:color="auto"/>
        <w:left w:val="none" w:sz="0" w:space="0" w:color="auto"/>
        <w:bottom w:val="none" w:sz="0" w:space="0" w:color="auto"/>
        <w:right w:val="none" w:sz="0" w:space="0" w:color="auto"/>
      </w:divBdr>
    </w:div>
    <w:div w:id="1772431565">
      <w:bodyDiv w:val="1"/>
      <w:marLeft w:val="0"/>
      <w:marRight w:val="0"/>
      <w:marTop w:val="0"/>
      <w:marBottom w:val="0"/>
      <w:divBdr>
        <w:top w:val="none" w:sz="0" w:space="0" w:color="auto"/>
        <w:left w:val="none" w:sz="0" w:space="0" w:color="auto"/>
        <w:bottom w:val="none" w:sz="0" w:space="0" w:color="auto"/>
        <w:right w:val="none" w:sz="0" w:space="0" w:color="auto"/>
      </w:divBdr>
    </w:div>
    <w:div w:id="1774936040">
      <w:bodyDiv w:val="1"/>
      <w:marLeft w:val="0"/>
      <w:marRight w:val="0"/>
      <w:marTop w:val="0"/>
      <w:marBottom w:val="0"/>
      <w:divBdr>
        <w:top w:val="none" w:sz="0" w:space="0" w:color="auto"/>
        <w:left w:val="none" w:sz="0" w:space="0" w:color="auto"/>
        <w:bottom w:val="none" w:sz="0" w:space="0" w:color="auto"/>
        <w:right w:val="none" w:sz="0" w:space="0" w:color="auto"/>
      </w:divBdr>
    </w:div>
    <w:div w:id="1799296544">
      <w:bodyDiv w:val="1"/>
      <w:marLeft w:val="0"/>
      <w:marRight w:val="0"/>
      <w:marTop w:val="0"/>
      <w:marBottom w:val="0"/>
      <w:divBdr>
        <w:top w:val="none" w:sz="0" w:space="0" w:color="auto"/>
        <w:left w:val="none" w:sz="0" w:space="0" w:color="auto"/>
        <w:bottom w:val="none" w:sz="0" w:space="0" w:color="auto"/>
        <w:right w:val="none" w:sz="0" w:space="0" w:color="auto"/>
      </w:divBdr>
    </w:div>
    <w:div w:id="1806855339">
      <w:bodyDiv w:val="1"/>
      <w:marLeft w:val="0"/>
      <w:marRight w:val="0"/>
      <w:marTop w:val="0"/>
      <w:marBottom w:val="0"/>
      <w:divBdr>
        <w:top w:val="none" w:sz="0" w:space="0" w:color="auto"/>
        <w:left w:val="none" w:sz="0" w:space="0" w:color="auto"/>
        <w:bottom w:val="none" w:sz="0" w:space="0" w:color="auto"/>
        <w:right w:val="none" w:sz="0" w:space="0" w:color="auto"/>
      </w:divBdr>
    </w:div>
    <w:div w:id="1808157276">
      <w:bodyDiv w:val="1"/>
      <w:marLeft w:val="0"/>
      <w:marRight w:val="0"/>
      <w:marTop w:val="0"/>
      <w:marBottom w:val="0"/>
      <w:divBdr>
        <w:top w:val="none" w:sz="0" w:space="0" w:color="auto"/>
        <w:left w:val="none" w:sz="0" w:space="0" w:color="auto"/>
        <w:bottom w:val="none" w:sz="0" w:space="0" w:color="auto"/>
        <w:right w:val="none" w:sz="0" w:space="0" w:color="auto"/>
      </w:divBdr>
    </w:div>
    <w:div w:id="1813869578">
      <w:bodyDiv w:val="1"/>
      <w:marLeft w:val="0"/>
      <w:marRight w:val="0"/>
      <w:marTop w:val="0"/>
      <w:marBottom w:val="0"/>
      <w:divBdr>
        <w:top w:val="none" w:sz="0" w:space="0" w:color="auto"/>
        <w:left w:val="none" w:sz="0" w:space="0" w:color="auto"/>
        <w:bottom w:val="none" w:sz="0" w:space="0" w:color="auto"/>
        <w:right w:val="none" w:sz="0" w:space="0" w:color="auto"/>
      </w:divBdr>
    </w:div>
    <w:div w:id="1831404993">
      <w:bodyDiv w:val="1"/>
      <w:marLeft w:val="0"/>
      <w:marRight w:val="0"/>
      <w:marTop w:val="0"/>
      <w:marBottom w:val="0"/>
      <w:divBdr>
        <w:top w:val="none" w:sz="0" w:space="0" w:color="auto"/>
        <w:left w:val="none" w:sz="0" w:space="0" w:color="auto"/>
        <w:bottom w:val="none" w:sz="0" w:space="0" w:color="auto"/>
        <w:right w:val="none" w:sz="0" w:space="0" w:color="auto"/>
      </w:divBdr>
    </w:div>
    <w:div w:id="1841968602">
      <w:bodyDiv w:val="1"/>
      <w:marLeft w:val="0"/>
      <w:marRight w:val="0"/>
      <w:marTop w:val="0"/>
      <w:marBottom w:val="0"/>
      <w:divBdr>
        <w:top w:val="none" w:sz="0" w:space="0" w:color="auto"/>
        <w:left w:val="none" w:sz="0" w:space="0" w:color="auto"/>
        <w:bottom w:val="none" w:sz="0" w:space="0" w:color="auto"/>
        <w:right w:val="none" w:sz="0" w:space="0" w:color="auto"/>
      </w:divBdr>
    </w:div>
    <w:div w:id="1865510694">
      <w:bodyDiv w:val="1"/>
      <w:marLeft w:val="0"/>
      <w:marRight w:val="0"/>
      <w:marTop w:val="0"/>
      <w:marBottom w:val="0"/>
      <w:divBdr>
        <w:top w:val="none" w:sz="0" w:space="0" w:color="auto"/>
        <w:left w:val="none" w:sz="0" w:space="0" w:color="auto"/>
        <w:bottom w:val="none" w:sz="0" w:space="0" w:color="auto"/>
        <w:right w:val="none" w:sz="0" w:space="0" w:color="auto"/>
      </w:divBdr>
    </w:div>
    <w:div w:id="1867789781">
      <w:bodyDiv w:val="1"/>
      <w:marLeft w:val="0"/>
      <w:marRight w:val="0"/>
      <w:marTop w:val="0"/>
      <w:marBottom w:val="0"/>
      <w:divBdr>
        <w:top w:val="none" w:sz="0" w:space="0" w:color="auto"/>
        <w:left w:val="none" w:sz="0" w:space="0" w:color="auto"/>
        <w:bottom w:val="none" w:sz="0" w:space="0" w:color="auto"/>
        <w:right w:val="none" w:sz="0" w:space="0" w:color="auto"/>
      </w:divBdr>
    </w:div>
    <w:div w:id="1870725219">
      <w:bodyDiv w:val="1"/>
      <w:marLeft w:val="0"/>
      <w:marRight w:val="0"/>
      <w:marTop w:val="0"/>
      <w:marBottom w:val="0"/>
      <w:divBdr>
        <w:top w:val="none" w:sz="0" w:space="0" w:color="auto"/>
        <w:left w:val="none" w:sz="0" w:space="0" w:color="auto"/>
        <w:bottom w:val="none" w:sz="0" w:space="0" w:color="auto"/>
        <w:right w:val="none" w:sz="0" w:space="0" w:color="auto"/>
      </w:divBdr>
    </w:div>
    <w:div w:id="1887250701">
      <w:bodyDiv w:val="1"/>
      <w:marLeft w:val="0"/>
      <w:marRight w:val="0"/>
      <w:marTop w:val="0"/>
      <w:marBottom w:val="0"/>
      <w:divBdr>
        <w:top w:val="none" w:sz="0" w:space="0" w:color="auto"/>
        <w:left w:val="none" w:sz="0" w:space="0" w:color="auto"/>
        <w:bottom w:val="none" w:sz="0" w:space="0" w:color="auto"/>
        <w:right w:val="none" w:sz="0" w:space="0" w:color="auto"/>
      </w:divBdr>
    </w:div>
    <w:div w:id="1888300951">
      <w:bodyDiv w:val="1"/>
      <w:marLeft w:val="0"/>
      <w:marRight w:val="0"/>
      <w:marTop w:val="0"/>
      <w:marBottom w:val="0"/>
      <w:divBdr>
        <w:top w:val="none" w:sz="0" w:space="0" w:color="auto"/>
        <w:left w:val="none" w:sz="0" w:space="0" w:color="auto"/>
        <w:bottom w:val="none" w:sz="0" w:space="0" w:color="auto"/>
        <w:right w:val="none" w:sz="0" w:space="0" w:color="auto"/>
      </w:divBdr>
    </w:div>
    <w:div w:id="1894732202">
      <w:bodyDiv w:val="1"/>
      <w:marLeft w:val="0"/>
      <w:marRight w:val="0"/>
      <w:marTop w:val="0"/>
      <w:marBottom w:val="0"/>
      <w:divBdr>
        <w:top w:val="none" w:sz="0" w:space="0" w:color="auto"/>
        <w:left w:val="none" w:sz="0" w:space="0" w:color="auto"/>
        <w:bottom w:val="none" w:sz="0" w:space="0" w:color="auto"/>
        <w:right w:val="none" w:sz="0" w:space="0" w:color="auto"/>
      </w:divBdr>
    </w:div>
    <w:div w:id="1902213154">
      <w:bodyDiv w:val="1"/>
      <w:marLeft w:val="0"/>
      <w:marRight w:val="0"/>
      <w:marTop w:val="0"/>
      <w:marBottom w:val="0"/>
      <w:divBdr>
        <w:top w:val="none" w:sz="0" w:space="0" w:color="auto"/>
        <w:left w:val="none" w:sz="0" w:space="0" w:color="auto"/>
        <w:bottom w:val="none" w:sz="0" w:space="0" w:color="auto"/>
        <w:right w:val="none" w:sz="0" w:space="0" w:color="auto"/>
      </w:divBdr>
    </w:div>
    <w:div w:id="1939635154">
      <w:bodyDiv w:val="1"/>
      <w:marLeft w:val="0"/>
      <w:marRight w:val="0"/>
      <w:marTop w:val="0"/>
      <w:marBottom w:val="0"/>
      <w:divBdr>
        <w:top w:val="none" w:sz="0" w:space="0" w:color="auto"/>
        <w:left w:val="none" w:sz="0" w:space="0" w:color="auto"/>
        <w:bottom w:val="none" w:sz="0" w:space="0" w:color="auto"/>
        <w:right w:val="none" w:sz="0" w:space="0" w:color="auto"/>
      </w:divBdr>
    </w:div>
    <w:div w:id="1943106606">
      <w:bodyDiv w:val="1"/>
      <w:marLeft w:val="0"/>
      <w:marRight w:val="0"/>
      <w:marTop w:val="0"/>
      <w:marBottom w:val="0"/>
      <w:divBdr>
        <w:top w:val="none" w:sz="0" w:space="0" w:color="auto"/>
        <w:left w:val="none" w:sz="0" w:space="0" w:color="auto"/>
        <w:bottom w:val="none" w:sz="0" w:space="0" w:color="auto"/>
        <w:right w:val="none" w:sz="0" w:space="0" w:color="auto"/>
      </w:divBdr>
    </w:div>
    <w:div w:id="1954095199">
      <w:bodyDiv w:val="1"/>
      <w:marLeft w:val="0"/>
      <w:marRight w:val="0"/>
      <w:marTop w:val="0"/>
      <w:marBottom w:val="0"/>
      <w:divBdr>
        <w:top w:val="none" w:sz="0" w:space="0" w:color="auto"/>
        <w:left w:val="none" w:sz="0" w:space="0" w:color="auto"/>
        <w:bottom w:val="none" w:sz="0" w:space="0" w:color="auto"/>
        <w:right w:val="none" w:sz="0" w:space="0" w:color="auto"/>
      </w:divBdr>
    </w:div>
    <w:div w:id="1956448095">
      <w:bodyDiv w:val="1"/>
      <w:marLeft w:val="0"/>
      <w:marRight w:val="0"/>
      <w:marTop w:val="0"/>
      <w:marBottom w:val="0"/>
      <w:divBdr>
        <w:top w:val="none" w:sz="0" w:space="0" w:color="auto"/>
        <w:left w:val="none" w:sz="0" w:space="0" w:color="auto"/>
        <w:bottom w:val="none" w:sz="0" w:space="0" w:color="auto"/>
        <w:right w:val="none" w:sz="0" w:space="0" w:color="auto"/>
      </w:divBdr>
    </w:div>
    <w:div w:id="1959794810">
      <w:bodyDiv w:val="1"/>
      <w:marLeft w:val="0"/>
      <w:marRight w:val="0"/>
      <w:marTop w:val="0"/>
      <w:marBottom w:val="0"/>
      <w:divBdr>
        <w:top w:val="none" w:sz="0" w:space="0" w:color="auto"/>
        <w:left w:val="none" w:sz="0" w:space="0" w:color="auto"/>
        <w:bottom w:val="none" w:sz="0" w:space="0" w:color="auto"/>
        <w:right w:val="none" w:sz="0" w:space="0" w:color="auto"/>
      </w:divBdr>
    </w:div>
    <w:div w:id="1960140437">
      <w:bodyDiv w:val="1"/>
      <w:marLeft w:val="0"/>
      <w:marRight w:val="0"/>
      <w:marTop w:val="0"/>
      <w:marBottom w:val="0"/>
      <w:divBdr>
        <w:top w:val="none" w:sz="0" w:space="0" w:color="auto"/>
        <w:left w:val="none" w:sz="0" w:space="0" w:color="auto"/>
        <w:bottom w:val="none" w:sz="0" w:space="0" w:color="auto"/>
        <w:right w:val="none" w:sz="0" w:space="0" w:color="auto"/>
      </w:divBdr>
    </w:div>
    <w:div w:id="1966423868">
      <w:bodyDiv w:val="1"/>
      <w:marLeft w:val="0"/>
      <w:marRight w:val="0"/>
      <w:marTop w:val="0"/>
      <w:marBottom w:val="0"/>
      <w:divBdr>
        <w:top w:val="none" w:sz="0" w:space="0" w:color="auto"/>
        <w:left w:val="none" w:sz="0" w:space="0" w:color="auto"/>
        <w:bottom w:val="none" w:sz="0" w:space="0" w:color="auto"/>
        <w:right w:val="none" w:sz="0" w:space="0" w:color="auto"/>
      </w:divBdr>
    </w:div>
    <w:div w:id="1990204406">
      <w:bodyDiv w:val="1"/>
      <w:marLeft w:val="0"/>
      <w:marRight w:val="0"/>
      <w:marTop w:val="0"/>
      <w:marBottom w:val="0"/>
      <w:divBdr>
        <w:top w:val="none" w:sz="0" w:space="0" w:color="auto"/>
        <w:left w:val="none" w:sz="0" w:space="0" w:color="auto"/>
        <w:bottom w:val="none" w:sz="0" w:space="0" w:color="auto"/>
        <w:right w:val="none" w:sz="0" w:space="0" w:color="auto"/>
      </w:divBdr>
    </w:div>
    <w:div w:id="2028410469">
      <w:bodyDiv w:val="1"/>
      <w:marLeft w:val="0"/>
      <w:marRight w:val="0"/>
      <w:marTop w:val="0"/>
      <w:marBottom w:val="0"/>
      <w:divBdr>
        <w:top w:val="none" w:sz="0" w:space="0" w:color="auto"/>
        <w:left w:val="none" w:sz="0" w:space="0" w:color="auto"/>
        <w:bottom w:val="none" w:sz="0" w:space="0" w:color="auto"/>
        <w:right w:val="none" w:sz="0" w:space="0" w:color="auto"/>
      </w:divBdr>
    </w:div>
    <w:div w:id="2039088244">
      <w:bodyDiv w:val="1"/>
      <w:marLeft w:val="0"/>
      <w:marRight w:val="0"/>
      <w:marTop w:val="0"/>
      <w:marBottom w:val="0"/>
      <w:divBdr>
        <w:top w:val="none" w:sz="0" w:space="0" w:color="auto"/>
        <w:left w:val="none" w:sz="0" w:space="0" w:color="auto"/>
        <w:bottom w:val="none" w:sz="0" w:space="0" w:color="auto"/>
        <w:right w:val="none" w:sz="0" w:space="0" w:color="auto"/>
      </w:divBdr>
    </w:div>
    <w:div w:id="2065444070">
      <w:bodyDiv w:val="1"/>
      <w:marLeft w:val="0"/>
      <w:marRight w:val="0"/>
      <w:marTop w:val="0"/>
      <w:marBottom w:val="0"/>
      <w:divBdr>
        <w:top w:val="none" w:sz="0" w:space="0" w:color="auto"/>
        <w:left w:val="none" w:sz="0" w:space="0" w:color="auto"/>
        <w:bottom w:val="none" w:sz="0" w:space="0" w:color="auto"/>
        <w:right w:val="none" w:sz="0" w:space="0" w:color="auto"/>
      </w:divBdr>
    </w:div>
    <w:div w:id="2065831644">
      <w:bodyDiv w:val="1"/>
      <w:marLeft w:val="0"/>
      <w:marRight w:val="0"/>
      <w:marTop w:val="0"/>
      <w:marBottom w:val="0"/>
      <w:divBdr>
        <w:top w:val="none" w:sz="0" w:space="0" w:color="auto"/>
        <w:left w:val="none" w:sz="0" w:space="0" w:color="auto"/>
        <w:bottom w:val="none" w:sz="0" w:space="0" w:color="auto"/>
        <w:right w:val="none" w:sz="0" w:space="0" w:color="auto"/>
      </w:divBdr>
    </w:div>
    <w:div w:id="2070303021">
      <w:bodyDiv w:val="1"/>
      <w:marLeft w:val="0"/>
      <w:marRight w:val="0"/>
      <w:marTop w:val="0"/>
      <w:marBottom w:val="0"/>
      <w:divBdr>
        <w:top w:val="none" w:sz="0" w:space="0" w:color="auto"/>
        <w:left w:val="none" w:sz="0" w:space="0" w:color="auto"/>
        <w:bottom w:val="none" w:sz="0" w:space="0" w:color="auto"/>
        <w:right w:val="none" w:sz="0" w:space="0" w:color="auto"/>
      </w:divBdr>
    </w:div>
    <w:div w:id="2072924651">
      <w:bodyDiv w:val="1"/>
      <w:marLeft w:val="0"/>
      <w:marRight w:val="0"/>
      <w:marTop w:val="0"/>
      <w:marBottom w:val="0"/>
      <w:divBdr>
        <w:top w:val="none" w:sz="0" w:space="0" w:color="auto"/>
        <w:left w:val="none" w:sz="0" w:space="0" w:color="auto"/>
        <w:bottom w:val="none" w:sz="0" w:space="0" w:color="auto"/>
        <w:right w:val="none" w:sz="0" w:space="0" w:color="auto"/>
      </w:divBdr>
    </w:div>
    <w:div w:id="2075737976">
      <w:bodyDiv w:val="1"/>
      <w:marLeft w:val="0"/>
      <w:marRight w:val="0"/>
      <w:marTop w:val="0"/>
      <w:marBottom w:val="0"/>
      <w:divBdr>
        <w:top w:val="none" w:sz="0" w:space="0" w:color="auto"/>
        <w:left w:val="none" w:sz="0" w:space="0" w:color="auto"/>
        <w:bottom w:val="none" w:sz="0" w:space="0" w:color="auto"/>
        <w:right w:val="none" w:sz="0" w:space="0" w:color="auto"/>
      </w:divBdr>
    </w:div>
    <w:div w:id="2108384432">
      <w:bodyDiv w:val="1"/>
      <w:marLeft w:val="0"/>
      <w:marRight w:val="0"/>
      <w:marTop w:val="0"/>
      <w:marBottom w:val="0"/>
      <w:divBdr>
        <w:top w:val="none" w:sz="0" w:space="0" w:color="auto"/>
        <w:left w:val="none" w:sz="0" w:space="0" w:color="auto"/>
        <w:bottom w:val="none" w:sz="0" w:space="0" w:color="auto"/>
        <w:right w:val="none" w:sz="0" w:space="0" w:color="auto"/>
      </w:divBdr>
    </w:div>
    <w:div w:id="2125608771">
      <w:bodyDiv w:val="1"/>
      <w:marLeft w:val="0"/>
      <w:marRight w:val="0"/>
      <w:marTop w:val="0"/>
      <w:marBottom w:val="0"/>
      <w:divBdr>
        <w:top w:val="none" w:sz="0" w:space="0" w:color="auto"/>
        <w:left w:val="none" w:sz="0" w:space="0" w:color="auto"/>
        <w:bottom w:val="none" w:sz="0" w:space="0" w:color="auto"/>
        <w:right w:val="none" w:sz="0" w:space="0" w:color="auto"/>
      </w:divBdr>
    </w:div>
    <w:div w:id="2131849629">
      <w:bodyDiv w:val="1"/>
      <w:marLeft w:val="0"/>
      <w:marRight w:val="0"/>
      <w:marTop w:val="0"/>
      <w:marBottom w:val="0"/>
      <w:divBdr>
        <w:top w:val="none" w:sz="0" w:space="0" w:color="auto"/>
        <w:left w:val="none" w:sz="0" w:space="0" w:color="auto"/>
        <w:bottom w:val="none" w:sz="0" w:space="0" w:color="auto"/>
        <w:right w:val="none" w:sz="0" w:space="0" w:color="auto"/>
      </w:divBdr>
    </w:div>
    <w:div w:id="2135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6E88F-9025-445B-AC66-F659D5FD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12230</Words>
  <Characters>67270</Characters>
  <Application>Microsoft Office Word</Application>
  <DocSecurity>0</DocSecurity>
  <Lines>560</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www.intercambiosvirtuales.org</Company>
  <LinksUpToDate>false</LinksUpToDate>
  <CharactersWithSpaces>79342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Hector D. Cárdenas Landino</cp:lastModifiedBy>
  <cp:revision>3</cp:revision>
  <cp:lastPrinted>2020-01-09T20:09:00Z</cp:lastPrinted>
  <dcterms:created xsi:type="dcterms:W3CDTF">2020-01-16T16:52:00Z</dcterms:created>
  <dcterms:modified xsi:type="dcterms:W3CDTF">2020-01-16T17:09:00Z</dcterms:modified>
</cp:coreProperties>
</file>