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Tercera</w:t>
      </w:r>
      <w:r w:rsidDel="00000000" w:rsidR="00000000" w:rsidRPr="00000000">
        <w:rPr>
          <w:b w:val="1"/>
          <w:color w:val="000000"/>
          <w:sz w:val="28"/>
          <w:szCs w:val="28"/>
          <w:rtl w:val="0"/>
        </w:rPr>
        <w:t xml:space="preserve"> Sesión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13 trece</w:t>
      </w:r>
      <w:r w:rsidDel="00000000" w:rsidR="00000000" w:rsidRPr="00000000">
        <w:rPr>
          <w:b w:val="1"/>
          <w:color w:val="000000"/>
          <w:sz w:val="28"/>
          <w:szCs w:val="28"/>
          <w:rtl w:val="0"/>
        </w:rPr>
        <w:t xml:space="preserve"> de febrero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Se lleva a cabo de manera presencial en el Hotel Aloft, ubicado en Av. Punto Sur 235,</w:t>
      </w:r>
      <w:r w:rsidDel="00000000" w:rsidR="00000000" w:rsidRPr="00000000">
        <w:rPr>
          <w:rFonts w:ascii="Arial" w:cs="Arial" w:eastAsia="Arial" w:hAnsi="Arial"/>
          <w:color w:val="474747"/>
          <w:sz w:val="21"/>
          <w:szCs w:val="21"/>
          <w:highlight w:val="white"/>
          <w:rtl w:val="0"/>
        </w:rPr>
        <w:t xml:space="preserve"> </w:t>
      </w:r>
      <w:r w:rsidDel="00000000" w:rsidR="00000000" w:rsidRPr="00000000">
        <w:rPr>
          <w:rtl w:val="0"/>
        </w:rPr>
        <w:t xml:space="preserve">Jalisco</w:t>
      </w:r>
      <w:r w:rsidDel="00000000" w:rsidR="00000000" w:rsidRPr="00000000">
        <w:rPr>
          <w:color w:val="000000"/>
          <w:rtl w:val="0"/>
        </w:rPr>
        <w:t xml:space="preserve">, el día </w:t>
      </w:r>
      <w:r w:rsidDel="00000000" w:rsidR="00000000" w:rsidRPr="00000000">
        <w:rPr>
          <w:rtl w:val="0"/>
        </w:rPr>
        <w:t xml:space="preserve">13</w:t>
      </w:r>
      <w:r w:rsidDel="00000000" w:rsidR="00000000" w:rsidRPr="00000000">
        <w:rPr>
          <w:color w:val="000000"/>
          <w:rtl w:val="0"/>
        </w:rPr>
        <w:t xml:space="preserve"> </w:t>
      </w:r>
      <w:r w:rsidDel="00000000" w:rsidR="00000000" w:rsidRPr="00000000">
        <w:rPr>
          <w:rtl w:val="0"/>
        </w:rPr>
        <w:t xml:space="preserve">trece</w:t>
      </w:r>
      <w:r w:rsidDel="00000000" w:rsidR="00000000" w:rsidRPr="00000000">
        <w:rPr>
          <w:color w:val="000000"/>
          <w:rtl w:val="0"/>
        </w:rPr>
        <w:t xml:space="preserve"> de febrero de 2025 dos mil veinticinco, la Tercera Sesión Ordinaria del Comité de Adquisiciones, Enajenaciones, Arrendamientos y Contrataciones de Servicios de Tlajomulco de Zúñiga, convocada y presidida por el ciudadano, </w:t>
      </w:r>
      <w:r w:rsidDel="00000000" w:rsidR="00000000" w:rsidRPr="00000000">
        <w:rPr>
          <w:rtl w:val="0"/>
        </w:rPr>
        <w:t xml:space="preserve">Ingeniero José Rafael Martínez Valencia</w:t>
      </w:r>
      <w:r w:rsidDel="00000000" w:rsidR="00000000" w:rsidRPr="00000000">
        <w:rPr>
          <w:color w:val="000000"/>
          <w:rtl w:val="0"/>
        </w:rPr>
        <w:t xml:space="preserve">, en su carácter de representante del Presidente del Comité de Adquisiciones y en la que actuó como Secretario Técnico de la sesión, </w:t>
      </w:r>
      <w:r w:rsidDel="00000000" w:rsidR="00000000" w:rsidRPr="00000000">
        <w:rPr>
          <w:rtl w:val="0"/>
        </w:rPr>
        <w:t xml:space="preserve">la Lic. Perla Yolanda Urzua Virgen.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b w:val="1"/>
          <w:color w:val="000000"/>
          <w:u w:val="single"/>
          <w:rtl w:val="0"/>
        </w:rPr>
        <w:t xml:space="preserve">I.  LISTA DE ASISTENCIA Y DECLARACIÓN DE QUÓRUM LEGAL</w:t>
      </w:r>
      <w:r w:rsidDel="00000000" w:rsidR="00000000" w:rsidRPr="00000000">
        <w:rPr>
          <w:b w:val="1"/>
          <w:u w:val="single"/>
          <w:rtl w:val="0"/>
        </w:rPr>
        <w:t xml:space="preserve">.</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B">
      <w:pPr>
        <w:tabs>
          <w:tab w:val="left" w:leader="none" w:pos="1260"/>
        </w:tabs>
        <w:ind w:left="0" w:hanging="2"/>
        <w:rPr/>
      </w:pPr>
      <w:r w:rsidDel="00000000" w:rsidR="00000000" w:rsidRPr="00000000">
        <w:rPr>
          <w:rtl w:val="0"/>
        </w:rPr>
      </w:r>
    </w:p>
    <w:p w:rsidR="00000000" w:rsidDel="00000000" w:rsidP="00000000" w:rsidRDefault="00000000" w:rsidRPr="00000000" w14:paraId="0000000C">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bookmarkStart w:colFirst="0" w:colLast="0" w:name="_heading=h.30j0zll" w:id="0"/>
      <w:bookmarkEnd w:id="0"/>
      <w:r w:rsidDel="00000000" w:rsidR="00000000" w:rsidRPr="00000000">
        <w:rPr>
          <w:color w:val="000000"/>
          <w:rtl w:val="0"/>
        </w:rPr>
        <w:t xml:space="preserve">Al inicio de la Sesión y de conformidad a lo previsto por el artículo 25 y 30 numeral 1 fracción I, de la Ley de Compras Gubernamentales, Enajenaciones y Contratación de Servicios del Estado de Jalisco y sus Municipios, </w:t>
      </w:r>
      <w:r w:rsidDel="00000000" w:rsidR="00000000" w:rsidRPr="00000000">
        <w:rPr>
          <w:rtl w:val="0"/>
        </w:rPr>
        <w:t xml:space="preserve">la</w:t>
      </w:r>
      <w:r w:rsidDel="00000000" w:rsidR="00000000" w:rsidRPr="00000000">
        <w:rPr>
          <w:color w:val="000000"/>
          <w:rtl w:val="0"/>
        </w:rPr>
        <w:t xml:space="preserve"> </w:t>
      </w:r>
      <w:r w:rsidDel="00000000" w:rsidR="00000000" w:rsidRPr="00000000">
        <w:rPr>
          <w:b w:val="1"/>
          <w:color w:val="000000"/>
          <w:rtl w:val="0"/>
        </w:rPr>
        <w:t xml:space="preserve">Secretari</w:t>
      </w:r>
      <w:r w:rsidDel="00000000" w:rsidR="00000000" w:rsidRPr="00000000">
        <w:rPr>
          <w:b w:val="1"/>
          <w:rtl w:val="0"/>
        </w:rPr>
        <w:t xml:space="preserve">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color w:val="000000"/>
          <w:rtl w:val="0"/>
        </w:rPr>
        <w:t xml:space="preserve"> </w:t>
      </w:r>
      <w:r w:rsidDel="00000000" w:rsidR="00000000" w:rsidRPr="00000000">
        <w:rPr>
          <w:b w:val="1"/>
          <w:color w:val="000000"/>
          <w:rtl w:val="0"/>
        </w:rPr>
        <w:t xml:space="preserve">Lic. Perla Yolanda Urzúa Virgen </w:t>
      </w:r>
      <w:r w:rsidDel="00000000" w:rsidR="00000000" w:rsidRPr="00000000">
        <w:rPr>
          <w:color w:val="000000"/>
          <w:rtl w:val="0"/>
        </w:rPr>
        <w:t xml:space="preserve">dio inicio con la lista de asistencia y habiéndose procedido a ello, se dio fe de la presencia de las y los ciudadanos;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 Licenciado Marco Antonio Parra Pérez, representante de Sindicatura Municipal; Ingeniero Oscar Esteban Delgado Enríquez, </w:t>
      </w:r>
      <w:r w:rsidDel="00000000" w:rsidR="00000000" w:rsidRPr="00000000">
        <w:rPr>
          <w:b w:val="1"/>
          <w:rtl w:val="0"/>
        </w:rPr>
        <w:t xml:space="preserve">representante de </w:t>
      </w:r>
      <w:r w:rsidDel="00000000" w:rsidR="00000000" w:rsidRPr="00000000">
        <w:rPr>
          <w:b w:val="1"/>
          <w:color w:val="000000"/>
          <w:rtl w:val="0"/>
        </w:rPr>
        <w:t xml:space="preserve">Oficialía Mayor Administrativa; </w:t>
      </w:r>
      <w:r w:rsidDel="00000000" w:rsidR="00000000" w:rsidRPr="00000000">
        <w:rPr>
          <w:b w:val="1"/>
          <w:rtl w:val="0"/>
        </w:rPr>
        <w:t xml:space="preserve">Mónica Aranzazu Urquieta Ramírez</w:t>
      </w:r>
      <w:r w:rsidDel="00000000" w:rsidR="00000000" w:rsidRPr="00000000">
        <w:rPr>
          <w:b w:val="1"/>
          <w:color w:val="000000"/>
          <w:rtl w:val="0"/>
        </w:rPr>
        <w:t xml:space="preserve">, </w:t>
      </w:r>
      <w:r w:rsidDel="00000000" w:rsidR="00000000" w:rsidRPr="00000000">
        <w:rPr>
          <w:b w:val="1"/>
          <w:rtl w:val="0"/>
        </w:rPr>
        <w:t xml:space="preserve">representante de</w:t>
      </w:r>
      <w:r w:rsidDel="00000000" w:rsidR="00000000" w:rsidRPr="00000000">
        <w:rPr>
          <w:b w:val="1"/>
          <w:color w:val="000000"/>
          <w:rtl w:val="0"/>
        </w:rPr>
        <w:t xml:space="preserve"> Tesorería Municipal; </w:t>
      </w:r>
      <w:r w:rsidDel="00000000" w:rsidR="00000000" w:rsidRPr="00000000">
        <w:rPr>
          <w:b w:val="1"/>
          <w:rtl w:val="0"/>
        </w:rPr>
        <w:t xml:space="preserve">Ingeniero Omar Palafox Sáenz, representante del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Licenciado</w:t>
      </w:r>
      <w:r w:rsidDel="00000000" w:rsidR="00000000" w:rsidRPr="00000000">
        <w:rPr>
          <w:b w:val="1"/>
          <w:color w:val="000000"/>
          <w:rtl w:val="0"/>
        </w:rPr>
        <w:t xml:space="preserve"> Hugo Enríquez Verd</w:t>
      </w:r>
      <w:r w:rsidDel="00000000" w:rsidR="00000000" w:rsidRPr="00000000">
        <w:rPr>
          <w:rFonts w:ascii="Times New Roman" w:cs="Times New Roman" w:eastAsia="Times New Roman" w:hAnsi="Times New Roman"/>
          <w:b w:val="1"/>
          <w:color w:val="000000"/>
          <w:rtl w:val="0"/>
        </w:rPr>
        <w:t xml:space="preserve">uzco Sánchez, representante del Consejo Mexicano del Comercio Exterior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Occidente</w:t>
      </w:r>
      <w:r w:rsidDel="00000000" w:rsidR="00000000" w:rsidRPr="00000000">
        <w:rPr>
          <w:rFonts w:ascii="Times New Roman" w:cs="Times New Roman" w:eastAsia="Times New Roman" w:hAnsi="Times New Roman"/>
          <w:b w:val="1"/>
          <w:rtl w:val="0"/>
        </w:rPr>
        <w:t xml:space="preserve">; Maestro Gerardo Esteban Sánchez González, </w:t>
      </w:r>
      <w:r w:rsidDel="00000000" w:rsidR="00000000" w:rsidRPr="00000000">
        <w:rPr>
          <w:b w:val="1"/>
          <w:rtl w:val="0"/>
        </w:rPr>
        <w:t xml:space="preserve">representante de la </w:t>
      </w:r>
      <w:r w:rsidDel="00000000" w:rsidR="00000000" w:rsidRPr="00000000">
        <w:rPr>
          <w:rFonts w:ascii="Times New Roman" w:cs="Times New Roman" w:eastAsia="Times New Roman" w:hAnsi="Times New Roman"/>
          <w:b w:val="1"/>
          <w:rtl w:val="0"/>
        </w:rPr>
        <w:t xml:space="preserve">Coordinación General de Potencia Económica; </w:t>
      </w:r>
      <w:r w:rsidDel="00000000" w:rsidR="00000000" w:rsidRPr="00000000">
        <w:rPr>
          <w:b w:val="1"/>
          <w:rtl w:val="0"/>
        </w:rPr>
        <w:t xml:space="preserve">Ingeniero Manuel Ledezma Esparza, representante de la Dirección General de Desarrollo Rural; Licenciado Jorge Armando Ortiz Tafoya, Representante del Órgano Interno de Control;</w:t>
      </w:r>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bookmarkStart w:colFirst="0" w:colLast="0" w:name="_heading=h.r1onxwguv184" w:id="1"/>
      <w:bookmarkEnd w:id="1"/>
      <w:r w:rsidDel="00000000" w:rsidR="00000000" w:rsidRPr="00000000">
        <w:rPr>
          <w:rtl w:val="0"/>
        </w:rPr>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Acto seguido, </w:t>
      </w:r>
      <w:r w:rsidDel="00000000" w:rsidR="00000000" w:rsidRPr="00000000">
        <w:rPr>
          <w:rtl w:val="0"/>
        </w:rPr>
        <w:t xml:space="preserve">la</w:t>
      </w:r>
      <w:r w:rsidDel="00000000" w:rsidR="00000000" w:rsidRPr="00000000">
        <w:rPr>
          <w:color w:val="000000"/>
          <w:rtl w:val="0"/>
        </w:rPr>
        <w:t xml:space="preserve"> </w:t>
      </w:r>
      <w:r w:rsidDel="00000000" w:rsidR="00000000" w:rsidRPr="00000000">
        <w:rPr>
          <w:b w:val="1"/>
          <w:color w:val="000000"/>
          <w:rtl w:val="0"/>
        </w:rPr>
        <w:t xml:space="preserve">Secretari</w:t>
      </w:r>
      <w:r w:rsidDel="00000000" w:rsidR="00000000" w:rsidRPr="00000000">
        <w:rPr>
          <w:b w:val="1"/>
          <w:rtl w:val="0"/>
        </w:rPr>
        <w:t xml:space="preserve">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0">
      <w:pPr>
        <w:widowControl w:val="1"/>
        <w:tabs>
          <w:tab w:val="left" w:leader="none" w:pos="427"/>
        </w:tabs>
        <w:ind w:left="0" w:hanging="2"/>
        <w:rPr>
          <w:color w:val="000000"/>
        </w:rPr>
      </w:pPr>
      <w:r w:rsidDel="00000000" w:rsidR="00000000" w:rsidRPr="00000000">
        <w:rPr>
          <w:rtl w:val="0"/>
        </w:rPr>
        <w:tab/>
      </w: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10:24 diez</w:t>
      </w:r>
      <w:r w:rsidDel="00000000" w:rsidR="00000000" w:rsidRPr="00000000">
        <w:rPr>
          <w:color w:val="000000"/>
          <w:rtl w:val="0"/>
        </w:rPr>
        <w:t xml:space="preserve"> horas con </w:t>
      </w:r>
      <w:r w:rsidDel="00000000" w:rsidR="00000000" w:rsidRPr="00000000">
        <w:rPr>
          <w:rtl w:val="0"/>
        </w:rPr>
        <w:t xml:space="preserve">veinticuatro</w:t>
      </w:r>
      <w:r w:rsidDel="00000000" w:rsidR="00000000" w:rsidRPr="00000000">
        <w:rPr>
          <w:color w:val="000000"/>
          <w:rtl w:val="0"/>
        </w:rPr>
        <w:t xml:space="preserve"> minutos,</w:t>
      </w:r>
      <w:r w:rsidDel="00000000" w:rsidR="00000000" w:rsidRPr="00000000">
        <w:rPr>
          <w:rtl w:val="0"/>
        </w:rPr>
        <w:t xml:space="preserve"> se inicia</w:t>
      </w:r>
      <w:r w:rsidDel="00000000" w:rsidR="00000000" w:rsidRPr="00000000">
        <w:rPr>
          <w:color w:val="000000"/>
          <w:rtl w:val="0"/>
        </w:rPr>
        <w:t xml:space="preserve"> la </w:t>
      </w:r>
      <w:r w:rsidDel="00000000" w:rsidR="00000000" w:rsidRPr="00000000">
        <w:rPr>
          <w:rtl w:val="0"/>
        </w:rPr>
        <w:t xml:space="preserve">Tercera</w:t>
      </w:r>
      <w:r w:rsidDel="00000000" w:rsidR="00000000" w:rsidRPr="00000000">
        <w:rPr>
          <w:color w:val="000000"/>
          <w:rtl w:val="0"/>
        </w:rPr>
        <w:t xml:space="preserve"> Sesión Ordinaria celebrada el </w:t>
      </w:r>
      <w:r w:rsidDel="00000000" w:rsidR="00000000" w:rsidRPr="00000000">
        <w:rPr>
          <w:rtl w:val="0"/>
        </w:rPr>
        <w:t xml:space="preserve">jueves</w:t>
      </w:r>
      <w:r w:rsidDel="00000000" w:rsidR="00000000" w:rsidRPr="00000000">
        <w:rPr>
          <w:color w:val="000000"/>
          <w:rtl w:val="0"/>
        </w:rPr>
        <w:t xml:space="preserve"> </w:t>
      </w:r>
      <w:r w:rsidDel="00000000" w:rsidR="00000000" w:rsidRPr="00000000">
        <w:rPr>
          <w:rtl w:val="0"/>
        </w:rPr>
        <w:t xml:space="preserve">13 trece</w:t>
      </w:r>
      <w:r w:rsidDel="00000000" w:rsidR="00000000" w:rsidRPr="00000000">
        <w:rPr>
          <w:color w:val="000000"/>
          <w:rtl w:val="0"/>
        </w:rPr>
        <w:t xml:space="preserve"> de febrero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1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Dando continuidad a la sesión el </w:t>
      </w:r>
      <w:r w:rsidDel="00000000" w:rsidR="00000000" w:rsidRPr="00000000">
        <w:rPr>
          <w:b w:val="1"/>
          <w:rtl w:val="0"/>
        </w:rPr>
        <w:t xml:space="preserve">Secretario Técnico </w:t>
      </w:r>
      <w:r w:rsidDel="00000000" w:rsidR="00000000" w:rsidRPr="00000000">
        <w:rPr>
          <w:rtl w:val="0"/>
        </w:rPr>
        <w:t xml:space="preserve">dio lectura al segundo punto. </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highlight w:val="yellow"/>
        </w:rPr>
      </w:pPr>
      <w:r w:rsidDel="00000000" w:rsidR="00000000" w:rsidRPr="00000000">
        <w:rPr>
          <w:rtl w:val="0"/>
        </w:rPr>
      </w:r>
    </w:p>
    <w:p w:rsidR="00000000" w:rsidDel="00000000" w:rsidP="00000000" w:rsidRDefault="00000000" w:rsidRPr="00000000" w14:paraId="00000016">
      <w:pPr>
        <w:widowControl w:val="1"/>
        <w:tabs>
          <w:tab w:val="left" w:leader="none" w:pos="1260"/>
        </w:tabs>
        <w:ind w:left="0" w:hanging="2"/>
        <w:rPr/>
      </w:pPr>
      <w:r w:rsidDel="00000000" w:rsidR="00000000" w:rsidRPr="00000000">
        <w:rPr>
          <w:b w:val="1"/>
          <w:u w:val="single"/>
          <w:rtl w:val="0"/>
        </w:rPr>
        <w:t xml:space="preserve">II.-</w:t>
      </w:r>
      <w:r w:rsidDel="00000000" w:rsidR="00000000" w:rsidRPr="00000000">
        <w:rPr>
          <w:rFonts w:ascii="Arial" w:cs="Arial" w:eastAsia="Arial" w:hAnsi="Arial"/>
          <w:vertAlign w:val="baseline"/>
          <w:rtl w:val="0"/>
        </w:rPr>
        <w:t xml:space="preserve"> </w:t>
      </w:r>
      <w:r w:rsidDel="00000000" w:rsidR="00000000" w:rsidRPr="00000000">
        <w:rPr>
          <w:b w:val="1"/>
          <w:u w:val="single"/>
          <w:rtl w:val="0"/>
        </w:rPr>
        <w:t xml:space="preserve">Lectura y, en su caso, aprobación de la Orden del Día. </w:t>
      </w:r>
      <w:r w:rsidDel="00000000" w:rsidR="00000000" w:rsidRPr="00000000">
        <w:rPr>
          <w:rtl w:val="0"/>
        </w:rPr>
      </w:r>
    </w:p>
    <w:p w:rsidR="00000000" w:rsidDel="00000000" w:rsidP="00000000" w:rsidRDefault="00000000" w:rsidRPr="00000000" w14:paraId="00000017">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18">
      <w:pPr>
        <w:tabs>
          <w:tab w:val="left" w:leader="none" w:pos="1260"/>
        </w:tabs>
        <w:ind w:left="0" w:hanging="2"/>
        <w:jc w:val="left"/>
        <w:rPr>
          <w:b w:val="1"/>
        </w:rPr>
      </w:pPr>
      <w:r w:rsidDel="00000000" w:rsidR="00000000" w:rsidRPr="00000000">
        <w:rPr>
          <w:b w:val="1"/>
          <w:rtl w:val="0"/>
        </w:rPr>
        <w:t xml:space="preserve">ORDEN DEL DÍA.</w:t>
      </w:r>
    </w:p>
    <w:p w:rsidR="00000000" w:rsidDel="00000000" w:rsidP="00000000" w:rsidRDefault="00000000" w:rsidRPr="00000000" w14:paraId="00000019">
      <w:pPr>
        <w:tabs>
          <w:tab w:val="left" w:leader="none" w:pos="1260"/>
        </w:tabs>
        <w:ind w:left="0" w:hanging="2"/>
        <w:jc w:val="left"/>
        <w:rPr>
          <w:b w:val="1"/>
        </w:rPr>
      </w:pPr>
      <w:r w:rsidDel="00000000" w:rsidR="00000000" w:rsidRPr="00000000">
        <w:rPr>
          <w:rtl w:val="0"/>
        </w:rPr>
      </w:r>
    </w:p>
    <w:p w:rsidR="00000000" w:rsidDel="00000000" w:rsidP="00000000" w:rsidRDefault="00000000" w:rsidRPr="00000000" w14:paraId="0000001A">
      <w:pPr>
        <w:widowControl w:val="1"/>
        <w:tabs>
          <w:tab w:val="left" w:leader="none" w:pos="1260"/>
        </w:tabs>
        <w:spacing w:after="240" w:before="240" w:line="240" w:lineRule="auto"/>
        <w:ind w:left="0" w:hang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 Lista de asistencia y declaración de quórum legal.</w:t>
      </w:r>
      <w:r w:rsidDel="00000000" w:rsidR="00000000" w:rsidRPr="00000000">
        <w:rPr>
          <w:rtl w:val="0"/>
        </w:rPr>
      </w:r>
    </w:p>
    <w:p w:rsidR="00000000" w:rsidDel="00000000" w:rsidP="00000000" w:rsidRDefault="00000000" w:rsidRPr="00000000" w14:paraId="0000001B">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2.- Lectura y en su caso aprobación del Orden del Día. </w:t>
      </w:r>
      <w:r w:rsidDel="00000000" w:rsidR="00000000" w:rsidRPr="00000000">
        <w:rPr>
          <w:rtl w:val="0"/>
        </w:rPr>
      </w:r>
    </w:p>
    <w:p w:rsidR="00000000" w:rsidDel="00000000" w:rsidP="00000000" w:rsidRDefault="00000000" w:rsidRPr="00000000" w14:paraId="0000001C">
      <w:pPr>
        <w:widowControl w:val="1"/>
        <w:tabs>
          <w:tab w:val="left" w:leader="none" w:pos="1260"/>
        </w:tabs>
        <w:spacing w:after="240" w:before="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 Lectura y en su caso aprobación de Fallos de Adjudicación</w:t>
      </w:r>
    </w:p>
    <w:p w:rsidR="00000000" w:rsidDel="00000000" w:rsidP="00000000" w:rsidRDefault="00000000" w:rsidRPr="00000000" w14:paraId="0000001D">
      <w:pPr>
        <w:widowControl w:val="1"/>
        <w:tabs>
          <w:tab w:val="left" w:leader="none" w:pos="1260"/>
        </w:tabs>
        <w:spacing w:after="240" w:before="240"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3.1.- Proyecto de fallo </w:t>
      </w:r>
      <w:r w:rsidDel="00000000" w:rsidR="00000000" w:rsidRPr="00000000">
        <w:rPr>
          <w:rFonts w:ascii="Times New Roman" w:cs="Times New Roman" w:eastAsia="Times New Roman" w:hAnsi="Times New Roman"/>
          <w:b w:val="1"/>
          <w:color w:val="000000"/>
          <w:vertAlign w:val="baseline"/>
          <w:rtl w:val="0"/>
        </w:rPr>
        <w:t xml:space="preserve">LPL-01/2025</w:t>
      </w:r>
      <w:r w:rsidDel="00000000" w:rsidR="00000000" w:rsidRPr="00000000">
        <w:rPr>
          <w:rFonts w:ascii="Times New Roman" w:cs="Times New Roman" w:eastAsia="Times New Roman" w:hAnsi="Times New Roman"/>
          <w:color w:val="000000"/>
          <w:vertAlign w:val="baseline"/>
          <w:rtl w:val="0"/>
        </w:rPr>
        <w:t xml:space="preserve"> "Adquisición Del Servicio De Abasto De Agua Potable Mediante Camiones Tipo Pipa Para El Municipio De Tlajomulco De Zúñiga, Jalisco".</w:t>
      </w:r>
      <w:r w:rsidDel="00000000" w:rsidR="00000000" w:rsidRPr="00000000">
        <w:rPr>
          <w:rtl w:val="0"/>
        </w:rPr>
      </w:r>
    </w:p>
    <w:p w:rsidR="00000000" w:rsidDel="00000000" w:rsidP="00000000" w:rsidRDefault="00000000" w:rsidRPr="00000000" w14:paraId="0000001F">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 Lectura y en su caso aprobación de Convocatoria y Bases de Licitación</w:t>
      </w:r>
      <w:r w:rsidDel="00000000" w:rsidR="00000000" w:rsidRPr="00000000">
        <w:rPr>
          <w:rtl w:val="0"/>
        </w:rPr>
      </w:r>
    </w:p>
    <w:p w:rsidR="00000000" w:rsidDel="00000000" w:rsidP="00000000" w:rsidRDefault="00000000" w:rsidRPr="00000000" w14:paraId="00000020">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4.1.- LPL 009/2025 “Operación de Taller Municipal para el Gobierno Municipal de Tlajomulco de Zúñiga, Jalisco”</w:t>
      </w:r>
      <w:r w:rsidDel="00000000" w:rsidR="00000000" w:rsidRPr="00000000">
        <w:rPr>
          <w:rtl w:val="0"/>
        </w:rPr>
      </w:r>
    </w:p>
    <w:p w:rsidR="00000000" w:rsidDel="00000000" w:rsidP="00000000" w:rsidRDefault="00000000" w:rsidRPr="00000000" w14:paraId="00000021">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4.2.- LPL 10/2025 “Servicio de Mantenimiento y Reparación de Maquinaria Pesada”</w:t>
      </w:r>
      <w:r w:rsidDel="00000000" w:rsidR="00000000" w:rsidRPr="00000000">
        <w:rPr>
          <w:rtl w:val="0"/>
        </w:rPr>
      </w:r>
    </w:p>
    <w:p w:rsidR="00000000" w:rsidDel="00000000" w:rsidP="00000000" w:rsidRDefault="00000000" w:rsidRPr="00000000" w14:paraId="00000022">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5.-Presentación de Proposiciones.</w:t>
      </w:r>
      <w:r w:rsidDel="00000000" w:rsidR="00000000" w:rsidRPr="00000000">
        <w:rPr>
          <w:rtl w:val="0"/>
        </w:rPr>
      </w:r>
    </w:p>
    <w:p w:rsidR="00000000" w:rsidDel="00000000" w:rsidP="00000000" w:rsidRDefault="00000000" w:rsidRPr="00000000" w14:paraId="00000023">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           5.1.- LPL 002/2025 “</w:t>
      </w:r>
      <w:r w:rsidDel="00000000" w:rsidR="00000000" w:rsidRPr="00000000">
        <w:rPr>
          <w:rFonts w:ascii="Times New Roman" w:cs="Times New Roman" w:eastAsia="Times New Roman" w:hAnsi="Times New Roman"/>
          <w:b w:val="1"/>
          <w:color w:val="000000"/>
          <w:vertAlign w:val="baseline"/>
          <w:rtl w:val="0"/>
        </w:rPr>
        <w:t xml:space="preserve">Arrendamiento integral de Helicóptero</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24">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5.2.- LPL 003/2025 “</w:t>
      </w:r>
      <w:r w:rsidDel="00000000" w:rsidR="00000000" w:rsidRPr="00000000">
        <w:rPr>
          <w:rFonts w:ascii="Times New Roman" w:cs="Times New Roman" w:eastAsia="Times New Roman" w:hAnsi="Times New Roman"/>
          <w:b w:val="1"/>
          <w:color w:val="000000"/>
          <w:vertAlign w:val="baseline"/>
          <w:rtl w:val="0"/>
        </w:rPr>
        <w:t xml:space="preserve">Suministro integral de Combustible”</w:t>
      </w:r>
      <w:r w:rsidDel="00000000" w:rsidR="00000000" w:rsidRPr="00000000">
        <w:rPr>
          <w:rtl w:val="0"/>
        </w:rPr>
      </w:r>
    </w:p>
    <w:p w:rsidR="00000000" w:rsidDel="00000000" w:rsidP="00000000" w:rsidRDefault="00000000" w:rsidRPr="00000000" w14:paraId="00000025">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5.3.- LPL 004/2025 </w:t>
      </w:r>
      <w:r w:rsidDel="00000000" w:rsidR="00000000" w:rsidRPr="00000000">
        <w:rPr>
          <w:rFonts w:ascii="Times New Roman" w:cs="Times New Roman" w:eastAsia="Times New Roman" w:hAnsi="Times New Roman"/>
          <w:b w:val="1"/>
          <w:color w:val="000000"/>
          <w:vertAlign w:val="baseline"/>
          <w:rtl w:val="0"/>
        </w:rPr>
        <w:t xml:space="preserve">“Servicios de Lavandería”</w:t>
      </w:r>
      <w:r w:rsidDel="00000000" w:rsidR="00000000" w:rsidRPr="00000000">
        <w:rPr>
          <w:rtl w:val="0"/>
        </w:rPr>
      </w:r>
    </w:p>
    <w:p w:rsidR="00000000" w:rsidDel="00000000" w:rsidP="00000000" w:rsidRDefault="00000000" w:rsidRPr="00000000" w14:paraId="00000026">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5.4.- LPL 005/2025 </w:t>
      </w:r>
      <w:r w:rsidDel="00000000" w:rsidR="00000000" w:rsidRPr="00000000">
        <w:rPr>
          <w:rFonts w:ascii="Times New Roman" w:cs="Times New Roman" w:eastAsia="Times New Roman" w:hAnsi="Times New Roman"/>
          <w:b w:val="1"/>
          <w:color w:val="000000"/>
          <w:vertAlign w:val="baseline"/>
          <w:rtl w:val="0"/>
        </w:rPr>
        <w:t xml:space="preserve">“Servicio de Oxigeno Medicinal”</w:t>
      </w:r>
      <w:r w:rsidDel="00000000" w:rsidR="00000000" w:rsidRPr="00000000">
        <w:rPr>
          <w:rtl w:val="0"/>
        </w:rPr>
      </w:r>
    </w:p>
    <w:p w:rsidR="00000000" w:rsidDel="00000000" w:rsidP="00000000" w:rsidRDefault="00000000" w:rsidRPr="00000000" w14:paraId="00000027">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5.5.-LPL 006/2025 </w:t>
      </w:r>
      <w:r w:rsidDel="00000000" w:rsidR="00000000" w:rsidRPr="00000000">
        <w:rPr>
          <w:rFonts w:ascii="Times New Roman" w:cs="Times New Roman" w:eastAsia="Times New Roman" w:hAnsi="Times New Roman"/>
          <w:b w:val="1"/>
          <w:color w:val="000000"/>
          <w:vertAlign w:val="baseline"/>
          <w:rtl w:val="0"/>
        </w:rPr>
        <w:t xml:space="preserve">“Servicios de Intermediación en Plataformas Digitales”</w:t>
      </w:r>
      <w:r w:rsidDel="00000000" w:rsidR="00000000" w:rsidRPr="00000000">
        <w:rPr>
          <w:rtl w:val="0"/>
        </w:rPr>
      </w:r>
    </w:p>
    <w:p w:rsidR="00000000" w:rsidDel="00000000" w:rsidP="00000000" w:rsidRDefault="00000000" w:rsidRPr="00000000" w14:paraId="00000028">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5.6.- LPL 007/2025 “</w:t>
      </w:r>
      <w:r w:rsidDel="00000000" w:rsidR="00000000" w:rsidRPr="00000000">
        <w:rPr>
          <w:rFonts w:ascii="Times New Roman" w:cs="Times New Roman" w:eastAsia="Times New Roman" w:hAnsi="Times New Roman"/>
          <w:b w:val="1"/>
          <w:color w:val="000000"/>
          <w:vertAlign w:val="baseline"/>
          <w:rtl w:val="0"/>
        </w:rPr>
        <w:t xml:space="preserve">Producción Audiovisual”</w:t>
      </w:r>
      <w:r w:rsidDel="00000000" w:rsidR="00000000" w:rsidRPr="00000000">
        <w:rPr>
          <w:rtl w:val="0"/>
        </w:rPr>
      </w:r>
    </w:p>
    <w:p w:rsidR="00000000" w:rsidDel="00000000" w:rsidP="00000000" w:rsidRDefault="00000000" w:rsidRPr="00000000" w14:paraId="00000029">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5.7.- LPL 008/2025 “</w:t>
      </w:r>
      <w:r w:rsidDel="00000000" w:rsidR="00000000" w:rsidRPr="00000000">
        <w:rPr>
          <w:rFonts w:ascii="Times New Roman" w:cs="Times New Roman" w:eastAsia="Times New Roman" w:hAnsi="Times New Roman"/>
          <w:b w:val="1"/>
          <w:color w:val="000000"/>
          <w:vertAlign w:val="baseline"/>
          <w:rtl w:val="0"/>
        </w:rPr>
        <w:t xml:space="preserve">Imagen Institucional”. </w:t>
      </w:r>
      <w:r w:rsidDel="00000000" w:rsidR="00000000" w:rsidRPr="00000000">
        <w:rPr>
          <w:rtl w:val="0"/>
        </w:rPr>
      </w:r>
    </w:p>
    <w:p w:rsidR="00000000" w:rsidDel="00000000" w:rsidP="00000000" w:rsidRDefault="00000000" w:rsidRPr="00000000" w14:paraId="0000002A">
      <w:pPr>
        <w:widowControl w:val="1"/>
        <w:tabs>
          <w:tab w:val="left" w:leader="none" w:pos="1260"/>
        </w:tabs>
        <w:spacing w:after="240" w:before="240" w:line="240" w:lineRule="auto"/>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5.8.- LPL 011/2025</w:t>
      </w:r>
      <w:r w:rsidDel="00000000" w:rsidR="00000000" w:rsidRPr="00000000">
        <w:rPr>
          <w:rFonts w:ascii="Times New Roman" w:cs="Times New Roman" w:eastAsia="Times New Roman" w:hAnsi="Times New Roman"/>
          <w:b w:val="1"/>
          <w:color w:val="000000"/>
          <w:vertAlign w:val="baseline"/>
          <w:rtl w:val="0"/>
        </w:rPr>
        <w:t xml:space="preserve"> “Rayos X, Tomografía y Laboratorio”</w:t>
      </w:r>
      <w:r w:rsidDel="00000000" w:rsidR="00000000" w:rsidRPr="00000000">
        <w:rPr>
          <w:rtl w:val="0"/>
        </w:rPr>
      </w:r>
    </w:p>
    <w:p w:rsidR="00000000" w:rsidDel="00000000" w:rsidP="00000000" w:rsidRDefault="00000000" w:rsidRPr="00000000" w14:paraId="0000002B">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5.9.- LPL 013/2025</w:t>
      </w:r>
      <w:r w:rsidDel="00000000" w:rsidR="00000000" w:rsidRPr="00000000">
        <w:rPr>
          <w:rFonts w:ascii="Times New Roman" w:cs="Times New Roman" w:eastAsia="Times New Roman" w:hAnsi="Times New Roman"/>
          <w:b w:val="1"/>
          <w:color w:val="000000"/>
          <w:vertAlign w:val="baseline"/>
          <w:rtl w:val="0"/>
        </w:rPr>
        <w:t xml:space="preserve"> “Desarrollo de TLAJOAPP.”</w:t>
      </w:r>
      <w:r w:rsidDel="00000000" w:rsidR="00000000" w:rsidRPr="00000000">
        <w:rPr>
          <w:rtl w:val="0"/>
        </w:rPr>
      </w:r>
    </w:p>
    <w:p w:rsidR="00000000" w:rsidDel="00000000" w:rsidP="00000000" w:rsidRDefault="00000000" w:rsidRPr="00000000" w14:paraId="0000002C">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5.10.-LPL 014/2025</w:t>
      </w:r>
      <w:r w:rsidDel="00000000" w:rsidR="00000000" w:rsidRPr="00000000">
        <w:rPr>
          <w:rFonts w:ascii="Times New Roman" w:cs="Times New Roman" w:eastAsia="Times New Roman" w:hAnsi="Times New Roman"/>
          <w:b w:val="1"/>
          <w:color w:val="000000"/>
          <w:vertAlign w:val="baseline"/>
          <w:rtl w:val="0"/>
        </w:rPr>
        <w:t xml:space="preserve"> “Servicios Legales”</w:t>
      </w:r>
      <w:r w:rsidDel="00000000" w:rsidR="00000000" w:rsidRPr="00000000">
        <w:rPr>
          <w:rtl w:val="0"/>
        </w:rPr>
      </w:r>
    </w:p>
    <w:p w:rsidR="00000000" w:rsidDel="00000000" w:rsidP="00000000" w:rsidRDefault="00000000" w:rsidRPr="00000000" w14:paraId="0000002D">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6.- Adjudicaciones Directas</w:t>
      </w:r>
      <w:r w:rsidDel="00000000" w:rsidR="00000000" w:rsidRPr="00000000">
        <w:rPr>
          <w:rtl w:val="0"/>
        </w:rPr>
      </w:r>
    </w:p>
    <w:p w:rsidR="00000000" w:rsidDel="00000000" w:rsidP="00000000" w:rsidRDefault="00000000" w:rsidRPr="00000000" w14:paraId="0000002E">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ab/>
        <w:t xml:space="preserve">6.1.-Oficio CGCE/056/2025 - Quiero Media S.A. de C.V.</w:t>
      </w:r>
      <w:r w:rsidDel="00000000" w:rsidR="00000000" w:rsidRPr="00000000">
        <w:rPr>
          <w:rtl w:val="0"/>
        </w:rPr>
      </w:r>
    </w:p>
    <w:p w:rsidR="00000000" w:rsidDel="00000000" w:rsidP="00000000" w:rsidRDefault="00000000" w:rsidRPr="00000000" w14:paraId="0000002F">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 Asuntos Varios. </w:t>
      </w:r>
      <w:r w:rsidDel="00000000" w:rsidR="00000000" w:rsidRPr="00000000">
        <w:rPr>
          <w:rtl w:val="0"/>
        </w:rPr>
      </w:r>
    </w:p>
    <w:p w:rsidR="00000000" w:rsidDel="00000000" w:rsidP="00000000" w:rsidRDefault="00000000" w:rsidRPr="00000000" w14:paraId="00000030">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7.1.-Informe del PA-015/2025</w:t>
      </w:r>
      <w:r w:rsidDel="00000000" w:rsidR="00000000" w:rsidRPr="00000000">
        <w:rPr>
          <w:rtl w:val="0"/>
        </w:rPr>
      </w:r>
    </w:p>
    <w:p w:rsidR="00000000" w:rsidDel="00000000" w:rsidP="00000000" w:rsidRDefault="00000000" w:rsidRPr="00000000" w14:paraId="00000031">
      <w:pPr>
        <w:widowControl w:val="1"/>
        <w:tabs>
          <w:tab w:val="left" w:leader="none" w:pos="1260"/>
        </w:tabs>
        <w:spacing w:after="240" w:before="240" w:line="240" w:lineRule="auto"/>
        <w:ind w:left="0"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7.2.-Nota Aclaratoria OM-60/2024</w:t>
      </w:r>
      <w:r w:rsidDel="00000000" w:rsidR="00000000" w:rsidRPr="00000000">
        <w:rPr>
          <w:rtl w:val="0"/>
        </w:rPr>
      </w:r>
    </w:p>
    <w:p w:rsidR="00000000" w:rsidDel="00000000" w:rsidP="00000000" w:rsidRDefault="00000000" w:rsidRPr="00000000" w14:paraId="00000032">
      <w:pPr>
        <w:widowControl w:val="1"/>
        <w:tabs>
          <w:tab w:val="left" w:leader="none" w:pos="1260"/>
        </w:tabs>
        <w:spacing w:after="240" w:before="240" w:line="240" w:lineRule="auto"/>
        <w:ind w:left="0" w:hanging="2"/>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8.- Clausura.</w:t>
      </w:r>
      <w:r w:rsidDel="00000000" w:rsidR="00000000" w:rsidRPr="00000000">
        <w:rPr>
          <w:rtl w:val="0"/>
        </w:rPr>
      </w:r>
    </w:p>
    <w:p w:rsidR="00000000" w:rsidDel="00000000" w:rsidP="00000000" w:rsidRDefault="00000000" w:rsidRPr="00000000" w14:paraId="00000033">
      <w:pPr>
        <w:widowControl w:val="1"/>
        <w:tabs>
          <w:tab w:val="left" w:leader="none" w:pos="1260"/>
          <w:tab w:val="left" w:leader="none" w:pos="709"/>
        </w:tabs>
        <w:ind w:left="0" w:hanging="2"/>
        <w:rPr>
          <w:b w:val="1"/>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3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3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El </w:t>
      </w:r>
      <w:r w:rsidDel="00000000" w:rsidR="00000000" w:rsidRPr="00000000">
        <w:rPr>
          <w:b w:val="1"/>
          <w:rtl w:val="0"/>
        </w:rPr>
        <w:t xml:space="preserve">Presidente </w:t>
      </w:r>
      <w:r w:rsidDel="00000000" w:rsidR="00000000" w:rsidRPr="00000000">
        <w:rPr>
          <w:rtl w:val="0"/>
        </w:rPr>
        <w:t xml:space="preserve">da uso de la voz al </w:t>
      </w:r>
      <w:r w:rsidDel="00000000" w:rsidR="00000000" w:rsidRPr="00000000">
        <w:rPr>
          <w:b w:val="1"/>
          <w:rtl w:val="0"/>
        </w:rPr>
        <w:t xml:space="preserve">Secretario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continuar con el siguiente punto de la Orden del Día.</w:t>
      </w:r>
    </w:p>
    <w:p w:rsidR="00000000" w:rsidDel="00000000" w:rsidP="00000000" w:rsidRDefault="00000000" w:rsidRPr="00000000" w14:paraId="0000003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37">
      <w:pPr>
        <w:tabs>
          <w:tab w:val="left" w:leader="none" w:pos="1260"/>
        </w:tabs>
        <w:ind w:left="0" w:hanging="2"/>
        <w:rPr>
          <w:b w:val="1"/>
          <w:u w:val="single"/>
        </w:rPr>
      </w:pPr>
      <w:r w:rsidDel="00000000" w:rsidR="00000000" w:rsidRPr="00000000">
        <w:rPr>
          <w:b w:val="1"/>
          <w:u w:val="single"/>
          <w:rtl w:val="0"/>
        </w:rPr>
        <w:t xml:space="preserve">III. </w:t>
      </w:r>
      <w:r w:rsidDel="00000000" w:rsidR="00000000" w:rsidRPr="00000000">
        <w:rPr>
          <w:rFonts w:ascii="Times New Roman" w:cs="Times New Roman" w:eastAsia="Times New Roman" w:hAnsi="Times New Roman"/>
          <w:b w:val="1"/>
          <w:color w:val="000000"/>
          <w:u w:val="single"/>
          <w:vertAlign w:val="baseline"/>
          <w:rtl w:val="0"/>
        </w:rPr>
        <w:t xml:space="preserve">Lectura y en su caso aprobación de Fallos de Adjudicación-</w:t>
      </w:r>
      <w:r w:rsidDel="00000000" w:rsidR="00000000" w:rsidRPr="00000000">
        <w:rPr>
          <w:b w:val="1"/>
          <w:u w:val="single"/>
          <w:rtl w:val="0"/>
        </w:rPr>
        <w:t xml:space="preserve">. </w:t>
      </w:r>
    </w:p>
    <w:p w:rsidR="00000000" w:rsidDel="00000000" w:rsidP="00000000" w:rsidRDefault="00000000" w:rsidRPr="00000000" w14:paraId="00000038">
      <w:pPr>
        <w:tabs>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39">
      <w:pPr>
        <w:widowControl w:val="1"/>
        <w:tabs>
          <w:tab w:val="left" w:leader="none" w:pos="1260"/>
        </w:tabs>
        <w:spacing w:line="276" w:lineRule="auto"/>
        <w:ind w:left="0"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3.1.- Proyecto de fallo </w:t>
      </w:r>
      <w:r w:rsidDel="00000000" w:rsidR="00000000" w:rsidRPr="00000000">
        <w:rPr>
          <w:rFonts w:ascii="Times New Roman" w:cs="Times New Roman" w:eastAsia="Times New Roman" w:hAnsi="Times New Roman"/>
          <w:b w:val="1"/>
          <w:color w:val="000000"/>
          <w:vertAlign w:val="baseline"/>
          <w:rtl w:val="0"/>
        </w:rPr>
        <w:t xml:space="preserve">LPL-01/2025</w:t>
      </w:r>
      <w:r w:rsidDel="00000000" w:rsidR="00000000" w:rsidRPr="00000000">
        <w:rPr>
          <w:rFonts w:ascii="Times New Roman" w:cs="Times New Roman" w:eastAsia="Times New Roman" w:hAnsi="Times New Roman"/>
          <w:color w:val="000000"/>
          <w:vertAlign w:val="baseline"/>
          <w:rtl w:val="0"/>
        </w:rPr>
        <w:t xml:space="preserve"> "Adquisición Del Servicio De Abasto De Agua Potable Mediante Camiones Tipo Pipa Para El Municipio De Tlajomulco De Zúñiga, Jalisco".</w:t>
      </w:r>
    </w:p>
    <w:p w:rsidR="00000000" w:rsidDel="00000000" w:rsidP="00000000" w:rsidRDefault="00000000" w:rsidRPr="00000000" w14:paraId="0000003A">
      <w:pPr>
        <w:widowControl w:val="1"/>
        <w:tabs>
          <w:tab w:val="left" w:leader="none" w:pos="1260"/>
        </w:tabs>
        <w:spacing w:line="276"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Solicitada por la Dirección General de Agua Potable y Saneamiento.</w:t>
      </w:r>
    </w:p>
    <w:p w:rsidR="00000000" w:rsidDel="00000000" w:rsidP="00000000" w:rsidRDefault="00000000" w:rsidRPr="00000000" w14:paraId="0000003B">
      <w:pPr>
        <w:tabs>
          <w:tab w:val="left" w:leader="none" w:pos="1260"/>
        </w:tabs>
        <w:spacing w:line="276" w:lineRule="auto"/>
        <w:ind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Siendo los participantes, PRODUCTOS CORVE S.A. de C.V. Y TECNOLOGÍAS AMBIENTALES DE OCCIDENTE S. de R.L. de C.V. encontrando que el licitante PRODUCTOS CORVE S.A. de C.V. en su propuesta </w:t>
      </w:r>
      <w:r w:rsidDel="00000000" w:rsidR="00000000" w:rsidRPr="00000000">
        <w:rPr>
          <w:rFonts w:ascii="Times New Roman" w:cs="Times New Roman" w:eastAsia="Times New Roman" w:hAnsi="Times New Roman"/>
          <w:b w:val="1"/>
          <w:color w:val="000000"/>
          <w:vertAlign w:val="baseline"/>
          <w:rtl w:val="0"/>
        </w:rPr>
        <w:t xml:space="preserve">cumple </w:t>
      </w:r>
      <w:r w:rsidDel="00000000" w:rsidR="00000000" w:rsidRPr="00000000">
        <w:rPr>
          <w:rFonts w:ascii="Times New Roman" w:cs="Times New Roman" w:eastAsia="Times New Roman" w:hAnsi="Times New Roman"/>
          <w:color w:val="000000"/>
          <w:vertAlign w:val="baseline"/>
          <w:rtl w:val="0"/>
        </w:rPr>
        <w:t xml:space="preserve">con los requisitos legales solicitados en las bases, los anexos y la convocatoria, al entregar todos los documentos,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de </w:t>
      </w:r>
      <w:r w:rsidDel="00000000" w:rsidR="00000000" w:rsidRPr="00000000">
        <w:rPr>
          <w:rFonts w:ascii="Times New Roman" w:cs="Times New Roman" w:eastAsia="Times New Roman" w:hAnsi="Times New Roman"/>
          <w:b w:val="1"/>
          <w:color w:val="000000"/>
          <w:vertAlign w:val="baseline"/>
          <w:rtl w:val="0"/>
        </w:rPr>
        <w:t xml:space="preserve">solvente técnicamente</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3C">
      <w:pPr>
        <w:widowControl w:val="1"/>
        <w:tabs>
          <w:tab w:val="left" w:leader="none" w:pos="1260"/>
        </w:tabs>
        <w:spacing w:line="276"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Por lo que ve al licitante TECNOLOGÍAS AMBIENTALES DE OCCIDENTE S. de R.L. de C.V. en su propuesta </w:t>
      </w:r>
      <w:r w:rsidDel="00000000" w:rsidR="00000000" w:rsidRPr="00000000">
        <w:rPr>
          <w:rFonts w:ascii="Times New Roman" w:cs="Times New Roman" w:eastAsia="Times New Roman" w:hAnsi="Times New Roman"/>
          <w:b w:val="1"/>
          <w:color w:val="000000"/>
          <w:vertAlign w:val="baseline"/>
          <w:rtl w:val="0"/>
        </w:rPr>
        <w:t xml:space="preserve">cumple </w:t>
      </w:r>
      <w:r w:rsidDel="00000000" w:rsidR="00000000" w:rsidRPr="00000000">
        <w:rPr>
          <w:rFonts w:ascii="Times New Roman" w:cs="Times New Roman" w:eastAsia="Times New Roman" w:hAnsi="Times New Roman"/>
          <w:color w:val="000000"/>
          <w:vertAlign w:val="baseline"/>
          <w:rtl w:val="0"/>
        </w:rPr>
        <w:t xml:space="preserve">con los requisitos legales solicitados en las bases, los anexos y la convocatoria, al entregar todos los documentos,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de </w:t>
      </w:r>
      <w:r w:rsidDel="00000000" w:rsidR="00000000" w:rsidRPr="00000000">
        <w:rPr>
          <w:rFonts w:ascii="Times New Roman" w:cs="Times New Roman" w:eastAsia="Times New Roman" w:hAnsi="Times New Roman"/>
          <w:b w:val="1"/>
          <w:color w:val="000000"/>
          <w:vertAlign w:val="baseline"/>
          <w:rtl w:val="0"/>
        </w:rPr>
        <w:t xml:space="preserve">solvente técnicamente</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3D">
      <w:pPr>
        <w:widowControl w:val="1"/>
        <w:tabs>
          <w:tab w:val="left" w:leader="none" w:pos="1260"/>
        </w:tabs>
        <w:spacing w:line="240" w:lineRule="auto"/>
        <w:ind w:left="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3E">
      <w:pPr>
        <w:tabs>
          <w:tab w:val="left" w:leader="none" w:pos="1260"/>
        </w:tabs>
        <w:ind w:left="0" w:hanging="2"/>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menciona Conforme al artículo 67, numeral 1, fracción II y 83 numeral 1, de la Ley de Compras Gubernamentales, Enajenaciones y Contratación de Servicios, del Estado de Jalisco y sus Municipios, se propone adjudicar el contrato de la </w:t>
      </w:r>
      <w:r w:rsidDel="00000000" w:rsidR="00000000" w:rsidRPr="00000000">
        <w:rPr>
          <w:b w:val="1"/>
          <w:rtl w:val="0"/>
        </w:rPr>
        <w:t xml:space="preserve">LPL 001/2025</w:t>
      </w:r>
      <w:r w:rsidDel="00000000" w:rsidR="00000000" w:rsidRPr="00000000">
        <w:rPr>
          <w:rtl w:val="0"/>
        </w:rPr>
        <w:t xml:space="preserve"> mediante la modalidad de abastecimiento simultáneo de la siguiente manera:</w:t>
      </w:r>
    </w:p>
    <w:p w:rsidR="00000000" w:rsidDel="00000000" w:rsidP="00000000" w:rsidRDefault="00000000" w:rsidRPr="00000000" w14:paraId="0000003F">
      <w:pPr>
        <w:tabs>
          <w:tab w:val="left" w:leader="none" w:pos="1260"/>
        </w:tabs>
        <w:ind w:left="0" w:hanging="2"/>
        <w:rPr/>
      </w:pPr>
      <w:r w:rsidDel="00000000" w:rsidR="00000000" w:rsidRPr="00000000">
        <w:rPr>
          <w:rtl w:val="0"/>
        </w:rPr>
      </w:r>
    </w:p>
    <w:p w:rsidR="00000000" w:rsidDel="00000000" w:rsidP="00000000" w:rsidRDefault="00000000" w:rsidRPr="00000000" w14:paraId="00000040">
      <w:pPr>
        <w:tabs>
          <w:tab w:val="left" w:leader="none" w:pos="1260"/>
        </w:tabs>
        <w:ind w:left="0" w:hanging="2"/>
        <w:rPr/>
      </w:pPr>
      <w:r w:rsidDel="00000000" w:rsidR="00000000" w:rsidRPr="00000000">
        <w:rPr>
          <w:rtl w:val="0"/>
        </w:rPr>
        <w:t xml:space="preserve">A)  Para PRODUCTOS CORVE S.A. de C.V. por un monto de hasta $24,815,300.00 (Veinticuatro millones ochocientos quince mil trescientos 00/100 pesos) M.N IVA incluido.</w:t>
      </w:r>
    </w:p>
    <w:p w:rsidR="00000000" w:rsidDel="00000000" w:rsidP="00000000" w:rsidRDefault="00000000" w:rsidRPr="00000000" w14:paraId="00000041">
      <w:pPr>
        <w:tabs>
          <w:tab w:val="left" w:leader="none" w:pos="1260"/>
        </w:tabs>
        <w:ind w:left="0" w:hanging="2"/>
        <w:rPr/>
      </w:pPr>
      <w:r w:rsidDel="00000000" w:rsidR="00000000" w:rsidRPr="00000000">
        <w:rPr>
          <w:rtl w:val="0"/>
        </w:rPr>
        <w:t xml:space="preserve">B) Para TECNOLOGÍAS AMBIENTALES DE OCCIDENTE S. de R.L. de C.V. por un monto de hasta $24,815,300.00 (Veinticuatro millones ochocientos quince mil trescientos 00/100 pesos) M.N IVA incluido.</w:t>
      </w:r>
    </w:p>
    <w:p w:rsidR="00000000" w:rsidDel="00000000" w:rsidP="00000000" w:rsidRDefault="00000000" w:rsidRPr="00000000" w14:paraId="00000042">
      <w:pPr>
        <w:tabs>
          <w:tab w:val="left" w:leader="none" w:pos="1260"/>
        </w:tabs>
        <w:ind w:left="0" w:hanging="2"/>
        <w:rPr/>
      </w:pPr>
      <w:r w:rsidDel="00000000" w:rsidR="00000000" w:rsidRPr="00000000">
        <w:rPr>
          <w:rtl w:val="0"/>
        </w:rPr>
      </w:r>
    </w:p>
    <w:p w:rsidR="00000000" w:rsidDel="00000000" w:rsidP="00000000" w:rsidRDefault="00000000" w:rsidRPr="00000000" w14:paraId="00000043">
      <w:pPr>
        <w:tabs>
          <w:tab w:val="left" w:leader="none" w:pos="1260"/>
        </w:tabs>
        <w:ind w:left="0" w:hanging="2"/>
        <w:rPr/>
      </w:pPr>
      <w:r w:rsidDel="00000000" w:rsidR="00000000" w:rsidRPr="00000000">
        <w:rPr>
          <w:rtl w:val="0"/>
        </w:rPr>
        <w:t xml:space="preserve">pregunta si existe alguna observación al respecto a lo que el </w:t>
      </w:r>
      <w:r w:rsidDel="00000000" w:rsidR="00000000" w:rsidRPr="00000000">
        <w:rPr>
          <w:rFonts w:ascii="Times New Roman" w:cs="Times New Roman" w:eastAsia="Times New Roman" w:hAnsi="Times New Roman"/>
          <w:b w:val="1"/>
          <w:rtl w:val="0"/>
        </w:rPr>
        <w:t xml:space="preserve">Maestro Gerardo Esteban Sánchez González, Coordinación General de Potencia Económica</w:t>
      </w:r>
      <w:r w:rsidDel="00000000" w:rsidR="00000000" w:rsidRPr="00000000">
        <w:rPr>
          <w:rFonts w:ascii="Times New Roman" w:cs="Times New Roman" w:eastAsia="Times New Roman" w:hAnsi="Times New Roman"/>
          <w:rtl w:val="0"/>
        </w:rPr>
        <w:t xml:space="preserve"> se pronuncia al respecto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diciendo que el sentido de su voto es a favor, solo en aras de cuidar y vigilar el correcto desarrollo del  proceso de licitación y toda vez que las empresas concursantes resultan ganadoras en términos iguales, solicito a las autoridades coadyuvantes en el funcionamiento de  este presente comité, que cuando realicen consideraciones que modifiquen o pretendan modificar los términos originales de la convocatoria y sus bases, se observe cabalmente lo establecido en el artículo 56 y 62 numeral 3 de la Ley de Compras y Adquisiciones, lo anterior a efectos de cubrir los extremos que esta marca, garantizando con ello  los principios de legalidad, transparencia e igualdad.</w:t>
      </w:r>
      <w:r w:rsidDel="00000000" w:rsidR="00000000" w:rsidRPr="00000000">
        <w:rPr>
          <w:rtl w:val="0"/>
        </w:rPr>
      </w:r>
    </w:p>
    <w:p w:rsidR="00000000" w:rsidDel="00000000" w:rsidP="00000000" w:rsidRDefault="00000000" w:rsidRPr="00000000" w14:paraId="00000044">
      <w:pPr>
        <w:tabs>
          <w:tab w:val="left" w:leader="none" w:pos="1260"/>
        </w:tabs>
        <w:ind w:left="0" w:hanging="2"/>
        <w:rPr/>
      </w:pPr>
      <w:r w:rsidDel="00000000" w:rsidR="00000000" w:rsidRPr="00000000">
        <w:rPr>
          <w:rtl w:val="0"/>
        </w:rPr>
      </w:r>
    </w:p>
    <w:p w:rsidR="00000000" w:rsidDel="00000000" w:rsidP="00000000" w:rsidRDefault="00000000" w:rsidRPr="00000000" w14:paraId="00000045">
      <w:pPr>
        <w:tabs>
          <w:tab w:val="left" w:leader="none" w:pos="1260"/>
        </w:tabs>
        <w:ind w:left="0" w:hanging="2"/>
        <w:rPr>
          <w:b w:val="1"/>
        </w:rPr>
      </w:pPr>
      <w:r w:rsidDel="00000000" w:rsidR="00000000" w:rsidRPr="00000000">
        <w:rPr>
          <w:rtl w:val="0"/>
        </w:rPr>
        <w:t xml:space="preserve">Posterior a esto se concluye la votación y se </w:t>
      </w:r>
      <w:r w:rsidDel="00000000" w:rsidR="00000000" w:rsidRPr="00000000">
        <w:rPr>
          <w:b w:val="1"/>
          <w:rtl w:val="0"/>
        </w:rPr>
        <w:t xml:space="preserve">aprueba por &lt;unanimidad de votos&gt;.</w:t>
      </w:r>
    </w:p>
    <w:p w:rsidR="00000000" w:rsidDel="00000000" w:rsidP="00000000" w:rsidRDefault="00000000" w:rsidRPr="00000000" w14:paraId="00000046">
      <w:pPr>
        <w:tabs>
          <w:tab w:val="left" w:leader="none" w:pos="1260"/>
        </w:tabs>
        <w:ind w:left="0" w:firstLine="0"/>
        <w:rPr>
          <w:b w:val="1"/>
        </w:rPr>
      </w:pPr>
      <w:r w:rsidDel="00000000" w:rsidR="00000000" w:rsidRPr="00000000">
        <w:rPr>
          <w:rtl w:val="0"/>
        </w:rPr>
      </w:r>
    </w:p>
    <w:p w:rsidR="00000000" w:rsidDel="00000000" w:rsidP="00000000" w:rsidRDefault="00000000" w:rsidRPr="00000000" w14:paraId="00000047">
      <w:pPr>
        <w:tabs>
          <w:tab w:val="left" w:leader="none" w:pos="1260"/>
        </w:tabs>
        <w:ind w:left="0" w:hanging="2"/>
        <w:rPr/>
      </w:pPr>
      <w:r w:rsidDel="00000000" w:rsidR="00000000" w:rsidRPr="00000000">
        <w:rPr>
          <w:rtl w:val="0"/>
        </w:rPr>
        <w:t xml:space="preserve">Para el desahogo del cuarto punto del orden del día el </w:t>
      </w:r>
      <w:r w:rsidDel="00000000" w:rsidR="00000000" w:rsidRPr="00000000">
        <w:rPr>
          <w:b w:val="1"/>
          <w:rtl w:val="0"/>
        </w:rPr>
        <w:t xml:space="preserve">Presidente</w:t>
      </w:r>
      <w:r w:rsidDel="00000000" w:rsidR="00000000" w:rsidRPr="00000000">
        <w:rPr>
          <w:rtl w:val="0"/>
        </w:rPr>
        <w:t xml:space="preserve"> cede la palabra al </w:t>
      </w:r>
      <w:r w:rsidDel="00000000" w:rsidR="00000000" w:rsidRPr="00000000">
        <w:rPr>
          <w:b w:val="1"/>
          <w:rtl w:val="0"/>
        </w:rPr>
        <w:t xml:space="preserve">Secretario, </w:t>
      </w:r>
      <w:r w:rsidDel="00000000" w:rsidR="00000000" w:rsidRPr="00000000">
        <w:rPr>
          <w:rtl w:val="0"/>
        </w:rPr>
        <w:t xml:space="preserve">el dice;</w:t>
      </w:r>
    </w:p>
    <w:p w:rsidR="00000000" w:rsidDel="00000000" w:rsidP="00000000" w:rsidRDefault="00000000" w:rsidRPr="00000000" w14:paraId="00000048">
      <w:pPr>
        <w:tabs>
          <w:tab w:val="left" w:leader="none" w:pos="1260"/>
        </w:tabs>
        <w:ind w:left="0" w:hanging="2"/>
        <w:rPr/>
      </w:pPr>
      <w:r w:rsidDel="00000000" w:rsidR="00000000" w:rsidRPr="00000000">
        <w:rPr>
          <w:rtl w:val="0"/>
        </w:rPr>
      </w:r>
    </w:p>
    <w:p w:rsidR="00000000" w:rsidDel="00000000" w:rsidP="00000000" w:rsidRDefault="00000000" w:rsidRPr="00000000" w14:paraId="00000049">
      <w:pPr>
        <w:tabs>
          <w:tab w:val="left" w:leader="none" w:pos="1260"/>
        </w:tabs>
        <w:ind w:left="0" w:hanging="2"/>
        <w:rPr>
          <w:b w:val="1"/>
          <w:u w:val="single"/>
        </w:rPr>
      </w:pPr>
      <w:r w:rsidDel="00000000" w:rsidR="00000000" w:rsidRPr="00000000">
        <w:rPr>
          <w:b w:val="1"/>
          <w:u w:val="single"/>
          <w:rtl w:val="0"/>
        </w:rPr>
        <w:t xml:space="preserve">IV.- Lectura y en su caso aprobación de Convocatoria y Bases de Licitación</w:t>
      </w:r>
    </w:p>
    <w:p w:rsidR="00000000" w:rsidDel="00000000" w:rsidP="00000000" w:rsidRDefault="00000000" w:rsidRPr="00000000" w14:paraId="0000004A">
      <w:pPr>
        <w:widowControl w:val="1"/>
        <w:tabs>
          <w:tab w:val="left" w:leader="none" w:pos="1260"/>
        </w:tabs>
        <w:spacing w:after="240" w:before="240" w:line="240" w:lineRule="auto"/>
        <w:ind w:left="0" w:firstLine="720"/>
        <w:rPr/>
      </w:pPr>
      <w:r w:rsidDel="00000000" w:rsidR="00000000" w:rsidRPr="00000000">
        <w:rPr>
          <w:rtl w:val="0"/>
        </w:rPr>
        <w:t xml:space="preserve">4.1.-Propuesta y en su caso aprobación de la Convocatoria y Bases de la</w:t>
      </w:r>
      <w:r w:rsidDel="00000000" w:rsidR="00000000" w:rsidRPr="00000000">
        <w:rPr>
          <w:rFonts w:ascii="Times New Roman" w:cs="Times New Roman" w:eastAsia="Times New Roman" w:hAnsi="Times New Roman"/>
          <w:color w:val="000000"/>
          <w:vertAlign w:val="baseline"/>
          <w:rtl w:val="0"/>
        </w:rPr>
        <w:t xml:space="preserve"> LPL 009/2025 “Operación de Taller Municipal para el Gobierno Municipal de Tlajomulco de Zúñiga, Jalisco”</w:t>
      </w:r>
      <w:r w:rsidDel="00000000" w:rsidR="00000000" w:rsidRPr="00000000">
        <w:rPr>
          <w:rtl w:val="0"/>
        </w:rPr>
      </w:r>
    </w:p>
    <w:p w:rsidR="00000000" w:rsidDel="00000000" w:rsidP="00000000" w:rsidRDefault="00000000" w:rsidRPr="00000000" w14:paraId="0000004B">
      <w:pPr>
        <w:tabs>
          <w:tab w:val="left" w:leader="none" w:pos="1260"/>
        </w:tabs>
        <w:ind w:left="0" w:hanging="2"/>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hay observaciones a la misma a lo que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menciona que respecto a la documentación solicitada y respecto el proceso que se aprobó incluso, presentan opinión sin opinión y como sugerencia para bien del Municipio y protección como integrantes del comité, leer el cuerpo de las bases y es necesario poner (agregar) a lo solicitado en bases en sentido positivo,“sin opinión”. </w:t>
      </w:r>
    </w:p>
    <w:p w:rsidR="00000000" w:rsidDel="00000000" w:rsidP="00000000" w:rsidRDefault="00000000" w:rsidRPr="00000000" w14:paraId="0000004C">
      <w:pPr>
        <w:tabs>
          <w:tab w:val="left" w:leader="none" w:pos="1260"/>
        </w:tabs>
        <w:ind w:left="0" w:hanging="2"/>
        <w:rPr/>
      </w:pPr>
      <w:r w:rsidDel="00000000" w:rsidR="00000000" w:rsidRPr="00000000">
        <w:rPr>
          <w:rtl w:val="0"/>
        </w:rPr>
        <w:t xml:space="preserve">A lo que el </w:t>
      </w:r>
      <w:r w:rsidDel="00000000" w:rsidR="00000000" w:rsidRPr="00000000">
        <w:rPr>
          <w:b w:val="1"/>
          <w:rtl w:val="0"/>
        </w:rPr>
        <w:t xml:space="preserve">Secretario</w:t>
      </w:r>
      <w:r w:rsidDel="00000000" w:rsidR="00000000" w:rsidRPr="00000000">
        <w:rPr>
          <w:rtl w:val="0"/>
        </w:rPr>
        <w:t xml:space="preserve"> agrega que atendiendo a esta observación se hizo la modificación y se agregó “sin opinión” porque hay empresas que no cuentan con personal registrado ante el IMSS y en ese caso no lo emiten en sentido positivo dado que, por tecnicismos no lo hace así, al no haber personal registrado no se tiene opinión al respecto y el estatus que da es sin opinión, esto se hace buscando que no tengan la empresa deudas laborales, dando la opción de solicitarlo como, </w:t>
      </w:r>
    </w:p>
    <w:p w:rsidR="00000000" w:rsidDel="00000000" w:rsidP="00000000" w:rsidRDefault="00000000" w:rsidRPr="00000000" w14:paraId="0000004D">
      <w:pPr>
        <w:tabs>
          <w:tab w:val="left" w:leader="none" w:pos="1260"/>
        </w:tabs>
        <w:ind w:left="0" w:hanging="2"/>
        <w:rPr/>
      </w:pPr>
      <w:r w:rsidDel="00000000" w:rsidR="00000000" w:rsidRPr="00000000">
        <w:rPr>
          <w:rtl w:val="0"/>
        </w:rPr>
        <w:t xml:space="preserve">en sentido no negativo.</w:t>
      </w:r>
    </w:p>
    <w:p w:rsidR="00000000" w:rsidDel="00000000" w:rsidP="00000000" w:rsidRDefault="00000000" w:rsidRPr="00000000" w14:paraId="0000004E">
      <w:pPr>
        <w:tabs>
          <w:tab w:val="left" w:leader="none" w:pos="1260"/>
        </w:tabs>
        <w:ind w:left="0" w:hanging="2"/>
        <w:rPr/>
      </w:pPr>
      <w:r w:rsidDel="00000000" w:rsidR="00000000" w:rsidRPr="00000000">
        <w:rPr>
          <w:rtl w:val="0"/>
        </w:rPr>
      </w:r>
    </w:p>
    <w:p w:rsidR="00000000" w:rsidDel="00000000" w:rsidP="00000000" w:rsidRDefault="00000000" w:rsidRPr="00000000" w14:paraId="0000004F">
      <w:pPr>
        <w:tabs>
          <w:tab w:val="left" w:leader="none" w:pos="1260"/>
        </w:tabs>
        <w:ind w:left="0" w:hanging="2"/>
        <w:rPr/>
      </w:pPr>
      <w:r w:rsidDel="00000000" w:rsidR="00000000" w:rsidRPr="00000000">
        <w:rPr>
          <w:rtl w:val="0"/>
        </w:rPr>
        <w:t xml:space="preserve">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añade respecto a la temporalidad de las bases, porque no se establece más tiempo, y a pesar del voto que emite a favor será importante valorarlo. </w:t>
      </w:r>
    </w:p>
    <w:p w:rsidR="00000000" w:rsidDel="00000000" w:rsidP="00000000" w:rsidRDefault="00000000" w:rsidRPr="00000000" w14:paraId="00000050">
      <w:pPr>
        <w:tabs>
          <w:tab w:val="left" w:leader="none" w:pos="1260"/>
        </w:tabs>
        <w:ind w:left="0" w:hanging="2"/>
        <w:rPr/>
      </w:pPr>
      <w:r w:rsidDel="00000000" w:rsidR="00000000" w:rsidRPr="00000000">
        <w:rPr>
          <w:rtl w:val="0"/>
        </w:rPr>
      </w:r>
    </w:p>
    <w:p w:rsidR="00000000" w:rsidDel="00000000" w:rsidP="00000000" w:rsidRDefault="00000000" w:rsidRPr="00000000" w14:paraId="00000051">
      <w:pPr>
        <w:tabs>
          <w:tab w:val="left" w:leader="none" w:pos="1260"/>
        </w:tabs>
        <w:ind w:left="0" w:firstLine="0"/>
        <w:rPr/>
      </w:pPr>
      <w:r w:rsidDel="00000000" w:rsidR="00000000" w:rsidRPr="00000000">
        <w:rPr>
          <w:b w:val="1"/>
          <w:rtl w:val="0"/>
        </w:rPr>
        <w:t xml:space="preserve">El Secretario</w:t>
      </w:r>
      <w:r w:rsidDel="00000000" w:rsidR="00000000" w:rsidRPr="00000000">
        <w:rPr>
          <w:rtl w:val="0"/>
        </w:rPr>
        <w:t xml:space="preserve"> comenta que esto es así ya que no es multianual y no trasciende su presupuesto fiscal.</w:t>
      </w:r>
    </w:p>
    <w:p w:rsidR="00000000" w:rsidDel="00000000" w:rsidP="00000000" w:rsidRDefault="00000000" w:rsidRPr="00000000" w14:paraId="00000052">
      <w:pPr>
        <w:tabs>
          <w:tab w:val="left" w:leader="none" w:pos="1260"/>
        </w:tabs>
        <w:ind w:left="0" w:firstLine="0"/>
        <w:rPr/>
      </w:pPr>
      <w:r w:rsidDel="00000000" w:rsidR="00000000" w:rsidRPr="00000000">
        <w:rPr>
          <w:rtl w:val="0"/>
        </w:rPr>
      </w:r>
    </w:p>
    <w:p w:rsidR="00000000" w:rsidDel="00000000" w:rsidP="00000000" w:rsidRDefault="00000000" w:rsidRPr="00000000" w14:paraId="00000053">
      <w:pPr>
        <w:tabs>
          <w:tab w:val="left" w:leader="none" w:pos="1260"/>
        </w:tabs>
        <w:ind w:hanging="2"/>
        <w:rPr>
          <w:b w:val="1"/>
        </w:rPr>
      </w:pPr>
      <w:r w:rsidDel="00000000" w:rsidR="00000000" w:rsidRPr="00000000">
        <w:rPr>
          <w:rtl w:val="0"/>
        </w:rPr>
        <w:t xml:space="preserve">El </w:t>
      </w:r>
      <w:r w:rsidDel="00000000" w:rsidR="00000000" w:rsidRPr="00000000">
        <w:rPr>
          <w:b w:val="1"/>
          <w:rtl w:val="0"/>
        </w:rPr>
        <w:t xml:space="preserve">Presidente</w:t>
      </w:r>
      <w:r w:rsidDel="00000000" w:rsidR="00000000" w:rsidRPr="00000000">
        <w:rPr>
          <w:rtl w:val="0"/>
        </w:rPr>
        <w:t xml:space="preserve"> concluye en votación económica, que; </w:t>
      </w:r>
      <w:r w:rsidDel="00000000" w:rsidR="00000000" w:rsidRPr="00000000">
        <w:rPr>
          <w:b w:val="1"/>
          <w:smallCaps w:val="1"/>
          <w:rtl w:val="0"/>
        </w:rPr>
        <w:t xml:space="preserve">se aprueba por &lt;unanimidad&gt; de voto.</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1260"/>
        </w:tabs>
        <w:spacing w:line="240" w:lineRule="auto"/>
        <w:ind w:left="0" w:hanging="2"/>
        <w:rPr>
          <w:b w:val="1"/>
          <w:smallCaps w:val="1"/>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Para desahogar el siguiente punto </w:t>
      </w:r>
      <w:r w:rsidDel="00000000" w:rsidR="00000000" w:rsidRPr="00000000">
        <w:rPr>
          <w:b w:val="1"/>
          <w:rtl w:val="0"/>
        </w:rPr>
        <w:t xml:space="preserve">el Secretario</w:t>
      </w:r>
      <w:r w:rsidDel="00000000" w:rsidR="00000000" w:rsidRPr="00000000">
        <w:rPr>
          <w:rtl w:val="0"/>
        </w:rPr>
        <w:t xml:space="preserve"> menciona el punto; </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1260"/>
        </w:tabs>
        <w:spacing w:line="240" w:lineRule="auto"/>
        <w:ind w:left="0" w:hanging="2"/>
        <w:rPr>
          <w:b w:val="1"/>
          <w:smallCaps w:val="1"/>
        </w:rPr>
      </w:pPr>
      <w:r w:rsidDel="00000000" w:rsidR="00000000" w:rsidRPr="00000000">
        <w:rPr>
          <w:rtl w:val="0"/>
        </w:rPr>
        <w:t xml:space="preserve">4.2 propuesta y en su caso aprobación de la Convocatoria y Bases de la LPL 10/2025 </w:t>
      </w:r>
      <w:r w:rsidDel="00000000" w:rsidR="00000000" w:rsidRPr="00000000">
        <w:rPr>
          <w:rFonts w:ascii="Times New Roman" w:cs="Times New Roman" w:eastAsia="Times New Roman" w:hAnsi="Times New Roman"/>
          <w:color w:val="000000"/>
          <w:vertAlign w:val="baseline"/>
          <w:rtl w:val="0"/>
        </w:rPr>
        <w:t xml:space="preserve">“Servicio de Mantenimiento y Reparación de Maquinaria Pesada”</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1260"/>
        </w:tabs>
        <w:spacing w:line="240" w:lineRule="auto"/>
        <w:ind w:left="0" w:firstLine="0"/>
        <w:rPr/>
      </w:pPr>
      <w:r w:rsidDel="00000000" w:rsidR="00000000" w:rsidRPr="00000000">
        <w:rPr>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1260"/>
        </w:tabs>
        <w:spacing w:line="240" w:lineRule="auto"/>
        <w:ind w:left="0" w:firstLine="0"/>
        <w:rPr/>
      </w:pPr>
      <w:r w:rsidDel="00000000" w:rsidR="00000000" w:rsidRPr="00000000">
        <w:rPr>
          <w:rtl w:val="0"/>
        </w:rPr>
        <w:t xml:space="preserve">Señalando que se hizo el mismo cambio que las bases anteriores por parte del área requirente estableciendo la temporalidad del contrato, hasta el 31 de diciembre del 2025, y la redacción del IMSS, quedó en sentido positivo o no negativo. </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1260"/>
        </w:tabs>
        <w:spacing w:line="240" w:lineRule="auto"/>
        <w:ind w:left="0" w:firstLine="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 xml:space="preserve">Posterior el </w:t>
      </w:r>
      <w:r w:rsidDel="00000000" w:rsidR="00000000" w:rsidRPr="00000000">
        <w:rPr>
          <w:b w:val="1"/>
          <w:rtl w:val="0"/>
        </w:rPr>
        <w:t xml:space="preserve">Presidente</w:t>
      </w:r>
      <w:r w:rsidDel="00000000" w:rsidR="00000000" w:rsidRPr="00000000">
        <w:rPr>
          <w:rtl w:val="0"/>
        </w:rPr>
        <w:t xml:space="preserve"> pone a consideración la aprobación de las bases antes mencionadas y</w:t>
      </w:r>
      <w:r w:rsidDel="00000000" w:rsidR="00000000" w:rsidRPr="00000000">
        <w:rPr>
          <w:rtl w:val="0"/>
        </w:rPr>
      </w:r>
    </w:p>
    <w:p w:rsidR="00000000" w:rsidDel="00000000" w:rsidP="00000000" w:rsidRDefault="00000000" w:rsidRPr="00000000" w14:paraId="0000005C">
      <w:pPr>
        <w:widowControl w:val="1"/>
        <w:tabs>
          <w:tab w:val="left" w:leader="none" w:pos="1260"/>
          <w:tab w:val="left" w:leader="none" w:pos="709"/>
        </w:tabs>
        <w:ind w:left="0" w:hanging="2"/>
        <w:rPr>
          <w:b w:val="1"/>
        </w:rPr>
      </w:pPr>
      <w:r w:rsidDel="00000000" w:rsidR="00000000" w:rsidRPr="00000000">
        <w:rPr>
          <w:b w:val="1"/>
          <w:smallCaps w:val="1"/>
          <w:rtl w:val="0"/>
        </w:rPr>
        <w:t xml:space="preserve">Se aprueba por &lt;unanimidad de votos&gt;</w:t>
      </w:r>
      <w:r w:rsidDel="00000000" w:rsidR="00000000" w:rsidRPr="00000000">
        <w:rPr>
          <w:b w:val="1"/>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Se da paso al siguiente punto de la Orden del Día, </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1260"/>
        </w:tabs>
        <w:spacing w:line="240" w:lineRule="auto"/>
        <w:ind w:left="0" w:hanging="2"/>
        <w:rPr>
          <w:b w:val="1"/>
          <w:u w:val="single"/>
        </w:rPr>
      </w:pPr>
      <w:r w:rsidDel="00000000" w:rsidR="00000000" w:rsidRPr="00000000">
        <w:rPr>
          <w:b w:val="1"/>
          <w:u w:val="single"/>
          <w:rtl w:val="0"/>
        </w:rPr>
        <w:t xml:space="preserve">V.-Presentación de Proposiciones.</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260"/>
        </w:tabs>
        <w:spacing w:line="240" w:lineRule="auto"/>
        <w:ind w:left="0" w:hanging="2"/>
        <w:rPr>
          <w:b w:val="1"/>
          <w:u w:val="singl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5.1. Se solicita al Órgano Interno de Control entregue los sobres presentados y se proceda a la apertura del proceso LPL</w:t>
      </w:r>
      <w:r w:rsidDel="00000000" w:rsidR="00000000" w:rsidRPr="00000000">
        <w:rPr>
          <w:rFonts w:ascii="Times New Roman" w:cs="Times New Roman" w:eastAsia="Times New Roman" w:hAnsi="Times New Roman"/>
          <w:color w:val="000000"/>
          <w:vertAlign w:val="baseline"/>
          <w:rtl w:val="0"/>
        </w:rPr>
        <w:t xml:space="preserve"> 002/2025 “</w:t>
      </w:r>
      <w:r w:rsidDel="00000000" w:rsidR="00000000" w:rsidRPr="00000000">
        <w:rPr>
          <w:rFonts w:ascii="Times New Roman" w:cs="Times New Roman" w:eastAsia="Times New Roman" w:hAnsi="Times New Roman"/>
          <w:b w:val="1"/>
          <w:color w:val="000000"/>
          <w:vertAlign w:val="baseline"/>
          <w:rtl w:val="0"/>
        </w:rPr>
        <w:t xml:space="preserve">Arrendamiento integral de Helicóptero</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260"/>
        </w:tabs>
        <w:spacing w:line="240" w:lineRule="auto"/>
        <w:ind w:left="0" w:hanging="2"/>
        <w:rPr>
          <w:b w:val="1"/>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En el inter a la entrega de sobres y la asistencia en la sala de los proveedores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w:t>
      </w:r>
      <w:r w:rsidDel="00000000" w:rsidR="00000000" w:rsidRPr="00000000">
        <w:rPr>
          <w:rtl w:val="0"/>
        </w:rPr>
        <w:t xml:space="preserve"> pregunta respecto procesos multianuales, si se están haciendo. </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A lo que el </w:t>
      </w:r>
      <w:r w:rsidDel="00000000" w:rsidR="00000000" w:rsidRPr="00000000">
        <w:rPr>
          <w:b w:val="1"/>
          <w:rtl w:val="0"/>
        </w:rPr>
        <w:t xml:space="preserve">Secretario</w:t>
      </w:r>
      <w:r w:rsidDel="00000000" w:rsidR="00000000" w:rsidRPr="00000000">
        <w:rPr>
          <w:rtl w:val="0"/>
        </w:rPr>
        <w:t xml:space="preserve"> interviene diciendo que; si se están haciendo, Tesorería incluyó en el presupuesto 2025 una tabla de multianuales en donde aproximadamente vienen 10 o 12 procesos multianuales ya con el techo sujetos a la aprobación del presupuesto de los años que vienen y se pide únicamente la multianualidad de esos.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Posterior a esto se procedió a repartir los sobres, mencionando el Titular del Órgano Interno de Control que un proveedor por error se registró en el listado del proceso presente que sería la representante Alejandra, por error del proveedor por lo que en la lista de registro aparecen tres, sin embargo, fue un error, siendo dos sobres los correctos para este proceso, </w:t>
      </w:r>
      <w:r w:rsidDel="00000000" w:rsidR="00000000" w:rsidRPr="00000000">
        <w:rPr>
          <w:b w:val="1"/>
          <w:i w:val="1"/>
          <w:rtl w:val="0"/>
        </w:rPr>
        <w:t xml:space="preserve">Aerolíneas Rocriva S. de R.L. de C.V</w:t>
      </w:r>
      <w:r w:rsidDel="00000000" w:rsidR="00000000" w:rsidRPr="00000000">
        <w:rPr>
          <w:rtl w:val="0"/>
        </w:rPr>
        <w:t xml:space="preserve">.  y el segundo </w:t>
      </w:r>
      <w:r w:rsidDel="00000000" w:rsidR="00000000" w:rsidRPr="00000000">
        <w:rPr>
          <w:b w:val="1"/>
          <w:i w:val="1"/>
          <w:rtl w:val="0"/>
        </w:rPr>
        <w:t xml:space="preserve">Craft Avia Center S.A.P.I. de C.V.</w:t>
      </w:r>
      <w:r w:rsidDel="00000000" w:rsidR="00000000" w:rsidRPr="00000000">
        <w:rPr>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t xml:space="preserve">Las propuestas fueron evaluadas de la siguiente manera; </w:t>
      </w:r>
      <w:r w:rsidDel="00000000" w:rsidR="00000000" w:rsidRPr="00000000">
        <w:rPr>
          <w:b w:val="1"/>
          <w:i w:val="1"/>
          <w:rtl w:val="0"/>
        </w:rPr>
        <w:t xml:space="preserve">Aerolíneas Rocriva S. de R.L. de C.V</w:t>
      </w:r>
      <w:r w:rsidDel="00000000" w:rsidR="00000000" w:rsidRPr="00000000">
        <w:rPr>
          <w:rtl w:val="0"/>
        </w:rPr>
        <w:t xml:space="preserve">.   por el </w:t>
      </w:r>
      <w:r w:rsidDel="00000000" w:rsidR="00000000" w:rsidRPr="00000000">
        <w:rPr>
          <w:b w:val="1"/>
          <w:color w:val="000000"/>
          <w:rtl w:val="0"/>
        </w:rPr>
        <w:t xml:space="preserve">Lic. Marco Antonio Parra Perez, representante de Sindicatura Municipal </w:t>
      </w:r>
      <w:r w:rsidDel="00000000" w:rsidR="00000000" w:rsidRPr="00000000">
        <w:rPr>
          <w:color w:val="000000"/>
          <w:rtl w:val="0"/>
        </w:rPr>
        <w:t xml:space="preserve">el cual menciona que el monto total de la propuesta es de; $ 8,980,720.00 (Ocho millones novecientos ochenta setecientos veinte pesos 00/100) M.N IVA Incluido y </w:t>
      </w:r>
      <w:r w:rsidDel="00000000" w:rsidR="00000000" w:rsidRPr="00000000">
        <w:rPr>
          <w:rtl w:val="0"/>
        </w:rPr>
        <w:t xml:space="preserve">no cumple con la mayoría de los requisitos</w:t>
      </w:r>
      <w:r w:rsidDel="00000000" w:rsidR="00000000" w:rsidRPr="00000000">
        <w:rPr>
          <w:color w:val="000000"/>
          <w:rtl w:val="0"/>
        </w:rPr>
        <w:t xml:space="preserve">.</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rPr>
      </w:pPr>
      <w:r w:rsidDel="00000000" w:rsidR="00000000" w:rsidRPr="00000000">
        <w:rPr>
          <w:color w:val="000000"/>
          <w:rtl w:val="0"/>
        </w:rPr>
        <w:t xml:space="preserve">Y  </w:t>
      </w:r>
      <w:r w:rsidDel="00000000" w:rsidR="00000000" w:rsidRPr="00000000">
        <w:rPr>
          <w:b w:val="1"/>
          <w:i w:val="1"/>
          <w:rtl w:val="0"/>
        </w:rPr>
        <w:t xml:space="preserve">Craft Avia Center S.A.P.I. de C.V</w:t>
      </w:r>
      <w:r w:rsidDel="00000000" w:rsidR="00000000" w:rsidRPr="00000000">
        <w:rPr>
          <w:rtl w:val="0"/>
        </w:rPr>
        <w:t xml:space="preserve">. fue evaluada por </w:t>
      </w:r>
      <w:r w:rsidDel="00000000" w:rsidR="00000000" w:rsidRPr="00000000">
        <w:rPr>
          <w:b w:val="1"/>
          <w:rtl w:val="0"/>
        </w:rPr>
        <w:t xml:space="preserve">Lic.</w:t>
      </w:r>
      <w:r w:rsidDel="00000000" w:rsidR="00000000" w:rsidRPr="00000000">
        <w:rPr>
          <w:b w:val="1"/>
          <w:color w:val="000000"/>
          <w:rtl w:val="0"/>
        </w:rPr>
        <w:t xml:space="preserve"> Hugo Enríquez Verd</w:t>
      </w:r>
      <w:r w:rsidDel="00000000" w:rsidR="00000000" w:rsidRPr="00000000">
        <w:rPr>
          <w:rFonts w:ascii="Times New Roman" w:cs="Times New Roman" w:eastAsia="Times New Roman" w:hAnsi="Times New Roman"/>
          <w:b w:val="1"/>
          <w:color w:val="000000"/>
          <w:rtl w:val="0"/>
        </w:rPr>
        <w:t xml:space="preserve">uzco Sánchez, representante Consejo Mexicano del Comercio Exterior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Occidente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el cual establece que el monto total de la propuesta es de; $6,934,480.00 ( Seis millones novecientos treinta y cuatro cuatrocientos ochenta pesos 00/100 M.N) IVA Incluido.</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t xml:space="preserve"> </w:t>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vertAlign w:val="baseline"/>
          <w:rtl w:val="0"/>
        </w:rPr>
        <w:t xml:space="preserve">5.2.- LPL 003/2025 “</w:t>
      </w:r>
      <w:r w:rsidDel="00000000" w:rsidR="00000000" w:rsidRPr="00000000">
        <w:rPr>
          <w:rFonts w:ascii="Times New Roman" w:cs="Times New Roman" w:eastAsia="Times New Roman" w:hAnsi="Times New Roman"/>
          <w:b w:val="1"/>
          <w:color w:val="000000"/>
          <w:vertAlign w:val="baseline"/>
          <w:rtl w:val="0"/>
        </w:rPr>
        <w:t xml:space="preserve">Suministro integral de Combustible</w:t>
      </w:r>
      <w:r w:rsidDel="00000000" w:rsidR="00000000" w:rsidRPr="00000000">
        <w:rPr>
          <w:rFonts w:ascii="Times New Roman" w:cs="Times New Roman" w:eastAsia="Times New Roman" w:hAnsi="Times New Roman"/>
          <w:color w:val="000000"/>
          <w:vertAlign w:val="baseline"/>
          <w:rtl w:val="0"/>
        </w:rPr>
        <w:t xml:space="preserve">” a lo que se menciona que se registró un licitante </w:t>
      </w:r>
      <w:r w:rsidDel="00000000" w:rsidR="00000000" w:rsidRPr="00000000">
        <w:rPr>
          <w:rFonts w:ascii="Times New Roman" w:cs="Times New Roman" w:eastAsia="Times New Roman" w:hAnsi="Times New Roman"/>
          <w:b w:val="1"/>
          <w:color w:val="000000"/>
          <w:vertAlign w:val="baseline"/>
          <w:rtl w:val="0"/>
        </w:rPr>
        <w:t xml:space="preserve">TOKA Internacional S.A.P.I. de C.V.</w:t>
      </w:r>
      <w:r w:rsidDel="00000000" w:rsidR="00000000" w:rsidRPr="00000000">
        <w:rPr>
          <w:rFonts w:ascii="Times New Roman" w:cs="Times New Roman" w:eastAsia="Times New Roman" w:hAnsi="Times New Roman"/>
          <w:color w:val="000000"/>
          <w:vertAlign w:val="baseline"/>
          <w:rtl w:val="0"/>
        </w:rPr>
        <w:t xml:space="preserve"> El cual fue evaluado por; </w:t>
      </w:r>
      <w:r w:rsidDel="00000000" w:rsidR="00000000" w:rsidRPr="00000000">
        <w:rPr>
          <w:rFonts w:ascii="Times New Roman" w:cs="Times New Roman" w:eastAsia="Times New Roman" w:hAnsi="Times New Roman"/>
          <w:b w:val="1"/>
          <w:color w:val="000000"/>
          <w:vertAlign w:val="baseline"/>
          <w:rtl w:val="0"/>
        </w:rPr>
        <w:t xml:space="preserve">Ing. Omar Palafox Sáenz, Consejo de Desarrollo Agropecuario y Agroindustrial de Jalisco; </w:t>
      </w:r>
      <w:r w:rsidDel="00000000" w:rsidR="00000000" w:rsidRPr="00000000">
        <w:rPr>
          <w:rFonts w:ascii="Times New Roman" w:cs="Times New Roman" w:eastAsia="Times New Roman" w:hAnsi="Times New Roman"/>
          <w:color w:val="000000"/>
          <w:vertAlign w:val="baseline"/>
          <w:rtl w:val="0"/>
        </w:rPr>
        <w:t xml:space="preserve">presentando </w:t>
      </w:r>
      <w:r w:rsidDel="00000000" w:rsidR="00000000" w:rsidRPr="00000000">
        <w:rPr>
          <w:rFonts w:ascii="Times New Roman" w:cs="Times New Roman" w:eastAsia="Times New Roman" w:hAnsi="Times New Roman"/>
          <w:rtl w:val="0"/>
        </w:rPr>
        <w:t xml:space="preserve">una propuesta económica por un </w:t>
      </w:r>
      <w:r w:rsidDel="00000000" w:rsidR="00000000" w:rsidRPr="00000000">
        <w:rPr>
          <w:rFonts w:ascii="Times New Roman" w:cs="Times New Roman" w:eastAsia="Times New Roman" w:hAnsi="Times New Roman"/>
          <w:color w:val="000000"/>
          <w:vertAlign w:val="baseline"/>
          <w:rtl w:val="0"/>
        </w:rPr>
        <w:t xml:space="preserve">monto de $8,742,009.50 (Ocho millones setecientos cuarenta y dos nueve pesos 50/100 M.N.) IVA Incluido.</w:t>
      </w:r>
    </w:p>
    <w:p w:rsidR="00000000" w:rsidDel="00000000" w:rsidP="00000000" w:rsidRDefault="00000000" w:rsidRPr="00000000" w14:paraId="0000007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71">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5.3.- LPL 004/2025 </w:t>
      </w:r>
      <w:r w:rsidDel="00000000" w:rsidR="00000000" w:rsidRPr="00000000">
        <w:rPr>
          <w:rFonts w:ascii="Times New Roman" w:cs="Times New Roman" w:eastAsia="Times New Roman" w:hAnsi="Times New Roman"/>
          <w:b w:val="1"/>
          <w:color w:val="000000"/>
          <w:vertAlign w:val="baseline"/>
          <w:rtl w:val="0"/>
        </w:rPr>
        <w:t xml:space="preserve">“Servicios de Lavandería” </w:t>
      </w:r>
      <w:r w:rsidDel="00000000" w:rsidR="00000000" w:rsidRPr="00000000">
        <w:rPr>
          <w:rFonts w:ascii="Times New Roman" w:cs="Times New Roman" w:eastAsia="Times New Roman" w:hAnsi="Times New Roman"/>
          <w:color w:val="000000"/>
          <w:vertAlign w:val="baseline"/>
          <w:rtl w:val="0"/>
        </w:rPr>
        <w:t xml:space="preserve">en el cual se registró un solo proveedor</w:t>
      </w:r>
      <w:r w:rsidDel="00000000" w:rsidR="00000000" w:rsidRPr="00000000">
        <w:rPr>
          <w:rFonts w:ascii="Times New Roman" w:cs="Times New Roman" w:eastAsia="Times New Roman" w:hAnsi="Times New Roman"/>
          <w:b w:val="1"/>
          <w:color w:val="000000"/>
          <w:vertAlign w:val="baseline"/>
          <w:rtl w:val="0"/>
        </w:rPr>
        <w:t xml:space="preserve"> “Servicios Estrella Azul de Occidente S.A. de C.V.” </w:t>
      </w:r>
      <w:r w:rsidDel="00000000" w:rsidR="00000000" w:rsidRPr="00000000">
        <w:rPr>
          <w:rFonts w:ascii="Times New Roman" w:cs="Times New Roman" w:eastAsia="Times New Roman" w:hAnsi="Times New Roman"/>
          <w:color w:val="000000"/>
          <w:vertAlign w:val="baseline"/>
          <w:rtl w:val="0"/>
        </w:rPr>
        <w:t xml:space="preserve">fue evaluado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rtl w:val="0"/>
        </w:rPr>
        <w:t xml:space="preserve">Ingeniero Manuel Ledezma Esparza, Representante de la Dirección General de Desarrollo Rural; </w:t>
      </w:r>
      <w:r w:rsidDel="00000000" w:rsidR="00000000" w:rsidRPr="00000000">
        <w:rPr>
          <w:rtl w:val="0"/>
        </w:rPr>
        <w:t xml:space="preserve">y su propuesta económica fue por un monto de;</w:t>
      </w:r>
      <w:r w:rsidDel="00000000" w:rsidR="00000000" w:rsidRPr="00000000">
        <w:rPr>
          <w:b w:val="1"/>
          <w:rtl w:val="0"/>
        </w:rPr>
        <w:t xml:space="preserve"> </w:t>
      </w:r>
      <w:r w:rsidDel="00000000" w:rsidR="00000000" w:rsidRPr="00000000">
        <w:rPr>
          <w:rtl w:val="0"/>
        </w:rPr>
        <w:t xml:space="preserve">$1,017 959.06 (Un millón diecisiete novecientos cincuenta y nueve mil pesos 06/100 M.N. ) IVA Incluido,</w:t>
      </w:r>
      <w:r w:rsidDel="00000000" w:rsidR="00000000" w:rsidRPr="00000000">
        <w:rPr>
          <w:b w:val="1"/>
          <w:rtl w:val="0"/>
        </w:rPr>
        <w:t xml:space="preserve"> </w:t>
      </w:r>
      <w:r w:rsidDel="00000000" w:rsidR="00000000" w:rsidRPr="00000000">
        <w:rPr>
          <w:rtl w:val="0"/>
        </w:rPr>
        <w:t xml:space="preserve">solo de las primeras cinco partidas estableciendo que el resto de las partidas no establece el monto total.</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2">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5.4.- LPL 005/2025 </w:t>
      </w:r>
      <w:r w:rsidDel="00000000" w:rsidR="00000000" w:rsidRPr="00000000">
        <w:rPr>
          <w:rFonts w:ascii="Times New Roman" w:cs="Times New Roman" w:eastAsia="Times New Roman" w:hAnsi="Times New Roman"/>
          <w:b w:val="1"/>
          <w:color w:val="000000"/>
          <w:vertAlign w:val="baseline"/>
          <w:rtl w:val="0"/>
        </w:rPr>
        <w:t xml:space="preserve">“Servicio de Oxigeno Medicinal” </w:t>
      </w:r>
      <w:r w:rsidDel="00000000" w:rsidR="00000000" w:rsidRPr="00000000">
        <w:rPr>
          <w:rFonts w:ascii="Times New Roman" w:cs="Times New Roman" w:eastAsia="Times New Roman" w:hAnsi="Times New Roman"/>
          <w:color w:val="000000"/>
          <w:vertAlign w:val="baseline"/>
          <w:rtl w:val="0"/>
        </w:rPr>
        <w:t xml:space="preserve">al cual se registró un proveedor</w:t>
      </w:r>
      <w:r w:rsidDel="00000000" w:rsidR="00000000" w:rsidRPr="00000000">
        <w:rPr>
          <w:rFonts w:ascii="Times New Roman" w:cs="Times New Roman" w:eastAsia="Times New Roman" w:hAnsi="Times New Roman"/>
          <w:b w:val="1"/>
          <w:color w:val="000000"/>
          <w:vertAlign w:val="baseline"/>
          <w:rtl w:val="0"/>
        </w:rPr>
        <w:t xml:space="preserve"> INFRA S.A. de C.V. </w:t>
      </w:r>
      <w:r w:rsidDel="00000000" w:rsidR="00000000" w:rsidRPr="00000000">
        <w:rPr>
          <w:rFonts w:ascii="Times New Roman" w:cs="Times New Roman" w:eastAsia="Times New Roman" w:hAnsi="Times New Roman"/>
          <w:color w:val="000000"/>
          <w:vertAlign w:val="baseline"/>
          <w:rtl w:val="0"/>
        </w:rPr>
        <w:t xml:space="preserve">y fue evaluado por </w:t>
      </w:r>
      <w:r w:rsidDel="00000000" w:rsidR="00000000" w:rsidRPr="00000000">
        <w:rPr>
          <w:b w:val="1"/>
          <w:color w:val="000000"/>
          <w:rtl w:val="0"/>
        </w:rPr>
        <w:t xml:space="preserve">Ingeniero Oscar Esteban Delgado Enríquez, Oficialía Mayor;</w:t>
      </w: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rtl w:val="0"/>
        </w:rPr>
        <w:t xml:space="preserve">quien</w:t>
      </w:r>
      <w:r w:rsidDel="00000000" w:rsidR="00000000" w:rsidRPr="00000000">
        <w:rPr>
          <w:rFonts w:ascii="Times New Roman" w:cs="Times New Roman" w:eastAsia="Times New Roman" w:hAnsi="Times New Roman"/>
          <w:color w:val="000000"/>
          <w:vertAlign w:val="baseline"/>
          <w:rtl w:val="0"/>
        </w:rPr>
        <w:t xml:space="preserve"> menciona que el proveedor presenta una propuesta de 1,378,229.05 (Un millón trescientos setenta y ocho doscientos veintinueve pesos 05/100 M.N.) IVA Incluido. </w:t>
      </w:r>
      <w:r w:rsidDel="00000000" w:rsidR="00000000" w:rsidRPr="00000000">
        <w:rPr>
          <w:rtl w:val="0"/>
        </w:rPr>
      </w:r>
    </w:p>
    <w:p w:rsidR="00000000" w:rsidDel="00000000" w:rsidP="00000000" w:rsidRDefault="00000000" w:rsidRPr="00000000" w14:paraId="00000073">
      <w:pPr>
        <w:widowControl w:val="1"/>
        <w:tabs>
          <w:tab w:val="left" w:leader="none" w:pos="1260"/>
        </w:tabs>
        <w:spacing w:after="240" w:before="240" w:line="240" w:lineRule="auto"/>
        <w:ind w:left="0" w:firstLine="0"/>
        <w:rPr>
          <w:rFonts w:ascii="Times New Roman" w:cs="Times New Roman" w:eastAsia="Times New Roman" w:hAnsi="Times New Roman"/>
          <w:b w:val="1"/>
          <w:color w:val="000000"/>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5.5.-LPL 006/2025 </w:t>
      </w:r>
      <w:r w:rsidDel="00000000" w:rsidR="00000000" w:rsidRPr="00000000">
        <w:rPr>
          <w:rFonts w:ascii="Times New Roman" w:cs="Times New Roman" w:eastAsia="Times New Roman" w:hAnsi="Times New Roman"/>
          <w:b w:val="1"/>
          <w:color w:val="000000"/>
          <w:vertAlign w:val="baseline"/>
          <w:rtl w:val="0"/>
        </w:rPr>
        <w:t xml:space="preserve">“Servicios de Intermediación en Plataformas Digitales” </w:t>
      </w:r>
      <w:r w:rsidDel="00000000" w:rsidR="00000000" w:rsidRPr="00000000">
        <w:rPr>
          <w:rFonts w:ascii="Times New Roman" w:cs="Times New Roman" w:eastAsia="Times New Roman" w:hAnsi="Times New Roman"/>
          <w:color w:val="000000"/>
          <w:vertAlign w:val="baseline"/>
          <w:rtl w:val="0"/>
        </w:rPr>
        <w:t xml:space="preserve">al que acudieron tres proveedores;</w:t>
      </w:r>
      <w:r w:rsidDel="00000000" w:rsidR="00000000" w:rsidRPr="00000000">
        <w:rPr>
          <w:rFonts w:ascii="Times New Roman" w:cs="Times New Roman" w:eastAsia="Times New Roman" w:hAnsi="Times New Roman"/>
          <w:b w:val="1"/>
          <w:color w:val="000000"/>
          <w:vertAlign w:val="baseline"/>
          <w:rtl w:val="0"/>
        </w:rPr>
        <w:t xml:space="preserve"> Indatcom S.A. de C.V., Grupo PINA CO. S. de R.L. de C.V. y Secuencia Estratégica S.A de C.V.</w:t>
      </w:r>
    </w:p>
    <w:p w:rsidR="00000000" w:rsidDel="00000000" w:rsidP="00000000" w:rsidRDefault="00000000" w:rsidRPr="00000000" w14:paraId="00000074">
      <w:pPr>
        <w:widowControl w:val="1"/>
        <w:tabs>
          <w:tab w:val="left" w:leader="none" w:pos="1260"/>
        </w:tabs>
        <w:spacing w:after="240" w:before="240" w:line="240" w:lineRule="auto"/>
        <w:ind w:left="0" w:firstLine="0"/>
        <w:rPr>
          <w:color w:val="000000"/>
        </w:rPr>
      </w:pPr>
      <w:r w:rsidDel="00000000" w:rsidR="00000000" w:rsidRPr="00000000">
        <w:rPr>
          <w:rFonts w:ascii="Times New Roman" w:cs="Times New Roman" w:eastAsia="Times New Roman" w:hAnsi="Times New Roman"/>
          <w:b w:val="1"/>
          <w:color w:val="000000"/>
          <w:vertAlign w:val="baseline"/>
          <w:rtl w:val="0"/>
        </w:rPr>
        <w:t xml:space="preserve">Indatcom S.A. de C.V. </w:t>
      </w:r>
      <w:r w:rsidDel="00000000" w:rsidR="00000000" w:rsidRPr="00000000">
        <w:rPr>
          <w:rFonts w:ascii="Times New Roman" w:cs="Times New Roman" w:eastAsia="Times New Roman" w:hAnsi="Times New Roman"/>
          <w:color w:val="000000"/>
          <w:vertAlign w:val="baseline"/>
          <w:rtl w:val="0"/>
        </w:rPr>
        <w:t xml:space="preserve">fue evaluada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rtl w:val="0"/>
        </w:rPr>
        <w:t xml:space="preserve">Mónica Aranzazu Urquieta Ramírez</w:t>
      </w:r>
      <w:r w:rsidDel="00000000" w:rsidR="00000000" w:rsidRPr="00000000">
        <w:rPr>
          <w:b w:val="1"/>
          <w:color w:val="000000"/>
          <w:rtl w:val="0"/>
        </w:rPr>
        <w:t xml:space="preserve">, Tesorería Municipal; </w:t>
      </w:r>
      <w:r w:rsidDel="00000000" w:rsidR="00000000" w:rsidRPr="00000000">
        <w:rPr>
          <w:rtl w:val="0"/>
        </w:rPr>
        <w:t xml:space="preserve">quien</w:t>
      </w:r>
      <w:r w:rsidDel="00000000" w:rsidR="00000000" w:rsidRPr="00000000">
        <w:rPr>
          <w:color w:val="000000"/>
          <w:rtl w:val="0"/>
        </w:rPr>
        <w:t xml:space="preserve"> menciona qu</w:t>
      </w:r>
      <w:r w:rsidDel="00000000" w:rsidR="00000000" w:rsidRPr="00000000">
        <w:rPr>
          <w:rtl w:val="0"/>
        </w:rPr>
        <w:t xml:space="preserve">e</w:t>
      </w:r>
      <w:r w:rsidDel="00000000" w:rsidR="00000000" w:rsidRPr="00000000">
        <w:rPr>
          <w:color w:val="000000"/>
          <w:rtl w:val="0"/>
        </w:rPr>
        <w:t xml:space="preserve"> el monto total de la propuesta es de $2,000,000.00 (Dos millones de pesos 00/100 M.N.) IVA Incluido.</w:t>
      </w:r>
    </w:p>
    <w:p w:rsidR="00000000" w:rsidDel="00000000" w:rsidP="00000000" w:rsidRDefault="00000000" w:rsidRPr="00000000" w14:paraId="00000075">
      <w:pPr>
        <w:widowControl w:val="1"/>
        <w:tabs>
          <w:tab w:val="left" w:leader="none" w:pos="1260"/>
        </w:tabs>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vertAlign w:val="baseline"/>
          <w:rtl w:val="0"/>
        </w:rPr>
        <w:t xml:space="preserve">Grupo PINA CO. S. de R.L. de C.V. </w:t>
      </w:r>
      <w:r w:rsidDel="00000000" w:rsidR="00000000" w:rsidRPr="00000000">
        <w:rPr>
          <w:rFonts w:ascii="Times New Roman" w:cs="Times New Roman" w:eastAsia="Times New Roman" w:hAnsi="Times New Roman"/>
          <w:color w:val="000000"/>
          <w:vertAlign w:val="baseline"/>
          <w:rtl w:val="0"/>
        </w:rPr>
        <w:t xml:space="preserve">fue evaluado por </w:t>
      </w:r>
      <w:r w:rsidDel="00000000" w:rsidR="00000000" w:rsidRPr="00000000">
        <w:rPr>
          <w:b w:val="1"/>
          <w:rtl w:val="0"/>
        </w:rPr>
        <w:t xml:space="preserve">Lic.</w:t>
      </w:r>
      <w:r w:rsidDel="00000000" w:rsidR="00000000" w:rsidRPr="00000000">
        <w:rPr>
          <w:b w:val="1"/>
          <w:color w:val="000000"/>
          <w:rtl w:val="0"/>
        </w:rPr>
        <w:t xml:space="preserve"> Hugo Enríquez Verd</w:t>
      </w:r>
      <w:r w:rsidDel="00000000" w:rsidR="00000000" w:rsidRPr="00000000">
        <w:rPr>
          <w:rFonts w:ascii="Times New Roman" w:cs="Times New Roman" w:eastAsia="Times New Roman" w:hAnsi="Times New Roman"/>
          <w:b w:val="1"/>
          <w:color w:val="000000"/>
          <w:rtl w:val="0"/>
        </w:rPr>
        <w:t xml:space="preserve">uzco Sánchez, representante Consejo Mexicano del Comercio Exterior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Occidente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quien da a conocer la propuesta económica del proveedor por $2,235,600.00 (Dos millones doscientos treinta y cinco seiscientos pesos 00/100 M.N) IVA Incluido. </w:t>
      </w:r>
    </w:p>
    <w:p w:rsidR="00000000" w:rsidDel="00000000" w:rsidP="00000000" w:rsidRDefault="00000000" w:rsidRPr="00000000" w14:paraId="00000076">
      <w:pPr>
        <w:widowControl w:val="1"/>
        <w:tabs>
          <w:tab w:val="left" w:leader="none" w:pos="1260"/>
        </w:tabs>
        <w:spacing w:after="240" w:before="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w:t>
      </w:r>
      <w:r w:rsidDel="00000000" w:rsidR="00000000" w:rsidRPr="00000000">
        <w:rPr>
          <w:rFonts w:ascii="Times New Roman" w:cs="Times New Roman" w:eastAsia="Times New Roman" w:hAnsi="Times New Roman"/>
          <w:b w:val="1"/>
          <w:color w:val="000000"/>
          <w:vertAlign w:val="baseline"/>
          <w:rtl w:val="0"/>
        </w:rPr>
        <w:t xml:space="preserve"> Secuencia Estratégica S.A de C.V. </w:t>
      </w:r>
      <w:r w:rsidDel="00000000" w:rsidR="00000000" w:rsidRPr="00000000">
        <w:rPr>
          <w:rFonts w:ascii="Times New Roman" w:cs="Times New Roman" w:eastAsia="Times New Roman" w:hAnsi="Times New Roman"/>
          <w:color w:val="000000"/>
          <w:vertAlign w:val="baseline"/>
          <w:rtl w:val="0"/>
        </w:rPr>
        <w:t xml:space="preserve">evaluado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b w:val="1"/>
          <w:rtl w:val="0"/>
        </w:rPr>
        <w:t xml:space="preserve">Mto. Gerardo Esteban Sánchez González, Coordinación General de Potencia Económica </w:t>
      </w:r>
      <w:r w:rsidDel="00000000" w:rsidR="00000000" w:rsidRPr="00000000">
        <w:rPr>
          <w:rFonts w:ascii="Times New Roman" w:cs="Times New Roman" w:eastAsia="Times New Roman" w:hAnsi="Times New Roman"/>
          <w:rtl w:val="0"/>
        </w:rPr>
        <w:t xml:space="preserve">y presenta su propuesta por un monto de $2,260,000.00 (Dos millones doscientos sesenta mil pesos 00/100 M.N) IVA Incluido. </w:t>
      </w:r>
      <w:r w:rsidDel="00000000" w:rsidR="00000000" w:rsidRPr="00000000">
        <w:rPr>
          <w:rtl w:val="0"/>
        </w:rPr>
      </w:r>
    </w:p>
    <w:p w:rsidR="00000000" w:rsidDel="00000000" w:rsidP="00000000" w:rsidRDefault="00000000" w:rsidRPr="00000000" w14:paraId="00000077">
      <w:pPr>
        <w:widowControl w:val="1"/>
        <w:tabs>
          <w:tab w:val="left" w:leader="none" w:pos="1260"/>
        </w:tabs>
        <w:spacing w:after="240" w:before="240" w:line="240" w:lineRule="auto"/>
        <w:ind w:left="0" w:firstLine="0"/>
        <w:rPr>
          <w:rFonts w:ascii="Times New Roman" w:cs="Times New Roman" w:eastAsia="Times New Roman" w:hAnsi="Times New Roman"/>
          <w:b w:val="1"/>
          <w:color w:val="000000"/>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5.6.- LPL 007/2025 “</w:t>
      </w:r>
      <w:r w:rsidDel="00000000" w:rsidR="00000000" w:rsidRPr="00000000">
        <w:rPr>
          <w:rFonts w:ascii="Times New Roman" w:cs="Times New Roman" w:eastAsia="Times New Roman" w:hAnsi="Times New Roman"/>
          <w:b w:val="1"/>
          <w:color w:val="000000"/>
          <w:vertAlign w:val="baseline"/>
          <w:rtl w:val="0"/>
        </w:rPr>
        <w:t xml:space="preserve">Producción Audiovisual” </w:t>
      </w:r>
      <w:r w:rsidDel="00000000" w:rsidR="00000000" w:rsidRPr="00000000">
        <w:rPr>
          <w:rFonts w:ascii="Times New Roman" w:cs="Times New Roman" w:eastAsia="Times New Roman" w:hAnsi="Times New Roman"/>
          <w:color w:val="000000"/>
          <w:vertAlign w:val="baseline"/>
          <w:rtl w:val="0"/>
        </w:rPr>
        <w:t xml:space="preserve">al cual se registraron tres proveedores </w:t>
      </w:r>
      <w:r w:rsidDel="00000000" w:rsidR="00000000" w:rsidRPr="00000000">
        <w:rPr>
          <w:rFonts w:ascii="Times New Roman" w:cs="Times New Roman" w:eastAsia="Times New Roman" w:hAnsi="Times New Roman"/>
          <w:b w:val="1"/>
          <w:color w:val="000000"/>
          <w:vertAlign w:val="baseline"/>
          <w:rtl w:val="0"/>
        </w:rPr>
        <w:t xml:space="preserve">Grupo PINA CO. S de R.L. de C.V., 1984 Comunicación Estratégica S.A. de C.V. y La Covacha Gabinete de Comunicación S.A. de C.V. </w:t>
      </w:r>
    </w:p>
    <w:p w:rsidR="00000000" w:rsidDel="00000000" w:rsidP="00000000" w:rsidRDefault="00000000" w:rsidRPr="00000000" w14:paraId="00000078">
      <w:pPr>
        <w:widowControl w:val="1"/>
        <w:tabs>
          <w:tab w:val="left" w:leader="none" w:pos="1260"/>
        </w:tabs>
        <w:spacing w:after="240" w:before="240"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vertAlign w:val="baseline"/>
          <w:rtl w:val="0"/>
        </w:rPr>
        <w:t xml:space="preserve">Las cuales fueron evaluadas de la siguiente manera;</w:t>
      </w:r>
      <w:r w:rsidDel="00000000" w:rsidR="00000000" w:rsidRPr="00000000">
        <w:rPr>
          <w:rFonts w:ascii="Times New Roman" w:cs="Times New Roman" w:eastAsia="Times New Roman" w:hAnsi="Times New Roman"/>
          <w:b w:val="1"/>
          <w:color w:val="000000"/>
          <w:vertAlign w:val="baseline"/>
          <w:rtl w:val="0"/>
        </w:rPr>
        <w:t xml:space="preserve"> Grupo PINA CO. S de R.L. de C.V. por </w:t>
      </w:r>
      <w:r w:rsidDel="00000000" w:rsidR="00000000" w:rsidRPr="00000000">
        <w:rPr>
          <w:rFonts w:ascii="Times New Roman" w:cs="Times New Roman" w:eastAsia="Times New Roman" w:hAnsi="Times New Roman"/>
          <w:b w:val="1"/>
          <w:rtl w:val="0"/>
        </w:rPr>
        <w:t xml:space="preserve">Mto. Gerardo Esteban Sánchez González, Coordinación General de Potencia Económica,</w:t>
      </w:r>
      <w:r w:rsidDel="00000000" w:rsidR="00000000" w:rsidRPr="00000000">
        <w:rPr>
          <w:rFonts w:ascii="Times New Roman" w:cs="Times New Roman" w:eastAsia="Times New Roman" w:hAnsi="Times New Roman"/>
          <w:rtl w:val="0"/>
        </w:rPr>
        <w:t xml:space="preserve"> y su propuesta económica presentada es de; $4,499,000.00 (Cuatro Millones cuatrocientos noventa y nueve mil pesos 00/100 M.N.) IVA Incluido.</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79">
      <w:pPr>
        <w:widowControl w:val="1"/>
        <w:tabs>
          <w:tab w:val="left" w:leader="none" w:pos="1260"/>
        </w:tabs>
        <w:spacing w:after="240" w:before="240" w:line="240" w:lineRule="auto"/>
        <w:ind w:left="0" w:firstLine="0"/>
        <w:rPr>
          <w:rFonts w:ascii="Times New Roman" w:cs="Times New Roman" w:eastAsia="Times New Roman" w:hAnsi="Times New Roman"/>
          <w:b w:val="1"/>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1984 Comunicación Estratégica S.A. de C.V. </w:t>
      </w:r>
      <w:r w:rsidDel="00000000" w:rsidR="00000000" w:rsidRPr="00000000">
        <w:rPr>
          <w:rFonts w:ascii="Times New Roman" w:cs="Times New Roman" w:eastAsia="Times New Roman" w:hAnsi="Times New Roman"/>
          <w:color w:val="000000"/>
          <w:vertAlign w:val="baseline"/>
          <w:rtl w:val="0"/>
        </w:rPr>
        <w:t xml:space="preserve">evaluada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color w:val="000000"/>
          <w:rtl w:val="0"/>
        </w:rPr>
        <w:t xml:space="preserve">Licenciado Marco Antonio Parra Pérez, representante de Sindicatura Municipal</w:t>
      </w:r>
      <w:r w:rsidDel="00000000" w:rsidR="00000000" w:rsidRPr="00000000">
        <w:rPr>
          <w:color w:val="000000"/>
          <w:rtl w:val="0"/>
        </w:rPr>
        <w:t xml:space="preserve">; y establece que </w:t>
      </w:r>
      <w:r w:rsidDel="00000000" w:rsidR="00000000" w:rsidRPr="00000000">
        <w:rPr>
          <w:rtl w:val="0"/>
        </w:rPr>
        <w:t xml:space="preserve">la </w:t>
      </w:r>
      <w:r w:rsidDel="00000000" w:rsidR="00000000" w:rsidRPr="00000000">
        <w:rPr>
          <w:color w:val="000000"/>
          <w:rtl w:val="0"/>
        </w:rPr>
        <w:t xml:space="preserve">propuesta económica presentada es de $4,589,200.00 (Cuatro millones quinientos ochenta y nueve mil doscientos pesos 00/100 M.N.) IVA Incluido por un total de 11 meses y $417,200.00 (Cuatrocientos diecisiete mil doscientos pesos 00/100 M.N.) IVA Incluido por mes.</w:t>
      </w:r>
      <w:r w:rsidDel="00000000" w:rsidR="00000000" w:rsidRPr="00000000">
        <w:rPr>
          <w:rtl w:val="0"/>
        </w:rPr>
      </w:r>
    </w:p>
    <w:p w:rsidR="00000000" w:rsidDel="00000000" w:rsidP="00000000" w:rsidRDefault="00000000" w:rsidRPr="00000000" w14:paraId="0000007A">
      <w:pPr>
        <w:widowControl w:val="1"/>
        <w:tabs>
          <w:tab w:val="left" w:leader="none" w:pos="1260"/>
        </w:tabs>
        <w:spacing w:after="240" w:before="240" w:line="240" w:lineRule="auto"/>
        <w:ind w:left="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vertAlign w:val="baseline"/>
          <w:rtl w:val="0"/>
        </w:rPr>
        <w:t xml:space="preserve">y La Covacha Gabinete de Comunicación S.A. de C.V. </w:t>
      </w:r>
      <w:r w:rsidDel="00000000" w:rsidR="00000000" w:rsidRPr="00000000">
        <w:rPr>
          <w:rFonts w:ascii="Times New Roman" w:cs="Times New Roman" w:eastAsia="Times New Roman" w:hAnsi="Times New Roman"/>
          <w:color w:val="000000"/>
          <w:vertAlign w:val="baseline"/>
          <w:rtl w:val="0"/>
        </w:rPr>
        <w:t xml:space="preserve">evaluada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rtl w:val="0"/>
        </w:rPr>
        <w:t xml:space="preserve">Lic.</w:t>
      </w:r>
      <w:r w:rsidDel="00000000" w:rsidR="00000000" w:rsidRPr="00000000">
        <w:rPr>
          <w:b w:val="1"/>
          <w:color w:val="000000"/>
          <w:rtl w:val="0"/>
        </w:rPr>
        <w:t xml:space="preserve"> Hugo Enríquez Verd</w:t>
      </w:r>
      <w:r w:rsidDel="00000000" w:rsidR="00000000" w:rsidRPr="00000000">
        <w:rPr>
          <w:rFonts w:ascii="Times New Roman" w:cs="Times New Roman" w:eastAsia="Times New Roman" w:hAnsi="Times New Roman"/>
          <w:b w:val="1"/>
          <w:color w:val="000000"/>
          <w:rtl w:val="0"/>
        </w:rPr>
        <w:t xml:space="preserve">uzco Sánchez, representante Consejo Mexicano del Comercio Exterior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Occidente,</w:t>
      </w:r>
      <w:r w:rsidDel="00000000" w:rsidR="00000000" w:rsidRPr="00000000">
        <w:rPr>
          <w:rFonts w:ascii="Times New Roman" w:cs="Times New Roman" w:eastAsia="Times New Roman" w:hAnsi="Times New Roman"/>
          <w:color w:val="000000"/>
          <w:rtl w:val="0"/>
        </w:rPr>
        <w:t xml:space="preserve"> y</w:t>
      </w:r>
    </w:p>
    <w:p w:rsidR="00000000" w:rsidDel="00000000" w:rsidP="00000000" w:rsidRDefault="00000000" w:rsidRPr="00000000" w14:paraId="0000007B">
      <w:pPr>
        <w:widowControl w:val="1"/>
        <w:tabs>
          <w:tab w:val="left" w:leader="none" w:pos="1260"/>
        </w:tabs>
        <w:spacing w:after="240" w:before="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rtl w:val="0"/>
        </w:rPr>
        <w:t xml:space="preserve"> su propuesta económica es de un total de; $4,200,000.00 (Cuatro millones doscientos mil pesos 00/100 M.N.) IVA Incluido. </w:t>
      </w:r>
      <w:r w:rsidDel="00000000" w:rsidR="00000000" w:rsidRPr="00000000">
        <w:rPr>
          <w:rtl w:val="0"/>
        </w:rPr>
      </w:r>
    </w:p>
    <w:p w:rsidR="00000000" w:rsidDel="00000000" w:rsidP="00000000" w:rsidRDefault="00000000" w:rsidRPr="00000000" w14:paraId="0000007C">
      <w:pPr>
        <w:widowControl w:val="1"/>
        <w:tabs>
          <w:tab w:val="left" w:leader="none" w:pos="1260"/>
        </w:tabs>
        <w:spacing w:after="240" w:before="240" w:line="240" w:lineRule="auto"/>
        <w:ind w:left="0" w:firstLine="0"/>
        <w:rPr>
          <w:rFonts w:ascii="Times New Roman" w:cs="Times New Roman" w:eastAsia="Times New Roman" w:hAnsi="Times New Roman"/>
          <w:b w:val="1"/>
          <w:color w:val="000000"/>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5.7.- LPL 008/2025 “</w:t>
      </w:r>
      <w:r w:rsidDel="00000000" w:rsidR="00000000" w:rsidRPr="00000000">
        <w:rPr>
          <w:rFonts w:ascii="Times New Roman" w:cs="Times New Roman" w:eastAsia="Times New Roman" w:hAnsi="Times New Roman"/>
          <w:b w:val="1"/>
          <w:color w:val="000000"/>
          <w:vertAlign w:val="baseline"/>
          <w:rtl w:val="0"/>
        </w:rPr>
        <w:t xml:space="preserve">Imagen Institucional”. </w:t>
      </w:r>
      <w:r w:rsidDel="00000000" w:rsidR="00000000" w:rsidRPr="00000000">
        <w:rPr>
          <w:rFonts w:ascii="Times New Roman" w:cs="Times New Roman" w:eastAsia="Times New Roman" w:hAnsi="Times New Roman"/>
          <w:color w:val="000000"/>
          <w:vertAlign w:val="baseline"/>
          <w:rtl w:val="0"/>
        </w:rPr>
        <w:t xml:space="preserve">al cual se registraron tres proveedores; </w:t>
      </w:r>
      <w:r w:rsidDel="00000000" w:rsidR="00000000" w:rsidRPr="00000000">
        <w:rPr>
          <w:rFonts w:ascii="Times New Roman" w:cs="Times New Roman" w:eastAsia="Times New Roman" w:hAnsi="Times New Roman"/>
          <w:b w:val="1"/>
          <w:color w:val="000000"/>
          <w:vertAlign w:val="baseline"/>
          <w:rtl w:val="0"/>
        </w:rPr>
        <w:t xml:space="preserve">Grupo Boy Stout S. de R.L. de C.V., EU ZEN Consultores S.C. y Cuadra Urbanismo S.A. de C.V. </w:t>
      </w:r>
    </w:p>
    <w:p w:rsidR="00000000" w:rsidDel="00000000" w:rsidP="00000000" w:rsidRDefault="00000000" w:rsidRPr="00000000" w14:paraId="0000007D">
      <w:pPr>
        <w:widowControl w:val="1"/>
        <w:tabs>
          <w:tab w:val="left" w:leader="none" w:pos="1260"/>
        </w:tabs>
        <w:spacing w:after="240" w:before="240" w:line="240" w:lineRule="auto"/>
        <w:ind w:left="0" w:firstLine="0"/>
        <w:rPr>
          <w:b w:val="1"/>
        </w:rPr>
      </w:pPr>
      <w:r w:rsidDel="00000000" w:rsidR="00000000" w:rsidRPr="00000000">
        <w:rPr>
          <w:rFonts w:ascii="Times New Roman" w:cs="Times New Roman" w:eastAsia="Times New Roman" w:hAnsi="Times New Roman"/>
          <w:b w:val="1"/>
          <w:color w:val="000000"/>
          <w:vertAlign w:val="baseline"/>
          <w:rtl w:val="0"/>
        </w:rPr>
        <w:t xml:space="preserve">Grupo Boy Stout S. de R.L. de C.V. </w:t>
      </w:r>
      <w:r w:rsidDel="00000000" w:rsidR="00000000" w:rsidRPr="00000000">
        <w:rPr>
          <w:rFonts w:ascii="Times New Roman" w:cs="Times New Roman" w:eastAsia="Times New Roman" w:hAnsi="Times New Roman"/>
          <w:color w:val="000000"/>
          <w:vertAlign w:val="baseline"/>
          <w:rtl w:val="0"/>
        </w:rPr>
        <w:t xml:space="preserve">fue evaluado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rtl w:val="0"/>
        </w:rPr>
        <w:t xml:space="preserve">Ing. Manuel Ledezma Esparza, Dirección General de Desarrollo Rural </w:t>
      </w:r>
      <w:r w:rsidDel="00000000" w:rsidR="00000000" w:rsidRPr="00000000">
        <w:rPr>
          <w:rtl w:val="0"/>
        </w:rPr>
        <w:t xml:space="preserve">y establece que su propuesta económica es de $7,480,000.00 (Siete millones cuatrocientos ochenta mil pesos 00/100 M.N.) IVA Incluido en 11 once parcialidades mensuales de $680,000.00 (Seiscientos ochenta mil pesos 00/100 M.N) IVA Incluido y no cumple con la documental solicitada</w:t>
      </w:r>
      <w:r w:rsidDel="00000000" w:rsidR="00000000" w:rsidRPr="00000000">
        <w:rPr>
          <w:b w:val="1"/>
          <w:rtl w:val="0"/>
        </w:rPr>
        <w:t xml:space="preserve">. </w:t>
      </w:r>
    </w:p>
    <w:p w:rsidR="00000000" w:rsidDel="00000000" w:rsidP="00000000" w:rsidRDefault="00000000" w:rsidRPr="00000000" w14:paraId="0000007E">
      <w:pPr>
        <w:widowControl w:val="1"/>
        <w:tabs>
          <w:tab w:val="left" w:leader="none" w:pos="1260"/>
        </w:tabs>
        <w:spacing w:after="240" w:before="240"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EU ZEN Consultores S.C. </w:t>
      </w:r>
      <w:r w:rsidDel="00000000" w:rsidR="00000000" w:rsidRPr="00000000">
        <w:rPr>
          <w:rFonts w:ascii="Times New Roman" w:cs="Times New Roman" w:eastAsia="Times New Roman" w:hAnsi="Times New Roman"/>
          <w:rtl w:val="0"/>
        </w:rPr>
        <w:t xml:space="preserve">evaluado por</w:t>
      </w:r>
      <w:r w:rsidDel="00000000" w:rsidR="00000000" w:rsidRPr="00000000">
        <w:rPr>
          <w:rFonts w:ascii="Times New Roman" w:cs="Times New Roman" w:eastAsia="Times New Roman" w:hAnsi="Times New Roman"/>
          <w:b w:val="1"/>
          <w:rtl w:val="0"/>
        </w:rPr>
        <w:t xml:space="preserve"> Ing. Omar Palafox Sáenz, Consejo de Desarrollo Agropecuario y Agroindustrial de Jalisco, </w:t>
      </w:r>
      <w:r w:rsidDel="00000000" w:rsidR="00000000" w:rsidRPr="00000000">
        <w:rPr>
          <w:rFonts w:ascii="Times New Roman" w:cs="Times New Roman" w:eastAsia="Times New Roman" w:hAnsi="Times New Roman"/>
          <w:rtl w:val="0"/>
        </w:rPr>
        <w:t xml:space="preserve">presenta un monto total de $6,600,000.00 (Seis millones seiscientos mil pesos 00/100 M.N.) IVA Incluido por 11 meses.</w:t>
      </w:r>
    </w:p>
    <w:p w:rsidR="00000000" w:rsidDel="00000000" w:rsidP="00000000" w:rsidRDefault="00000000" w:rsidRPr="00000000" w14:paraId="0000007F">
      <w:pPr>
        <w:widowControl w:val="1"/>
        <w:tabs>
          <w:tab w:val="left" w:leader="none" w:pos="1260"/>
        </w:tabs>
        <w:spacing w:after="240" w:before="240" w:line="240" w:lineRule="auto"/>
        <w:ind w:left="0" w:firstLine="0"/>
        <w:rPr/>
      </w:pPr>
      <w:r w:rsidDel="00000000" w:rsidR="00000000" w:rsidRPr="00000000">
        <w:rPr>
          <w:rFonts w:ascii="Times New Roman" w:cs="Times New Roman" w:eastAsia="Times New Roman" w:hAnsi="Times New Roman"/>
          <w:b w:val="1"/>
          <w:color w:val="000000"/>
          <w:vertAlign w:val="baseline"/>
          <w:rtl w:val="0"/>
        </w:rPr>
        <w:t xml:space="preserve">Cuadra Urbanismo S.A. de C.V. </w:t>
      </w:r>
      <w:r w:rsidDel="00000000" w:rsidR="00000000" w:rsidRPr="00000000">
        <w:rPr>
          <w:rFonts w:ascii="Times New Roman" w:cs="Times New Roman" w:eastAsia="Times New Roman" w:hAnsi="Times New Roman"/>
          <w:color w:val="000000"/>
          <w:vertAlign w:val="baseline"/>
          <w:rtl w:val="0"/>
        </w:rPr>
        <w:t xml:space="preserve">evaluada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color w:val="000000"/>
          <w:rtl w:val="0"/>
        </w:rPr>
        <w:t xml:space="preserve">Ing. Oscar Esteban Delgado Enríquez, Oficialía Mayor; </w:t>
      </w:r>
      <w:r w:rsidDel="00000000" w:rsidR="00000000" w:rsidRPr="00000000">
        <w:rPr>
          <w:color w:val="000000"/>
          <w:rtl w:val="0"/>
        </w:rPr>
        <w:t xml:space="preserve">presentando un monto total por $7,700,000.00 (Siete millones setecientos mil pesos M.N.) IVA Incluido.</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80">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5.8.- LPL 011/2025</w:t>
      </w:r>
      <w:r w:rsidDel="00000000" w:rsidR="00000000" w:rsidRPr="00000000">
        <w:rPr>
          <w:rFonts w:ascii="Times New Roman" w:cs="Times New Roman" w:eastAsia="Times New Roman" w:hAnsi="Times New Roman"/>
          <w:b w:val="1"/>
          <w:color w:val="000000"/>
          <w:vertAlign w:val="baseline"/>
          <w:rtl w:val="0"/>
        </w:rPr>
        <w:t xml:space="preserve"> “Rayos X, Tomografía y Laboratorio” </w:t>
      </w:r>
      <w:r w:rsidDel="00000000" w:rsidR="00000000" w:rsidRPr="00000000">
        <w:rPr>
          <w:rFonts w:ascii="Times New Roman" w:cs="Times New Roman" w:eastAsia="Times New Roman" w:hAnsi="Times New Roman"/>
          <w:color w:val="000000"/>
          <w:vertAlign w:val="baseline"/>
          <w:rtl w:val="0"/>
        </w:rPr>
        <w:t xml:space="preserve">al cual se presentó un</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Fonts w:ascii="Times New Roman" w:cs="Times New Roman" w:eastAsia="Times New Roman" w:hAnsi="Times New Roman"/>
          <w:color w:val="000000"/>
          <w:vertAlign w:val="baseline"/>
          <w:rtl w:val="0"/>
        </w:rPr>
        <w:t xml:space="preserve">proveedor </w:t>
      </w:r>
      <w:r w:rsidDel="00000000" w:rsidR="00000000" w:rsidRPr="00000000">
        <w:rPr>
          <w:rFonts w:ascii="Times New Roman" w:cs="Times New Roman" w:eastAsia="Times New Roman" w:hAnsi="Times New Roman"/>
          <w:b w:val="1"/>
          <w:color w:val="000000"/>
          <w:vertAlign w:val="baseline"/>
          <w:rtl w:val="0"/>
        </w:rPr>
        <w:t xml:space="preserve">Servicios Médicos y Laboratorios S.A. de C.V</w:t>
      </w:r>
      <w:r w:rsidDel="00000000" w:rsidR="00000000" w:rsidRPr="00000000">
        <w:rPr>
          <w:rFonts w:ascii="Times New Roman" w:cs="Times New Roman" w:eastAsia="Times New Roman" w:hAnsi="Times New Roman"/>
          <w:color w:val="000000"/>
          <w:vertAlign w:val="baseline"/>
          <w:rtl w:val="0"/>
        </w:rPr>
        <w:t xml:space="preserve">.  y su propuesta fue analizada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w:t>
      </w:r>
      <w:r w:rsidDel="00000000" w:rsidR="00000000" w:rsidRPr="00000000">
        <w:rPr>
          <w:rtl w:val="0"/>
        </w:rPr>
        <w:t xml:space="preserve"> se establece que la propuesta económica presentada es por un monto total de $171,678.84 (Ciento setenta y un mil seiscientos setenta y ocho pesos 84/100 M.N.) IVA Incluido.</w:t>
      </w:r>
      <w:r w:rsidDel="00000000" w:rsidR="00000000" w:rsidRPr="00000000">
        <w:rPr>
          <w:rtl w:val="0"/>
        </w:rPr>
      </w:r>
    </w:p>
    <w:p w:rsidR="00000000" w:rsidDel="00000000" w:rsidP="00000000" w:rsidRDefault="00000000" w:rsidRPr="00000000" w14:paraId="00000081">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5.9.- LPL 013/2025</w:t>
      </w:r>
      <w:r w:rsidDel="00000000" w:rsidR="00000000" w:rsidRPr="00000000">
        <w:rPr>
          <w:rFonts w:ascii="Times New Roman" w:cs="Times New Roman" w:eastAsia="Times New Roman" w:hAnsi="Times New Roman"/>
          <w:b w:val="1"/>
          <w:color w:val="000000"/>
          <w:vertAlign w:val="baseline"/>
          <w:rtl w:val="0"/>
        </w:rPr>
        <w:t xml:space="preserve"> “Desarrollo de TLAJOAPP.” </w:t>
      </w:r>
      <w:r w:rsidDel="00000000" w:rsidR="00000000" w:rsidRPr="00000000">
        <w:rPr>
          <w:rFonts w:ascii="Times New Roman" w:cs="Times New Roman" w:eastAsia="Times New Roman" w:hAnsi="Times New Roman"/>
          <w:color w:val="000000"/>
          <w:vertAlign w:val="baseline"/>
          <w:rtl w:val="0"/>
        </w:rPr>
        <w:t xml:space="preserve">A la cual se registró un proveedor; </w:t>
      </w:r>
      <w:r w:rsidDel="00000000" w:rsidR="00000000" w:rsidRPr="00000000">
        <w:rPr>
          <w:rFonts w:ascii="Times New Roman" w:cs="Times New Roman" w:eastAsia="Times New Roman" w:hAnsi="Times New Roman"/>
          <w:b w:val="1"/>
          <w:color w:val="000000"/>
          <w:vertAlign w:val="baseline"/>
          <w:rtl w:val="0"/>
        </w:rPr>
        <w:t xml:space="preserve">Enigmatech México S.A.P.I. de C.V. </w:t>
      </w:r>
      <w:r w:rsidDel="00000000" w:rsidR="00000000" w:rsidRPr="00000000">
        <w:rPr>
          <w:rFonts w:ascii="Times New Roman" w:cs="Times New Roman" w:eastAsia="Times New Roman" w:hAnsi="Times New Roman"/>
          <w:color w:val="000000"/>
          <w:vertAlign w:val="baseline"/>
          <w:rtl w:val="0"/>
        </w:rPr>
        <w:t xml:space="preserve">evaluado por</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b w:val="1"/>
          <w:rtl w:val="0"/>
        </w:rPr>
        <w:t xml:space="preserve">Lic.</w:t>
      </w:r>
      <w:r w:rsidDel="00000000" w:rsidR="00000000" w:rsidRPr="00000000">
        <w:rPr>
          <w:b w:val="1"/>
          <w:color w:val="000000"/>
          <w:rtl w:val="0"/>
        </w:rPr>
        <w:t xml:space="preserve"> Hugo Enríquez Verd</w:t>
      </w:r>
      <w:r w:rsidDel="00000000" w:rsidR="00000000" w:rsidRPr="00000000">
        <w:rPr>
          <w:rFonts w:ascii="Times New Roman" w:cs="Times New Roman" w:eastAsia="Times New Roman" w:hAnsi="Times New Roman"/>
          <w:b w:val="1"/>
          <w:color w:val="000000"/>
          <w:rtl w:val="0"/>
        </w:rPr>
        <w:t xml:space="preserve">uzco Sánchez, representante Consejo Mexicano del Comercio Exterior de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Occidente,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vertAlign w:val="baseline"/>
          <w:rtl w:val="0"/>
        </w:rPr>
        <w:t xml:space="preserve">y </w:t>
      </w:r>
      <w:r w:rsidDel="00000000" w:rsidR="00000000" w:rsidRPr="00000000">
        <w:rPr>
          <w:rFonts w:ascii="Times New Roman" w:cs="Times New Roman" w:eastAsia="Times New Roman" w:hAnsi="Times New Roman"/>
          <w:rtl w:val="0"/>
        </w:rPr>
        <w:t xml:space="preserve">presentó</w:t>
      </w:r>
      <w:r w:rsidDel="00000000" w:rsidR="00000000" w:rsidRPr="00000000">
        <w:rPr>
          <w:rFonts w:ascii="Times New Roman" w:cs="Times New Roman" w:eastAsia="Times New Roman" w:hAnsi="Times New Roman"/>
          <w:color w:val="000000"/>
          <w:vertAlign w:val="baseline"/>
          <w:rtl w:val="0"/>
        </w:rPr>
        <w:t xml:space="preserve"> una propuesta económica de; $4,785,000.00 (Cuatro millones setecientos ochenta y cinco pesos 00/100 M.N.) IVA Incluido. </w:t>
      </w:r>
      <w:r w:rsidDel="00000000" w:rsidR="00000000" w:rsidRPr="00000000">
        <w:rPr>
          <w:rtl w:val="0"/>
        </w:rPr>
      </w:r>
    </w:p>
    <w:p w:rsidR="00000000" w:rsidDel="00000000" w:rsidP="00000000" w:rsidRDefault="00000000" w:rsidRPr="00000000" w14:paraId="00000082">
      <w:pPr>
        <w:widowControl w:val="1"/>
        <w:tabs>
          <w:tab w:val="left" w:leader="none" w:pos="1260"/>
        </w:tabs>
        <w:spacing w:after="240" w:before="240" w:line="240" w:lineRule="auto"/>
        <w:ind w:left="0" w:firstLine="0"/>
        <w:rPr/>
      </w:pPr>
      <w:r w:rsidDel="00000000" w:rsidR="00000000" w:rsidRPr="00000000">
        <w:rPr>
          <w:rtl w:val="0"/>
        </w:rPr>
        <w:t xml:space="preserve">Posterior a esto </w:t>
      </w:r>
      <w:r w:rsidDel="00000000" w:rsidR="00000000" w:rsidRPr="00000000">
        <w:rPr>
          <w:b w:val="1"/>
          <w:rtl w:val="0"/>
        </w:rPr>
        <w:t xml:space="preserve">la Secretaria</w:t>
      </w:r>
      <w:r w:rsidDel="00000000" w:rsidR="00000000" w:rsidRPr="00000000">
        <w:rPr>
          <w:rtl w:val="0"/>
        </w:rPr>
        <w:t xml:space="preserve"> solicita al </w:t>
      </w:r>
      <w:r w:rsidDel="00000000" w:rsidR="00000000" w:rsidRPr="00000000">
        <w:rPr>
          <w:b w:val="1"/>
          <w:rtl w:val="0"/>
        </w:rPr>
        <w:t xml:space="preserve">Órgano Interno de Control;</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repartir los sobres del proceso</w:t>
      </w:r>
      <w:r w:rsidDel="00000000" w:rsidR="00000000" w:rsidRPr="00000000">
        <w:rPr>
          <w:rFonts w:ascii="Times New Roman" w:cs="Times New Roman" w:eastAsia="Times New Roman" w:hAnsi="Times New Roman"/>
          <w:color w:val="000000"/>
          <w:vertAlign w:val="baseline"/>
          <w:rtl w:val="0"/>
        </w:rPr>
        <w:t xml:space="preserve"> 5.10.-LPL 014/2025</w:t>
      </w:r>
      <w:r w:rsidDel="00000000" w:rsidR="00000000" w:rsidRPr="00000000">
        <w:rPr>
          <w:rFonts w:ascii="Times New Roman" w:cs="Times New Roman" w:eastAsia="Times New Roman" w:hAnsi="Times New Roman"/>
          <w:b w:val="1"/>
          <w:color w:val="000000"/>
          <w:vertAlign w:val="baseline"/>
          <w:rtl w:val="0"/>
        </w:rPr>
        <w:t xml:space="preserve"> “Servicios Legales” </w:t>
      </w:r>
      <w:r w:rsidDel="00000000" w:rsidR="00000000" w:rsidRPr="00000000">
        <w:rPr>
          <w:rFonts w:ascii="Times New Roman" w:cs="Times New Roman" w:eastAsia="Times New Roman" w:hAnsi="Times New Roman"/>
          <w:color w:val="000000"/>
          <w:vertAlign w:val="baseline"/>
          <w:rtl w:val="0"/>
        </w:rPr>
        <w:t xml:space="preserve">al cual se registró un proveedor</w:t>
      </w:r>
      <w:r w:rsidDel="00000000" w:rsidR="00000000" w:rsidRPr="00000000">
        <w:rPr>
          <w:rFonts w:ascii="Times New Roman" w:cs="Times New Roman" w:eastAsia="Times New Roman" w:hAnsi="Times New Roman"/>
          <w:b w:val="1"/>
          <w:color w:val="000000"/>
          <w:vertAlign w:val="baseline"/>
          <w:rtl w:val="0"/>
        </w:rPr>
        <w:t xml:space="preserve">, RB Asesores Jurídicos S.C. </w:t>
      </w:r>
      <w:r w:rsidDel="00000000" w:rsidR="00000000" w:rsidRPr="00000000">
        <w:rPr>
          <w:rFonts w:ascii="Times New Roman" w:cs="Times New Roman" w:eastAsia="Times New Roman" w:hAnsi="Times New Roman"/>
          <w:color w:val="000000"/>
          <w:vertAlign w:val="baseline"/>
          <w:rtl w:val="0"/>
        </w:rPr>
        <w:t xml:space="preserve">evaluado por </w:t>
      </w:r>
      <w:r w:rsidDel="00000000" w:rsidR="00000000" w:rsidRPr="00000000">
        <w:rPr>
          <w:b w:val="1"/>
          <w:rtl w:val="0"/>
        </w:rPr>
        <w:t xml:space="preserve">Mónica Aranzazu Urquieta Ramírez</w:t>
      </w:r>
      <w:r w:rsidDel="00000000" w:rsidR="00000000" w:rsidRPr="00000000">
        <w:rPr>
          <w:b w:val="1"/>
          <w:color w:val="000000"/>
          <w:rtl w:val="0"/>
        </w:rPr>
        <w:t xml:space="preserve">, Tesorería Municipal</w:t>
      </w:r>
      <w:r w:rsidDel="00000000" w:rsidR="00000000" w:rsidRPr="00000000">
        <w:rPr>
          <w:color w:val="000000"/>
          <w:rtl w:val="0"/>
        </w:rPr>
        <w:t xml:space="preserve">; la cual indica que presenta una propuesta económica de $180,000.00 (Ciento ochenta mil pesos 00/100 M.N) IVA Incluido mensual. </w:t>
      </w:r>
      <w:r w:rsidDel="00000000" w:rsidR="00000000" w:rsidRPr="00000000">
        <w:rPr>
          <w:rtl w:val="0"/>
        </w:rPr>
      </w:r>
    </w:p>
    <w:p w:rsidR="00000000" w:rsidDel="00000000" w:rsidP="00000000" w:rsidRDefault="00000000" w:rsidRPr="00000000" w14:paraId="00000083">
      <w:pPr>
        <w:widowControl w:val="1"/>
        <w:tabs>
          <w:tab w:val="left" w:leader="none" w:pos="1260"/>
        </w:tabs>
        <w:spacing w:after="240" w:before="240" w:line="240" w:lineRule="auto"/>
        <w:ind w:left="0" w:firstLine="0"/>
        <w:rPr>
          <w:b w:val="1"/>
          <w:color w:val="000000"/>
        </w:rPr>
      </w:pPr>
      <w:r w:rsidDel="00000000" w:rsidR="00000000" w:rsidRPr="00000000">
        <w:rPr>
          <w:color w:val="000000"/>
          <w:rtl w:val="0"/>
        </w:rPr>
        <w:t xml:space="preserve">Para pasar al </w:t>
      </w:r>
      <w:r w:rsidDel="00000000" w:rsidR="00000000" w:rsidRPr="00000000">
        <w:rPr>
          <w:rtl w:val="0"/>
        </w:rPr>
        <w:t xml:space="preserve">s</w:t>
      </w:r>
      <w:r w:rsidDel="00000000" w:rsidR="00000000" w:rsidRPr="00000000">
        <w:rPr>
          <w:color w:val="000000"/>
          <w:rtl w:val="0"/>
        </w:rPr>
        <w:t xml:space="preserve">iguiente punto de la </w:t>
      </w:r>
      <w:r w:rsidDel="00000000" w:rsidR="00000000" w:rsidRPr="00000000">
        <w:rPr>
          <w:rtl w:val="0"/>
        </w:rPr>
        <w:t xml:space="preserve">o</w:t>
      </w:r>
      <w:r w:rsidDel="00000000" w:rsidR="00000000" w:rsidRPr="00000000">
        <w:rPr>
          <w:color w:val="000000"/>
          <w:rtl w:val="0"/>
        </w:rPr>
        <w:t xml:space="preserve">rden del día </w:t>
      </w:r>
      <w:r w:rsidDel="00000000" w:rsidR="00000000" w:rsidRPr="00000000">
        <w:rPr>
          <w:b w:val="1"/>
          <w:color w:val="000000"/>
          <w:rtl w:val="0"/>
        </w:rPr>
        <w:t xml:space="preserve">el Presidente</w:t>
      </w:r>
      <w:r w:rsidDel="00000000" w:rsidR="00000000" w:rsidRPr="00000000">
        <w:rPr>
          <w:color w:val="000000"/>
          <w:rtl w:val="0"/>
        </w:rPr>
        <w:t xml:space="preserve"> anuncia que se </w:t>
      </w:r>
      <w:r w:rsidDel="00000000" w:rsidR="00000000" w:rsidRPr="00000000">
        <w:rPr>
          <w:rtl w:val="0"/>
        </w:rPr>
        <w:t xml:space="preserve">terminó</w:t>
      </w:r>
      <w:r w:rsidDel="00000000" w:rsidR="00000000" w:rsidRPr="00000000">
        <w:rPr>
          <w:color w:val="000000"/>
          <w:rtl w:val="0"/>
        </w:rPr>
        <w:t xml:space="preserve"> el proceso de apertura de sobres y cede el uso de la voz a </w:t>
      </w:r>
      <w:r w:rsidDel="00000000" w:rsidR="00000000" w:rsidRPr="00000000">
        <w:rPr>
          <w:b w:val="1"/>
          <w:color w:val="000000"/>
          <w:rtl w:val="0"/>
        </w:rPr>
        <w:t xml:space="preserve">la Secretaria.</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b w:val="1"/>
          <w:u w:val="single"/>
          <w:rtl w:val="0"/>
        </w:rPr>
        <w:t xml:space="preserve">VI.- Adjudicaciones Directas</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87">
      <w:pPr>
        <w:widowControl w:val="1"/>
        <w:tabs>
          <w:tab w:val="left" w:leader="none" w:pos="1260"/>
        </w:tabs>
        <w:spacing w:after="240" w:before="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6.1.-Oficio CGCE/056/2025 - Quiero Media S.A. de C.V. por la cantidad de $5,150,000.00 (Cinco millones ciento cincuenta mil pesos 00/100 M.N.) IVA Incluido.</w:t>
      </w:r>
    </w:p>
    <w:p w:rsidR="00000000" w:rsidDel="00000000" w:rsidP="00000000" w:rsidRDefault="00000000" w:rsidRPr="00000000" w14:paraId="00000088">
      <w:pPr>
        <w:widowControl w:val="1"/>
        <w:tabs>
          <w:tab w:val="left" w:leader="none" w:pos="1260"/>
        </w:tabs>
        <w:spacing w:after="240" w:before="240" w:line="240" w:lineRule="auto"/>
        <w:ind w:left="0" w:firstLine="0"/>
        <w:rPr/>
      </w:pPr>
      <w:r w:rsidDel="00000000" w:rsidR="00000000" w:rsidRPr="00000000">
        <w:rPr>
          <w:rtl w:val="0"/>
        </w:rPr>
        <w:t xml:space="preserve">Acto seguido el </w:t>
      </w:r>
      <w:r w:rsidDel="00000000" w:rsidR="00000000" w:rsidRPr="00000000">
        <w:rPr>
          <w:b w:val="1"/>
          <w:rtl w:val="0"/>
        </w:rPr>
        <w:t xml:space="preserve">Presidente</w:t>
      </w:r>
      <w:r w:rsidDel="00000000" w:rsidR="00000000" w:rsidRPr="00000000">
        <w:rPr>
          <w:rtl w:val="0"/>
        </w:rPr>
        <w:t xml:space="preserve"> pregunta si hay observaciones a la misma, a lo que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pregunta la razón a lo que </w:t>
      </w:r>
      <w:r w:rsidDel="00000000" w:rsidR="00000000" w:rsidRPr="00000000">
        <w:rPr>
          <w:b w:val="1"/>
          <w:rtl w:val="0"/>
        </w:rPr>
        <w:t xml:space="preserve">la Secretaria</w:t>
      </w:r>
      <w:r w:rsidDel="00000000" w:rsidR="00000000" w:rsidRPr="00000000">
        <w:rPr>
          <w:rtl w:val="0"/>
        </w:rPr>
        <w:t xml:space="preserve"> comenta; es igual tema de medios, el nicho al que tienen alcance es exclusivo, tienen temas de audiencia muy específica es lo que manifiesta el área requirente.</w:t>
      </w:r>
    </w:p>
    <w:p w:rsidR="00000000" w:rsidDel="00000000" w:rsidP="00000000" w:rsidRDefault="00000000" w:rsidRPr="00000000" w14:paraId="00000089">
      <w:pPr>
        <w:widowControl w:val="1"/>
        <w:tabs>
          <w:tab w:val="left" w:leader="none" w:pos="1260"/>
          <w:tab w:val="left" w:leader="none" w:pos="709"/>
        </w:tabs>
        <w:ind w:left="0" w:hanging="2"/>
        <w:rPr>
          <w:b w:val="1"/>
        </w:rPr>
      </w:pPr>
      <w:r w:rsidDel="00000000" w:rsidR="00000000" w:rsidRPr="00000000">
        <w:rPr>
          <w:rtl w:val="0"/>
        </w:rPr>
        <w:t xml:space="preserve">Posterior a esto el </w:t>
      </w:r>
      <w:r w:rsidDel="00000000" w:rsidR="00000000" w:rsidRPr="00000000">
        <w:rPr>
          <w:b w:val="1"/>
          <w:rtl w:val="0"/>
        </w:rPr>
        <w:t xml:space="preserve">Presidente</w:t>
      </w:r>
      <w:r w:rsidDel="00000000" w:rsidR="00000000" w:rsidRPr="00000000">
        <w:rPr>
          <w:rtl w:val="0"/>
        </w:rPr>
        <w:t xml:space="preserve"> somete en votación económica el punto y manifestando un voto en contra por parte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w:t>
      </w:r>
      <w:r w:rsidDel="00000000" w:rsidR="00000000" w:rsidRPr="00000000">
        <w:rPr>
          <w:rtl w:val="0"/>
        </w:rPr>
        <w:t xml:space="preserve">de  </w:t>
      </w:r>
      <w:r w:rsidDel="00000000" w:rsidR="00000000" w:rsidRPr="00000000">
        <w:rPr>
          <w:b w:val="1"/>
          <w:smallCaps w:val="1"/>
          <w:rtl w:val="0"/>
        </w:rPr>
        <w:t xml:space="preserve">Se aprueba por &lt;mayoría de votos&gt;</w:t>
      </w:r>
      <w:r w:rsidDel="00000000" w:rsidR="00000000" w:rsidRPr="00000000">
        <w:rPr>
          <w:b w:val="1"/>
          <w:rtl w:val="0"/>
        </w:rPr>
        <w:t xml:space="preserve">.</w:t>
      </w:r>
    </w:p>
    <w:p w:rsidR="00000000" w:rsidDel="00000000" w:rsidP="00000000" w:rsidRDefault="00000000" w:rsidRPr="00000000" w14:paraId="0000008A">
      <w:pPr>
        <w:widowControl w:val="1"/>
        <w:tabs>
          <w:tab w:val="left" w:leader="none" w:pos="1260"/>
          <w:tab w:val="left" w:leader="none" w:pos="709"/>
        </w:tabs>
        <w:ind w:left="0" w:hanging="2"/>
        <w:rPr>
          <w:b w:val="1"/>
        </w:rPr>
      </w:pPr>
      <w:r w:rsidDel="00000000" w:rsidR="00000000" w:rsidRPr="00000000">
        <w:rPr>
          <w:rtl w:val="0"/>
        </w:rPr>
      </w:r>
    </w:p>
    <w:p w:rsidR="00000000" w:rsidDel="00000000" w:rsidP="00000000" w:rsidRDefault="00000000" w:rsidRPr="00000000" w14:paraId="0000008B">
      <w:pPr>
        <w:widowControl w:val="1"/>
        <w:tabs>
          <w:tab w:val="left" w:leader="none" w:pos="1260"/>
          <w:tab w:val="left" w:leader="none" w:pos="709"/>
        </w:tabs>
        <w:ind w:left="0" w:hanging="2"/>
        <w:rPr/>
      </w:pPr>
      <w:r w:rsidDel="00000000" w:rsidR="00000000" w:rsidRPr="00000000">
        <w:rPr>
          <w:rtl w:val="0"/>
        </w:rPr>
        <w:t xml:space="preserve">Pasando al punto; </w:t>
      </w:r>
    </w:p>
    <w:p w:rsidR="00000000" w:rsidDel="00000000" w:rsidP="00000000" w:rsidRDefault="00000000" w:rsidRPr="00000000" w14:paraId="0000008C">
      <w:pPr>
        <w:widowControl w:val="1"/>
        <w:tabs>
          <w:tab w:val="left" w:leader="none" w:pos="1260"/>
          <w:tab w:val="left" w:leader="none" w:pos="709"/>
        </w:tabs>
        <w:ind w:left="0" w:hanging="2"/>
        <w:rPr/>
      </w:pPr>
      <w:r w:rsidDel="00000000" w:rsidR="00000000" w:rsidRPr="00000000">
        <w:rPr>
          <w:rtl w:val="0"/>
        </w:rPr>
      </w:r>
    </w:p>
    <w:p w:rsidR="00000000" w:rsidDel="00000000" w:rsidP="00000000" w:rsidRDefault="00000000" w:rsidRPr="00000000" w14:paraId="0000008D">
      <w:pPr>
        <w:widowControl w:val="1"/>
        <w:tabs>
          <w:tab w:val="left" w:leader="none" w:pos="1260"/>
          <w:tab w:val="left" w:leader="none" w:pos="709"/>
        </w:tabs>
        <w:ind w:left="0" w:hanging="2"/>
        <w:rPr/>
      </w:pPr>
      <w:r w:rsidDel="00000000" w:rsidR="00000000" w:rsidRPr="00000000">
        <w:rPr>
          <w:b w:val="1"/>
          <w:u w:val="single"/>
          <w:rtl w:val="0"/>
        </w:rPr>
        <w:t xml:space="preserve">VII.- Asuntos Varios.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8F">
      <w:pPr>
        <w:tabs>
          <w:tab w:val="left" w:leader="none" w:pos="1260"/>
        </w:tabs>
        <w:spacing w:line="240" w:lineRule="auto"/>
        <w:ind w:firstLine="0"/>
        <w:rPr>
          <w:rFonts w:ascii="Times New Roman" w:cs="Times New Roman" w:eastAsia="Times New Roman" w:hAnsi="Times New Roman"/>
          <w:color w:val="000000"/>
          <w:vertAlign w:val="baseline"/>
        </w:rPr>
      </w:pPr>
      <w:r w:rsidDel="00000000" w:rsidR="00000000" w:rsidRPr="00000000">
        <w:rPr>
          <w:b w:val="1"/>
          <w:rtl w:val="0"/>
        </w:rPr>
        <w:t xml:space="preserve">La Secretaria </w:t>
      </w:r>
      <w:r w:rsidDel="00000000" w:rsidR="00000000" w:rsidRPr="00000000">
        <w:rPr>
          <w:rtl w:val="0"/>
        </w:rPr>
        <w:t xml:space="preserve">menciona; </w:t>
      </w:r>
      <w:r w:rsidDel="00000000" w:rsidR="00000000" w:rsidRPr="00000000">
        <w:rPr>
          <w:rFonts w:ascii="Times New Roman" w:cs="Times New Roman" w:eastAsia="Times New Roman" w:hAnsi="Times New Roman"/>
          <w:color w:val="000000"/>
          <w:vertAlign w:val="baseline"/>
          <w:rtl w:val="0"/>
        </w:rPr>
        <w:t xml:space="preserve">7.1.- Informe del PA-015/2025, Se hace de su conocimiento que en la sesión extraordinaria del Ayuntamiento del Municipio de Tlajomulco de Zúñiga, Jalisco, celebrada el día 30 de enero del año 2025, en el desahogo del punto 3.1 del orden del día, se aprobó en lo general y en lo particular por unanimidad de votos de las y los munícipes presentes del Ayuntamiento, la primera modificación al Presupuesto de Egresos del Municipio para el ejercicio fiscal 2025, estableciendo lo siguiente: </w:t>
      </w:r>
    </w:p>
    <w:p w:rsidR="00000000" w:rsidDel="00000000" w:rsidP="00000000" w:rsidRDefault="00000000" w:rsidRPr="00000000" w14:paraId="00000090">
      <w:pPr>
        <w:widowControl w:val="1"/>
        <w:tabs>
          <w:tab w:val="left" w:leader="none" w:pos="1260"/>
        </w:tabs>
        <w:spacing w:after="240" w:before="240" w:line="240" w:lineRule="auto"/>
        <w:ind w:left="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CUARTO. - El Ayuntamiento Constitucional del Municipio de Tlajomulco de Zúñiga, Jalisco, aprueba y ratifica lo siguiente:</w:t>
      </w:r>
    </w:p>
    <w:p w:rsidR="00000000" w:rsidDel="00000000" w:rsidP="00000000" w:rsidRDefault="00000000" w:rsidRPr="00000000" w14:paraId="00000091">
      <w:pPr>
        <w:widowControl w:val="1"/>
        <w:tabs>
          <w:tab w:val="left" w:leader="none" w:pos="1260"/>
        </w:tabs>
        <w:spacing w:after="240" w:before="240" w:line="240" w:lineRule="auto"/>
        <w:ind w:left="0" w:firstLine="0"/>
        <w:rPr>
          <w:rFonts w:ascii="Times New Roman" w:cs="Times New Roman" w:eastAsia="Times New Roman" w:hAnsi="Times New Roman"/>
          <w:color w:val="000000"/>
          <w:vertAlign w:val="baseline"/>
        </w:rPr>
      </w:pPr>
      <w:r w:rsidDel="00000000" w:rsidR="00000000" w:rsidRPr="00000000">
        <w:rPr>
          <w:rFonts w:ascii="Arial" w:cs="Arial" w:eastAsia="Arial" w:hAnsi="Arial"/>
          <w:color w:val="000000"/>
          <w:rtl w:val="0"/>
        </w:rPr>
        <w:t xml:space="preserve">b</w:t>
      </w:r>
      <w:r w:rsidDel="00000000" w:rsidR="00000000" w:rsidRPr="00000000">
        <w:rPr>
          <w:rFonts w:ascii="Times New Roman" w:cs="Times New Roman" w:eastAsia="Times New Roman" w:hAnsi="Times New Roman"/>
          <w:color w:val="000000"/>
          <w:rtl w:val="0"/>
        </w:rPr>
        <w:t xml:space="preserve">).- 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$1'200,000.00 (Un millón doscientos mil pesos 00/100 moneda nacional). Es cuanto presidente.</w:t>
      </w:r>
      <w:r w:rsidDel="00000000" w:rsidR="00000000" w:rsidRPr="00000000">
        <w:rPr>
          <w:rtl w:val="0"/>
        </w:rPr>
      </w:r>
    </w:p>
    <w:p w:rsidR="00000000" w:rsidDel="00000000" w:rsidP="00000000" w:rsidRDefault="00000000" w:rsidRPr="00000000" w14:paraId="00000092">
      <w:pPr>
        <w:widowControl w:val="1"/>
        <w:tabs>
          <w:tab w:val="left" w:leader="none" w:pos="1260"/>
        </w:tabs>
        <w:spacing w:after="240" w:before="240" w:line="240" w:lineRule="auto"/>
        <w:ind w:left="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Continuando con; </w:t>
      </w:r>
      <w:r w:rsidDel="00000000" w:rsidR="00000000" w:rsidRPr="00000000">
        <w:rPr>
          <w:rFonts w:ascii="Times New Roman" w:cs="Times New Roman" w:eastAsia="Times New Roman" w:hAnsi="Times New Roman"/>
          <w:color w:val="000000"/>
          <w:vertAlign w:val="baseline"/>
          <w:rtl w:val="0"/>
        </w:rPr>
        <w:t xml:space="preserve">7.2 Nota Aclaratoria En relación al proceso de licitación “OM-60/2024 “Adquisición Del Servicio De Seguro De Vida Para El Personal Administrativo y Operativo Del Gobierno Municipal De Tlajomulco De Zúñiga, Jalisco (Acortada)”, se solicita la presente Nota Aclaratoria al Acta de la Novena Sesión del Comité de Adquisiciones del Municipio de Tlajomulco de Zúñiga, ya que no fue establecido en el documento el monto a pagar en el mes de febrero 2026, siendo este de $13,512,339.82</w:t>
      </w:r>
      <w:r w:rsidDel="00000000" w:rsidR="00000000" w:rsidRPr="00000000">
        <w:rPr>
          <w:rFonts w:ascii="Times New Roman" w:cs="Times New Roman" w:eastAsia="Times New Roman" w:hAnsi="Times New Roman"/>
          <w:b w:val="1"/>
          <w:color w:val="000000"/>
          <w:vertAlign w:val="baseline"/>
          <w:rtl w:val="0"/>
        </w:rPr>
        <w:t xml:space="preserve">.</w:t>
      </w:r>
      <w:r w:rsidDel="00000000" w:rsidR="00000000" w:rsidRPr="00000000">
        <w:rPr>
          <w:rFonts w:ascii="Times New Roman" w:cs="Times New Roman" w:eastAsia="Times New Roman" w:hAnsi="Times New Roman"/>
          <w:color w:val="000000"/>
          <w:vertAlign w:val="baseline"/>
          <w:rtl w:val="0"/>
        </w:rPr>
        <w:t xml:space="preserve"> (Trece millones quinientos doce mil trescientos treinta y nueve pesos 82/100 M.N.)</w:t>
      </w:r>
      <w:r w:rsidDel="00000000" w:rsidR="00000000" w:rsidRPr="00000000">
        <w:rPr>
          <w:rtl w:val="0"/>
        </w:rPr>
      </w:r>
    </w:p>
    <w:p w:rsidR="00000000" w:rsidDel="00000000" w:rsidP="00000000" w:rsidRDefault="00000000" w:rsidRPr="00000000" w14:paraId="00000093">
      <w:pPr>
        <w:widowControl w:val="1"/>
        <w:tabs>
          <w:tab w:val="left" w:leader="none" w:pos="1260"/>
        </w:tabs>
        <w:spacing w:after="240" w:before="240" w:line="240" w:lineRule="auto"/>
        <w:ind w:left="0" w:firstLine="0"/>
        <w:rPr/>
      </w:pPr>
      <w:r w:rsidDel="00000000" w:rsidR="00000000" w:rsidRPr="00000000">
        <w:rPr>
          <w:rFonts w:ascii="Times New Roman" w:cs="Times New Roman" w:eastAsia="Times New Roman" w:hAnsi="Times New Roman"/>
          <w:b w:val="1"/>
          <w:vertAlign w:val="baseline"/>
          <w:rtl w:val="0"/>
        </w:rPr>
        <w:t xml:space="preserve">El Presidente </w:t>
      </w:r>
      <w:r w:rsidDel="00000000" w:rsidR="00000000" w:rsidRPr="00000000">
        <w:rPr>
          <w:rFonts w:ascii="Times New Roman" w:cs="Times New Roman" w:eastAsia="Times New Roman" w:hAnsi="Times New Roman"/>
          <w:vertAlign w:val="baseline"/>
          <w:rtl w:val="0"/>
        </w:rPr>
        <w:t xml:space="preserve">pregunta si hubiera alguna observación a lo que 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w:t>
      </w:r>
      <w:r w:rsidDel="00000000" w:rsidR="00000000" w:rsidRPr="00000000">
        <w:rPr>
          <w:rtl w:val="0"/>
        </w:rPr>
        <w:t xml:space="preserve"> menciona</w:t>
      </w:r>
      <w:r w:rsidDel="00000000" w:rsidR="00000000" w:rsidRPr="00000000">
        <w:rPr>
          <w:b w:val="1"/>
          <w:rtl w:val="0"/>
        </w:rPr>
        <w:t xml:space="preserve"> </w:t>
      </w:r>
      <w:r w:rsidDel="00000000" w:rsidR="00000000" w:rsidRPr="00000000">
        <w:rPr>
          <w:rtl w:val="0"/>
        </w:rPr>
        <w:t xml:space="preserve">que son cosas que no hay que votar es informativo. Preguntando qué pasaría si se vota en contra, por lo que es esto solo un acuerdo. O más bien una Fe de erratas. Agregando también en asuntos varios respecto a los comités sin concurrencia y respecto las licitaciones que desde octubre a la fecha no se han licitado como las pipas que muy recientemente se licitó, y muchos más servicios que se están prestando a la ciudadanía y se decía que se hacen extensiones con los proveedores anteriores, siendo la pregunta ¿todos los demás procesos se han extendido con los proveedores o como están surtiendo los servicios? </w:t>
      </w:r>
    </w:p>
    <w:p w:rsidR="00000000" w:rsidDel="00000000" w:rsidP="00000000" w:rsidRDefault="00000000" w:rsidRPr="00000000" w14:paraId="00000094">
      <w:pPr>
        <w:widowControl w:val="1"/>
        <w:tabs>
          <w:tab w:val="left" w:leader="none" w:pos="1260"/>
        </w:tabs>
        <w:spacing w:after="240" w:before="240" w:line="240" w:lineRule="auto"/>
        <w:ind w:left="0" w:firstLine="0"/>
        <w:rPr/>
      </w:pPr>
      <w:r w:rsidDel="00000000" w:rsidR="00000000" w:rsidRPr="00000000">
        <w:rPr>
          <w:rtl w:val="0"/>
        </w:rPr>
        <w:t xml:space="preserve">A lo que el </w:t>
      </w:r>
      <w:r w:rsidDel="00000000" w:rsidR="00000000" w:rsidRPr="00000000">
        <w:rPr>
          <w:b w:val="1"/>
          <w:rtl w:val="0"/>
        </w:rPr>
        <w:t xml:space="preserve">Ingeniero Oscar Esteban Delgado Enríquez, Oficialía Mayor</w:t>
      </w:r>
      <w:r w:rsidDel="00000000" w:rsidR="00000000" w:rsidRPr="00000000">
        <w:rPr>
          <w:rtl w:val="0"/>
        </w:rPr>
        <w:t xml:space="preserve"> menciona; si te refieres a lo de taller si hubo unas extensiones, adendum para poder cubrir los meses que no teníamos cubiertos. </w:t>
      </w:r>
    </w:p>
    <w:p w:rsidR="00000000" w:rsidDel="00000000" w:rsidP="00000000" w:rsidRDefault="00000000" w:rsidRPr="00000000" w14:paraId="00000095">
      <w:pPr>
        <w:widowControl w:val="1"/>
        <w:tabs>
          <w:tab w:val="left" w:leader="none" w:pos="1260"/>
        </w:tabs>
        <w:spacing w:after="240" w:before="240" w:lineRule="auto"/>
        <w:ind w:firstLine="0"/>
        <w:rPr/>
      </w:pPr>
      <w:r w:rsidDel="00000000" w:rsidR="00000000" w:rsidRPr="00000000">
        <w:rPr>
          <w:rtl w:val="0"/>
        </w:rPr>
        <w:t xml:space="preserve">El</w:t>
      </w:r>
      <w:r w:rsidDel="00000000" w:rsidR="00000000" w:rsidRPr="00000000">
        <w:rPr>
          <w:b w:val="1"/>
          <w:rtl w:val="0"/>
        </w:rPr>
        <w:t xml:space="preserve"> Ing. Omar Palafox Sáenz, Consejo de Desarrollo Agropecuario y Agroindustrial de Jalisco,</w:t>
      </w:r>
      <w:r w:rsidDel="00000000" w:rsidR="00000000" w:rsidRPr="00000000">
        <w:rPr>
          <w:rtl w:val="0"/>
        </w:rPr>
        <w:t xml:space="preserve"> pregunta; entonces lo de los talleres es una extensión? </w:t>
      </w:r>
    </w:p>
    <w:p w:rsidR="00000000" w:rsidDel="00000000" w:rsidP="00000000" w:rsidRDefault="00000000" w:rsidRPr="00000000" w14:paraId="00000096">
      <w:pPr>
        <w:widowControl w:val="1"/>
        <w:tabs>
          <w:tab w:val="left" w:leader="none" w:pos="1260"/>
        </w:tabs>
        <w:spacing w:after="240" w:before="240" w:lineRule="auto"/>
        <w:ind w:firstLine="0"/>
        <w:rPr/>
      </w:pPr>
      <w:r w:rsidDel="00000000" w:rsidR="00000000" w:rsidRPr="00000000">
        <w:rPr>
          <w:b w:val="1"/>
          <w:rtl w:val="0"/>
        </w:rPr>
        <w:t xml:space="preserve">Ingeniero Oscar Esteban Delgado Enríquez, Oficialía Mayor </w:t>
      </w:r>
      <w:r w:rsidDel="00000000" w:rsidR="00000000" w:rsidRPr="00000000">
        <w:rPr>
          <w:rtl w:val="0"/>
        </w:rPr>
        <w:t xml:space="preserve">responde; si</w:t>
      </w:r>
    </w:p>
    <w:p w:rsidR="00000000" w:rsidDel="00000000" w:rsidP="00000000" w:rsidRDefault="00000000" w:rsidRPr="00000000" w14:paraId="00000097">
      <w:pPr>
        <w:widowControl w:val="1"/>
        <w:tabs>
          <w:tab w:val="left" w:leader="none" w:pos="1260"/>
        </w:tabs>
        <w:spacing w:after="240" w:before="240" w:lineRule="auto"/>
        <w:ind w:firstLine="0"/>
        <w:rPr/>
      </w:pPr>
      <w:r w:rsidDel="00000000" w:rsidR="00000000" w:rsidRPr="00000000">
        <w:rPr>
          <w:rtl w:val="0"/>
        </w:rPr>
        <w:t xml:space="preserve">El </w:t>
      </w:r>
      <w:r w:rsidDel="00000000" w:rsidR="00000000" w:rsidRPr="00000000">
        <w:rPr>
          <w:b w:val="1"/>
          <w:rtl w:val="0"/>
        </w:rPr>
        <w:t xml:space="preserve">Presidente</w:t>
      </w:r>
      <w:r w:rsidDel="00000000" w:rsidR="00000000" w:rsidRPr="00000000">
        <w:rPr>
          <w:rtl w:val="0"/>
        </w:rPr>
        <w:t xml:space="preserve"> menciona; lo de las pipas pasaron en el punto de acuerdo. </w:t>
      </w:r>
    </w:p>
    <w:p w:rsidR="00000000" w:rsidDel="00000000" w:rsidP="00000000" w:rsidRDefault="00000000" w:rsidRPr="00000000" w14:paraId="00000098">
      <w:pPr>
        <w:widowControl w:val="1"/>
        <w:tabs>
          <w:tab w:val="left" w:leader="none" w:pos="1260"/>
        </w:tabs>
        <w:spacing w:after="240" w:before="240" w:lineRule="auto"/>
        <w:ind w:firstLine="0"/>
        <w:rPr/>
      </w:pPr>
      <w:r w:rsidDel="00000000" w:rsidR="00000000" w:rsidRPr="00000000">
        <w:rPr>
          <w:rtl w:val="0"/>
        </w:rPr>
        <w:t xml:space="preserve">El</w:t>
      </w:r>
      <w:r w:rsidDel="00000000" w:rsidR="00000000" w:rsidRPr="00000000">
        <w:rPr>
          <w:b w:val="1"/>
          <w:rtl w:val="0"/>
        </w:rPr>
        <w:t xml:space="preserve"> Ing. Omar Palafox Sáenz, Consejo de Desarrollo Agropecuario y Agroindustrial de Jalisco, </w:t>
      </w:r>
      <w:r w:rsidDel="00000000" w:rsidR="00000000" w:rsidRPr="00000000">
        <w:rPr>
          <w:rtl w:val="0"/>
        </w:rPr>
        <w:t xml:space="preserve">continúa; nada mas que quede asentado en actas que fue una extensión al proveedor anterior, tanto de taller de maquinaria pesada como Municipal; como el Municipal vehículos. </w:t>
      </w:r>
    </w:p>
    <w:p w:rsidR="00000000" w:rsidDel="00000000" w:rsidP="00000000" w:rsidRDefault="00000000" w:rsidRPr="00000000" w14:paraId="00000099">
      <w:pPr>
        <w:widowControl w:val="1"/>
        <w:tabs>
          <w:tab w:val="left" w:leader="none" w:pos="1260"/>
        </w:tabs>
        <w:spacing w:after="240" w:before="240" w:line="240" w:lineRule="auto"/>
        <w:ind w:left="0" w:firstLine="0"/>
        <w:rPr/>
      </w:pPr>
      <w:r w:rsidDel="00000000" w:rsidR="00000000" w:rsidRPr="00000000">
        <w:rPr>
          <w:b w:val="1"/>
          <w:rtl w:val="0"/>
        </w:rPr>
        <w:t xml:space="preserve">La Secretaria </w:t>
      </w:r>
      <w:r w:rsidDel="00000000" w:rsidR="00000000" w:rsidRPr="00000000">
        <w:rPr>
          <w:rtl w:val="0"/>
        </w:rPr>
        <w:t xml:space="preserve">mencionar que respecto al reporte se sigue trabajando en ello y se le hace llegar el acta escenográfica y los audios, respecto al comité sin concurrencia el tenor sería el siguiente, en representación del Comité de Adquisiciones de manera rotativa si les parece bien a tres meses o cuatro meses está a su consideración, uno de los miembros del comité designados, para las aperturas y los fallos que son sin concurrencia.</w:t>
      </w:r>
    </w:p>
    <w:p w:rsidR="00000000" w:rsidDel="00000000" w:rsidP="00000000" w:rsidRDefault="00000000" w:rsidRPr="00000000" w14:paraId="0000009A">
      <w:pPr>
        <w:widowControl w:val="1"/>
        <w:tabs>
          <w:tab w:val="left" w:leader="none" w:pos="1260"/>
        </w:tabs>
        <w:spacing w:after="240" w:before="240" w:line="240" w:lineRule="auto"/>
        <w:ind w:left="0" w:firstLine="0"/>
        <w:rPr/>
      </w:pPr>
      <w:r w:rsidDel="00000000" w:rsidR="00000000" w:rsidRPr="00000000">
        <w:rPr>
          <w:rFonts w:ascii="Times New Roman" w:cs="Times New Roman" w:eastAsia="Times New Roman" w:hAnsi="Times New Roman"/>
          <w:vertAlign w:val="baseline"/>
          <w:rtl w:val="0"/>
        </w:rPr>
        <w:t xml:space="preserve">El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w:t>
      </w:r>
      <w:r w:rsidDel="00000000" w:rsidR="00000000" w:rsidRPr="00000000">
        <w:rPr>
          <w:rtl w:val="0"/>
        </w:rPr>
        <w:t xml:space="preserve"> menciona que es importante que esté presente contraloría y que sea una vez a la semana, que no sea diario por las diversas actividades y distancias, </w:t>
      </w:r>
      <w:r w:rsidDel="00000000" w:rsidR="00000000" w:rsidRPr="00000000">
        <w:rPr>
          <w:b w:val="1"/>
          <w:rtl w:val="0"/>
        </w:rPr>
        <w:t xml:space="preserve">la Secretaria</w:t>
      </w:r>
      <w:r w:rsidDel="00000000" w:rsidR="00000000" w:rsidRPr="00000000">
        <w:rPr>
          <w:rtl w:val="0"/>
        </w:rPr>
        <w:t xml:space="preserve"> agrega que estableciendo que en ese orden sería el primero el </w:t>
      </w:r>
      <w:r w:rsidDel="00000000" w:rsidR="00000000" w:rsidRPr="00000000">
        <w:rPr>
          <w:i w:val="1"/>
          <w:rtl w:val="0"/>
        </w:rPr>
        <w:t xml:space="preserve">Ing. Omar Palafox Sáenz,</w:t>
      </w:r>
      <w:r w:rsidDel="00000000" w:rsidR="00000000" w:rsidRPr="00000000">
        <w:rPr>
          <w:rtl w:val="0"/>
        </w:rPr>
        <w:t xml:space="preserve"> y que de cualquier forma se mantendrá en contacto para la organización, queda establecido que es voluntario, el órgano interno de control siempre estará presente en todas las aperturas con concurrencia y sin concurrencia y en todos los procesos. </w:t>
      </w:r>
    </w:p>
    <w:p w:rsidR="00000000" w:rsidDel="00000000" w:rsidP="00000000" w:rsidRDefault="00000000" w:rsidRPr="00000000" w14:paraId="0000009B">
      <w:pPr>
        <w:widowControl w:val="1"/>
        <w:tabs>
          <w:tab w:val="left" w:leader="none" w:pos="1260"/>
        </w:tabs>
        <w:spacing w:after="240" w:before="240" w:line="240" w:lineRule="auto"/>
        <w:ind w:left="0" w:firstLine="0"/>
        <w:rPr/>
      </w:pPr>
      <w:r w:rsidDel="00000000" w:rsidR="00000000" w:rsidRPr="00000000">
        <w:rPr>
          <w:b w:val="1"/>
          <w:rtl w:val="0"/>
        </w:rPr>
        <w:t xml:space="preserve">El Presidente </w:t>
      </w:r>
      <w:r w:rsidDel="00000000" w:rsidR="00000000" w:rsidRPr="00000000">
        <w:rPr>
          <w:rtl w:val="0"/>
        </w:rPr>
        <w:t xml:space="preserve">pasó al último punto; </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b w:val="1"/>
          <w:u w:val="single"/>
          <w:rtl w:val="0"/>
        </w:rPr>
        <w:t xml:space="preserve">VIII.- Clausura</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u w:val="single"/>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t xml:space="preserve">No habiendo más asuntos que tratar se declara formalmente clausurada la sesión siendo las 12 doce horas con 20 veinte minutos del día jueves 13 trece de febrero del 2025 agradeciendo la asistencia de las y los presentes a la misma. </w:t>
      </w:r>
    </w:p>
    <w:p w:rsidR="00000000" w:rsidDel="00000000" w:rsidP="00000000" w:rsidRDefault="00000000" w:rsidRPr="00000000" w14:paraId="0000009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3">
      <w:pPr>
        <w:widowControl w:val="1"/>
        <w:tabs>
          <w:tab w:val="left" w:leader="none" w:pos="1260"/>
        </w:tabs>
        <w:ind w:left="0" w:hanging="2"/>
        <w:rPr>
          <w:color w:val="000000"/>
        </w:rPr>
      </w:pPr>
      <w:r w:rsidDel="00000000" w:rsidR="00000000" w:rsidRPr="00000000">
        <w:rPr>
          <w:b w:val="1"/>
          <w:rtl w:val="0"/>
        </w:rPr>
        <w:t xml:space="preserve">Ing. José Rafael Martínez Valencia,</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Representante del Presidente del Comité de Adquisiciones </w:t>
      </w:r>
      <w:r w:rsidDel="00000000" w:rsidR="00000000" w:rsidRPr="00000000">
        <w:rPr>
          <w:rFonts w:ascii="Times New Roman" w:cs="Times New Roman" w:eastAsia="Times New Roman" w:hAnsi="Times New Roman"/>
          <w:color w:val="000000"/>
          <w:rtl w:val="0"/>
        </w:rPr>
        <w:t xml:space="preserve">de Tlajomulco de Zúñiga, Jalisco.</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bookmarkStart w:colFirst="0" w:colLast="0" w:name="_heading=h.3znysh7" w:id="2"/>
      <w:bookmarkEnd w:id="2"/>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Lic. Marco Antonio Parra Pérez</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Sindicatura Municipal.</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color w:val="000000"/>
        </w:rPr>
      </w:pPr>
      <w:r w:rsidDel="00000000" w:rsidR="00000000" w:rsidRPr="00000000">
        <w:rPr>
          <w:b w:val="1"/>
          <w:color w:val="000000"/>
          <w:rtl w:val="0"/>
        </w:rPr>
        <w:t xml:space="preserve">Ing</w:t>
      </w:r>
      <w:r w:rsidDel="00000000" w:rsidR="00000000" w:rsidRPr="00000000">
        <w:rPr>
          <w:b w:val="1"/>
          <w:rtl w:val="0"/>
        </w:rPr>
        <w:t xml:space="preserve">. </w:t>
      </w:r>
      <w:r w:rsidDel="00000000" w:rsidR="00000000" w:rsidRPr="00000000">
        <w:rPr>
          <w:b w:val="1"/>
          <w:color w:val="000000"/>
          <w:rtl w:val="0"/>
        </w:rPr>
        <w:t xml:space="preserve">Oscar Esteban Delgado Enriquez, </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Oficialía Mayor</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left" w:leader="none" w:pos="1260"/>
        </w:tabs>
        <w:spacing w:line="240" w:lineRule="auto"/>
        <w:ind w:left="0" w:hanging="2"/>
        <w:jc w:val="left"/>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Lic. </w:t>
      </w:r>
      <w:r w:rsidDel="00000000" w:rsidR="00000000" w:rsidRPr="00000000">
        <w:rPr>
          <w:b w:val="1"/>
          <w:rtl w:val="0"/>
        </w:rPr>
        <w:t xml:space="preserve">Mónica Aranzazu Urquieta  Ramírez</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Tesorería Municipal</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BC">
      <w:pPr>
        <w:tabs>
          <w:tab w:val="left" w:leader="none" w:pos="1260"/>
        </w:tabs>
        <w:ind w:left="0" w:hanging="2"/>
        <w:rPr/>
      </w:pPr>
      <w:r w:rsidDel="00000000" w:rsidR="00000000" w:rsidRPr="00000000">
        <w:rPr>
          <w:rtl w:val="0"/>
        </w:rPr>
      </w:r>
    </w:p>
    <w:p w:rsidR="00000000" w:rsidDel="00000000" w:rsidP="00000000" w:rsidRDefault="00000000" w:rsidRPr="00000000" w14:paraId="000000BD">
      <w:pPr>
        <w:tabs>
          <w:tab w:val="left" w:leader="none" w:pos="1260"/>
        </w:tabs>
        <w:ind w:left="0" w:firstLine="0"/>
        <w:rPr/>
      </w:pPr>
      <w:r w:rsidDel="00000000" w:rsidR="00000000" w:rsidRPr="00000000">
        <w:rPr>
          <w:rtl w:val="0"/>
        </w:rPr>
      </w:r>
    </w:p>
    <w:p w:rsidR="00000000" w:rsidDel="00000000" w:rsidP="00000000" w:rsidRDefault="00000000" w:rsidRPr="00000000" w14:paraId="000000BE">
      <w:pPr>
        <w:tabs>
          <w:tab w:val="left" w:leader="none" w:pos="1260"/>
        </w:tabs>
        <w:ind w:left="0" w:hanging="2"/>
        <w:rPr/>
      </w:pPr>
      <w:r w:rsidDel="00000000" w:rsidR="00000000" w:rsidRPr="00000000">
        <w:rPr>
          <w:rtl w:val="0"/>
        </w:rPr>
      </w:r>
    </w:p>
    <w:p w:rsidR="00000000" w:rsidDel="00000000" w:rsidP="00000000" w:rsidRDefault="00000000" w:rsidRPr="00000000" w14:paraId="000000BF">
      <w:pPr>
        <w:tabs>
          <w:tab w:val="left" w:leader="none" w:pos="1260"/>
        </w:tabs>
        <w:ind w:left="0" w:hanging="2"/>
        <w:rPr/>
      </w:pPr>
      <w:r w:rsidDel="00000000" w:rsidR="00000000" w:rsidRPr="00000000">
        <w:rPr>
          <w:rtl w:val="0"/>
        </w:rPr>
      </w:r>
    </w:p>
    <w:p w:rsidR="00000000" w:rsidDel="00000000" w:rsidP="00000000" w:rsidRDefault="00000000" w:rsidRPr="00000000" w14:paraId="000000C0">
      <w:pPr>
        <w:tabs>
          <w:tab w:val="left" w:leader="none" w:pos="1260"/>
        </w:tabs>
        <w:ind w:left="0" w:hanging="2"/>
        <w:rPr/>
      </w:pPr>
      <w:r w:rsidDel="00000000" w:rsidR="00000000" w:rsidRPr="00000000">
        <w:rPr>
          <w:rtl w:val="0"/>
        </w:rPr>
      </w:r>
    </w:p>
    <w:p w:rsidR="00000000" w:rsidDel="00000000" w:rsidP="00000000" w:rsidRDefault="00000000" w:rsidRPr="00000000" w14:paraId="000000C1">
      <w:pPr>
        <w:tabs>
          <w:tab w:val="left" w:leader="none" w:pos="1260"/>
        </w:tabs>
        <w:ind w:left="0"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0C2">
      <w:pPr>
        <w:tabs>
          <w:tab w:val="left" w:leader="none" w:pos="1260"/>
        </w:tabs>
        <w:ind w:left="0" w:hanging="2"/>
        <w:rPr/>
      </w:pPr>
      <w:r w:rsidDel="00000000" w:rsidR="00000000" w:rsidRPr="00000000">
        <w:rPr>
          <w:rtl w:val="0"/>
        </w:rPr>
        <w:t xml:space="preserve"> </w:t>
      </w:r>
      <w:r w:rsidDel="00000000" w:rsidR="00000000" w:rsidRPr="00000000">
        <w:rPr>
          <w:color w:val="000000"/>
          <w:rtl w:val="0"/>
        </w:rPr>
        <w:t xml:space="preserve">Con</w:t>
      </w:r>
      <w:r w:rsidDel="00000000" w:rsidR="00000000" w:rsidRPr="00000000">
        <w:rPr>
          <w:rtl w:val="0"/>
        </w:rPr>
        <w:t xml:space="preserve">sejo de Desarrollo Agropecuario y Agroindustrial de Jalisco;</w:t>
      </w:r>
    </w:p>
    <w:p w:rsidR="00000000" w:rsidDel="00000000" w:rsidP="00000000" w:rsidRDefault="00000000" w:rsidRPr="00000000" w14:paraId="000000C3">
      <w:pPr>
        <w:tabs>
          <w:tab w:val="left" w:leader="none" w:pos="1260"/>
        </w:tabs>
        <w:ind w:left="0" w:hanging="2"/>
        <w:rPr/>
      </w:pPr>
      <w:r w:rsidDel="00000000" w:rsidR="00000000" w:rsidRPr="00000000">
        <w:rPr>
          <w:rtl w:val="0"/>
        </w:rPr>
      </w:r>
    </w:p>
    <w:p w:rsidR="00000000" w:rsidDel="00000000" w:rsidP="00000000" w:rsidRDefault="00000000" w:rsidRPr="00000000" w14:paraId="000000C4">
      <w:pPr>
        <w:tabs>
          <w:tab w:val="left" w:leader="none" w:pos="1260"/>
        </w:tabs>
        <w:ind w:left="0" w:hanging="2"/>
        <w:rPr/>
      </w:pPr>
      <w:r w:rsidDel="00000000" w:rsidR="00000000" w:rsidRPr="00000000">
        <w:rPr>
          <w:rtl w:val="0"/>
        </w:rPr>
      </w:r>
    </w:p>
    <w:p w:rsidR="00000000" w:rsidDel="00000000" w:rsidP="00000000" w:rsidRDefault="00000000" w:rsidRPr="00000000" w14:paraId="000000C5">
      <w:pPr>
        <w:tabs>
          <w:tab w:val="left" w:leader="none" w:pos="1260"/>
        </w:tabs>
        <w:ind w:left="0" w:hanging="2"/>
        <w:rPr/>
      </w:pPr>
      <w:r w:rsidDel="00000000" w:rsidR="00000000" w:rsidRPr="00000000">
        <w:rPr>
          <w:rtl w:val="0"/>
        </w:rPr>
      </w:r>
    </w:p>
    <w:p w:rsidR="00000000" w:rsidDel="00000000" w:rsidP="00000000" w:rsidRDefault="00000000" w:rsidRPr="00000000" w14:paraId="000000C6">
      <w:pPr>
        <w:tabs>
          <w:tab w:val="left" w:leader="none" w:pos="1260"/>
        </w:tabs>
        <w:ind w:left="0" w:hanging="2"/>
        <w:rPr/>
      </w:pPr>
      <w:r w:rsidDel="00000000" w:rsidR="00000000" w:rsidRPr="00000000">
        <w:rPr>
          <w:rtl w:val="0"/>
        </w:rPr>
      </w:r>
    </w:p>
    <w:p w:rsidR="00000000" w:rsidDel="00000000" w:rsidP="00000000" w:rsidRDefault="00000000" w:rsidRPr="00000000" w14:paraId="000000C7">
      <w:pPr>
        <w:tabs>
          <w:tab w:val="left" w:leader="none" w:pos="1260"/>
        </w:tabs>
        <w:ind w:left="0" w:hanging="2"/>
        <w:rPr/>
      </w:pPr>
      <w:r w:rsidDel="00000000" w:rsidR="00000000" w:rsidRPr="00000000">
        <w:rPr>
          <w:rtl w:val="0"/>
        </w:rPr>
      </w:r>
    </w:p>
    <w:p w:rsidR="00000000" w:rsidDel="00000000" w:rsidP="00000000" w:rsidRDefault="00000000" w:rsidRPr="00000000" w14:paraId="000000C8">
      <w:pPr>
        <w:tabs>
          <w:tab w:val="left" w:leader="none" w:pos="1260"/>
        </w:tabs>
        <w:ind w:left="0" w:hanging="2"/>
        <w:rPr/>
      </w:pPr>
      <w:r w:rsidDel="00000000" w:rsidR="00000000" w:rsidRPr="00000000">
        <w:rPr>
          <w:rtl w:val="0"/>
        </w:rPr>
      </w:r>
    </w:p>
    <w:p w:rsidR="00000000" w:rsidDel="00000000" w:rsidP="00000000" w:rsidRDefault="00000000" w:rsidRPr="00000000" w14:paraId="000000C9">
      <w:pPr>
        <w:tabs>
          <w:tab w:val="left" w:leader="none" w:pos="1260"/>
        </w:tabs>
        <w:ind w:left="0" w:hanging="2"/>
        <w:rPr/>
      </w:pPr>
      <w:r w:rsidDel="00000000" w:rsidR="00000000" w:rsidRPr="00000000">
        <w:rPr>
          <w:rtl w:val="0"/>
        </w:rPr>
      </w:r>
    </w:p>
    <w:p w:rsidR="00000000" w:rsidDel="00000000" w:rsidP="00000000" w:rsidRDefault="00000000" w:rsidRPr="00000000" w14:paraId="000000CA">
      <w:pPr>
        <w:tabs>
          <w:tab w:val="left" w:leader="none" w:pos="1260"/>
        </w:tabs>
        <w:ind w:left="0" w:hanging="2"/>
        <w:rPr/>
      </w:pPr>
      <w:r w:rsidDel="00000000" w:rsidR="00000000" w:rsidRPr="00000000">
        <w:rPr>
          <w:b w:val="1"/>
          <w:rtl w:val="0"/>
        </w:rPr>
        <w:t xml:space="preserve">Lic. Hugo Enrique Verduzco Sánchez</w:t>
      </w:r>
      <w:r w:rsidDel="00000000" w:rsidR="00000000" w:rsidRPr="00000000">
        <w:rPr>
          <w:rtl w:val="0"/>
        </w:rPr>
      </w:r>
    </w:p>
    <w:p w:rsidR="00000000" w:rsidDel="00000000" w:rsidP="00000000" w:rsidRDefault="00000000" w:rsidRPr="00000000" w14:paraId="000000CB">
      <w:pPr>
        <w:tabs>
          <w:tab w:val="left" w:leader="none" w:pos="1260"/>
        </w:tabs>
        <w:ind w:left="0" w:hanging="2"/>
        <w:rPr/>
      </w:pPr>
      <w:r w:rsidDel="00000000" w:rsidR="00000000" w:rsidRPr="00000000">
        <w:rPr>
          <w:rtl w:val="0"/>
        </w:rPr>
        <w:t xml:space="preserve">Consejo Mexicano de Comercio Exterior de Occidente A. C.</w:t>
      </w:r>
    </w:p>
    <w:p w:rsidR="00000000" w:rsidDel="00000000" w:rsidP="00000000" w:rsidRDefault="00000000" w:rsidRPr="00000000" w14:paraId="000000CC">
      <w:pPr>
        <w:tabs>
          <w:tab w:val="left" w:leader="none" w:pos="1260"/>
        </w:tabs>
        <w:ind w:left="0" w:hanging="2"/>
        <w:rPr/>
      </w:pPr>
      <w:r w:rsidDel="00000000" w:rsidR="00000000" w:rsidRPr="00000000">
        <w:rPr>
          <w:rtl w:val="0"/>
        </w:rPr>
      </w:r>
    </w:p>
    <w:p w:rsidR="00000000" w:rsidDel="00000000" w:rsidP="00000000" w:rsidRDefault="00000000" w:rsidRPr="00000000" w14:paraId="000000CD">
      <w:pPr>
        <w:tabs>
          <w:tab w:val="left" w:leader="none" w:pos="1260"/>
        </w:tabs>
        <w:ind w:left="0" w:firstLine="0"/>
        <w:rPr/>
      </w:pPr>
      <w:r w:rsidDel="00000000" w:rsidR="00000000" w:rsidRPr="00000000">
        <w:rPr>
          <w:rtl w:val="0"/>
        </w:rPr>
      </w:r>
    </w:p>
    <w:p w:rsidR="00000000" w:rsidDel="00000000" w:rsidP="00000000" w:rsidRDefault="00000000" w:rsidRPr="00000000" w14:paraId="000000CE">
      <w:pPr>
        <w:tabs>
          <w:tab w:val="left" w:leader="none" w:pos="1260"/>
        </w:tabs>
        <w:ind w:left="0" w:firstLine="0"/>
        <w:rPr/>
      </w:pPr>
      <w:r w:rsidDel="00000000" w:rsidR="00000000" w:rsidRPr="00000000">
        <w:rPr>
          <w:rtl w:val="0"/>
        </w:rPr>
      </w:r>
    </w:p>
    <w:p w:rsidR="00000000" w:rsidDel="00000000" w:rsidP="00000000" w:rsidRDefault="00000000" w:rsidRPr="00000000" w14:paraId="000000CF">
      <w:pPr>
        <w:tabs>
          <w:tab w:val="left" w:leader="none" w:pos="1260"/>
        </w:tabs>
        <w:ind w:left="0" w:firstLine="0"/>
        <w:rPr/>
      </w:pPr>
      <w:r w:rsidDel="00000000" w:rsidR="00000000" w:rsidRPr="00000000">
        <w:rPr>
          <w:rtl w:val="0"/>
        </w:rPr>
      </w:r>
    </w:p>
    <w:p w:rsidR="00000000" w:rsidDel="00000000" w:rsidP="00000000" w:rsidRDefault="00000000" w:rsidRPr="00000000" w14:paraId="000000D0">
      <w:pPr>
        <w:tabs>
          <w:tab w:val="left" w:leader="none" w:pos="1260"/>
        </w:tabs>
        <w:ind w:left="0" w:firstLine="0"/>
        <w:rPr/>
      </w:pPr>
      <w:r w:rsidDel="00000000" w:rsidR="00000000" w:rsidRPr="00000000">
        <w:rPr>
          <w:rtl w:val="0"/>
        </w:rPr>
      </w:r>
    </w:p>
    <w:p w:rsidR="00000000" w:rsidDel="00000000" w:rsidP="00000000" w:rsidRDefault="00000000" w:rsidRPr="00000000" w14:paraId="000000D1">
      <w:pPr>
        <w:tabs>
          <w:tab w:val="left" w:leader="none" w:pos="1260"/>
        </w:tabs>
        <w:ind w:left="0" w:firstLine="0"/>
        <w:rPr/>
      </w:pPr>
      <w:r w:rsidDel="00000000" w:rsidR="00000000" w:rsidRPr="00000000">
        <w:rPr>
          <w:rtl w:val="0"/>
        </w:rPr>
      </w:r>
    </w:p>
    <w:p w:rsidR="00000000" w:rsidDel="00000000" w:rsidP="00000000" w:rsidRDefault="00000000" w:rsidRPr="00000000" w14:paraId="000000D2">
      <w:pPr>
        <w:tabs>
          <w:tab w:val="left" w:leader="none" w:pos="1260"/>
        </w:tabs>
        <w:ind w:left="0" w:hanging="2"/>
        <w:rPr/>
      </w:pPr>
      <w:r w:rsidDel="00000000" w:rsidR="00000000" w:rsidRPr="00000000">
        <w:rPr>
          <w:rtl w:val="0"/>
        </w:rPr>
      </w:r>
    </w:p>
    <w:p w:rsidR="00000000" w:rsidDel="00000000" w:rsidP="00000000" w:rsidRDefault="00000000" w:rsidRPr="00000000" w14:paraId="000000D3">
      <w:pPr>
        <w:tabs>
          <w:tab w:val="left" w:leader="none" w:pos="1260"/>
        </w:tabs>
        <w:ind w:left="0" w:hanging="2"/>
        <w:rPr/>
      </w:pPr>
      <w:r w:rsidDel="00000000" w:rsidR="00000000" w:rsidRPr="00000000">
        <w:rPr>
          <w:rtl w:val="0"/>
        </w:rPr>
      </w:r>
    </w:p>
    <w:p w:rsidR="00000000" w:rsidDel="00000000" w:rsidP="00000000" w:rsidRDefault="00000000" w:rsidRPr="00000000" w14:paraId="000000D4">
      <w:pPr>
        <w:widowControl w:val="1"/>
        <w:tabs>
          <w:tab w:val="left" w:leader="none" w:pos="1260"/>
        </w:tabs>
        <w:ind w:left="0"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0D5">
      <w:pPr>
        <w:widowControl w:val="1"/>
        <w:tabs>
          <w:tab w:val="left" w:leader="none" w:pos="1260"/>
        </w:tabs>
        <w:ind w:left="0" w:hanging="2"/>
        <w:rPr/>
      </w:pPr>
      <w:bookmarkStart w:colFirst="0" w:colLast="0" w:name="_heading=h.gjdgxs" w:id="3"/>
      <w:bookmarkEnd w:id="3"/>
      <w:r w:rsidDel="00000000" w:rsidR="00000000" w:rsidRPr="00000000">
        <w:rPr>
          <w:rtl w:val="0"/>
        </w:rPr>
        <w:t xml:space="preserve">Consejo de Desarrollo Agropecuario y Agroindustrial de Jalisco</w:t>
      </w:r>
    </w:p>
    <w:p w:rsidR="00000000" w:rsidDel="00000000" w:rsidP="00000000" w:rsidRDefault="00000000" w:rsidRPr="00000000" w14:paraId="000000D6">
      <w:pPr>
        <w:tabs>
          <w:tab w:val="left" w:leader="none" w:pos="1260"/>
        </w:tabs>
        <w:ind w:left="0" w:hanging="2"/>
        <w:rPr/>
      </w:pPr>
      <w:r w:rsidDel="00000000" w:rsidR="00000000" w:rsidRPr="00000000">
        <w:rPr>
          <w:rtl w:val="0"/>
        </w:rPr>
      </w:r>
    </w:p>
    <w:p w:rsidR="00000000" w:rsidDel="00000000" w:rsidP="00000000" w:rsidRDefault="00000000" w:rsidRPr="00000000" w14:paraId="000000D7">
      <w:pPr>
        <w:tabs>
          <w:tab w:val="left" w:leader="none" w:pos="1260"/>
        </w:tabs>
        <w:ind w:left="0" w:firstLine="0"/>
        <w:rPr/>
      </w:pPr>
      <w:r w:rsidDel="00000000" w:rsidR="00000000" w:rsidRPr="00000000">
        <w:rPr>
          <w:rtl w:val="0"/>
        </w:rPr>
      </w:r>
    </w:p>
    <w:p w:rsidR="00000000" w:rsidDel="00000000" w:rsidP="00000000" w:rsidRDefault="00000000" w:rsidRPr="00000000" w14:paraId="000000D8">
      <w:pPr>
        <w:tabs>
          <w:tab w:val="left" w:leader="none" w:pos="1260"/>
        </w:tabs>
        <w:ind w:left="0" w:firstLine="0"/>
        <w:rPr/>
      </w:pPr>
      <w:r w:rsidDel="00000000" w:rsidR="00000000" w:rsidRPr="00000000">
        <w:rPr>
          <w:rtl w:val="0"/>
        </w:rPr>
      </w:r>
    </w:p>
    <w:p w:rsidR="00000000" w:rsidDel="00000000" w:rsidP="00000000" w:rsidRDefault="00000000" w:rsidRPr="00000000" w14:paraId="000000D9">
      <w:pPr>
        <w:tabs>
          <w:tab w:val="left" w:leader="none" w:pos="1260"/>
        </w:tabs>
        <w:ind w:left="0" w:hanging="2"/>
        <w:rPr/>
      </w:pPr>
      <w:r w:rsidDel="00000000" w:rsidR="00000000" w:rsidRPr="00000000">
        <w:rPr>
          <w:rtl w:val="0"/>
        </w:rPr>
        <w:tab/>
        <w:tab/>
        <w:tab/>
      </w:r>
    </w:p>
    <w:p w:rsidR="00000000" w:rsidDel="00000000" w:rsidP="00000000" w:rsidRDefault="00000000" w:rsidRPr="00000000" w14:paraId="000000DA">
      <w:pPr>
        <w:tabs>
          <w:tab w:val="left" w:leader="none" w:pos="1260"/>
        </w:tabs>
        <w:ind w:left="0" w:hanging="2"/>
        <w:rPr/>
      </w:pPr>
      <w:r w:rsidDel="00000000" w:rsidR="00000000" w:rsidRPr="00000000">
        <w:rPr>
          <w:rtl w:val="0"/>
        </w:rPr>
        <w:tab/>
      </w:r>
    </w:p>
    <w:p w:rsidR="00000000" w:rsidDel="00000000" w:rsidP="00000000" w:rsidRDefault="00000000" w:rsidRPr="00000000" w14:paraId="000000DB">
      <w:pPr>
        <w:tabs>
          <w:tab w:val="left" w:leader="none" w:pos="1260"/>
        </w:tabs>
        <w:ind w:left="0" w:hanging="2"/>
        <w:rPr/>
      </w:pPr>
      <w:r w:rsidDel="00000000" w:rsidR="00000000" w:rsidRPr="00000000">
        <w:rPr>
          <w:rtl w:val="0"/>
        </w:rPr>
        <w:tab/>
      </w:r>
    </w:p>
    <w:p w:rsidR="00000000" w:rsidDel="00000000" w:rsidP="00000000" w:rsidRDefault="00000000" w:rsidRPr="00000000" w14:paraId="000000DC">
      <w:pPr>
        <w:tabs>
          <w:tab w:val="left" w:leader="none" w:pos="1260"/>
        </w:tabs>
        <w:ind w:left="0" w:hanging="2"/>
        <w:rPr>
          <w:b w:val="1"/>
        </w:rPr>
      </w:pPr>
      <w:r w:rsidDel="00000000" w:rsidR="00000000" w:rsidRPr="00000000">
        <w:rPr>
          <w:b w:val="1"/>
          <w:rtl w:val="0"/>
        </w:rPr>
        <w:t xml:space="preserve">Mtro. Gerardo Esteban Sánchez González, </w:t>
      </w:r>
    </w:p>
    <w:p w:rsidR="00000000" w:rsidDel="00000000" w:rsidP="00000000" w:rsidRDefault="00000000" w:rsidRPr="00000000" w14:paraId="000000DD">
      <w:pPr>
        <w:tabs>
          <w:tab w:val="left" w:leader="none" w:pos="1260"/>
        </w:tabs>
        <w:ind w:left="0" w:hanging="2"/>
        <w:rPr/>
      </w:pPr>
      <w:r w:rsidDel="00000000" w:rsidR="00000000" w:rsidRPr="00000000">
        <w:rPr>
          <w:rtl w:val="0"/>
        </w:rPr>
        <w:t xml:space="preserve">Coordinador General de Potencia Económica</w:t>
      </w:r>
    </w:p>
    <w:p w:rsidR="00000000" w:rsidDel="00000000" w:rsidP="00000000" w:rsidRDefault="00000000" w:rsidRPr="00000000" w14:paraId="000000DE">
      <w:pPr>
        <w:tabs>
          <w:tab w:val="left" w:leader="none" w:pos="1260"/>
        </w:tabs>
        <w:ind w:left="0" w:firstLine="0"/>
        <w:rPr/>
      </w:pPr>
      <w:r w:rsidDel="00000000" w:rsidR="00000000" w:rsidRPr="00000000">
        <w:rPr>
          <w:rtl w:val="0"/>
        </w:rPr>
      </w:r>
    </w:p>
    <w:p w:rsidR="00000000" w:rsidDel="00000000" w:rsidP="00000000" w:rsidRDefault="00000000" w:rsidRPr="00000000" w14:paraId="000000DF">
      <w:pPr>
        <w:tabs>
          <w:tab w:val="left" w:leader="none" w:pos="1260"/>
        </w:tabs>
        <w:ind w:left="0" w:firstLine="0"/>
        <w:rPr/>
      </w:pPr>
      <w:r w:rsidDel="00000000" w:rsidR="00000000" w:rsidRPr="00000000">
        <w:rPr>
          <w:rtl w:val="0"/>
        </w:rPr>
      </w:r>
    </w:p>
    <w:p w:rsidR="00000000" w:rsidDel="00000000" w:rsidP="00000000" w:rsidRDefault="00000000" w:rsidRPr="00000000" w14:paraId="000000E0">
      <w:pPr>
        <w:tabs>
          <w:tab w:val="left" w:leader="none" w:pos="1260"/>
        </w:tabs>
        <w:ind w:left="0" w:firstLine="0"/>
        <w:rPr/>
      </w:pPr>
      <w:r w:rsidDel="00000000" w:rsidR="00000000" w:rsidRPr="00000000">
        <w:rPr>
          <w:rtl w:val="0"/>
        </w:rPr>
      </w:r>
    </w:p>
    <w:p w:rsidR="00000000" w:rsidDel="00000000" w:rsidP="00000000" w:rsidRDefault="00000000" w:rsidRPr="00000000" w14:paraId="000000E1">
      <w:pPr>
        <w:tabs>
          <w:tab w:val="left" w:leader="none" w:pos="1260"/>
        </w:tabs>
        <w:ind w:left="0" w:firstLine="0"/>
        <w:rPr/>
      </w:pPr>
      <w:r w:rsidDel="00000000" w:rsidR="00000000" w:rsidRPr="00000000">
        <w:rPr>
          <w:rtl w:val="0"/>
        </w:rPr>
      </w:r>
    </w:p>
    <w:p w:rsidR="00000000" w:rsidDel="00000000" w:rsidP="00000000" w:rsidRDefault="00000000" w:rsidRPr="00000000" w14:paraId="000000E2">
      <w:pPr>
        <w:tabs>
          <w:tab w:val="left" w:leader="none" w:pos="1260"/>
        </w:tabs>
        <w:ind w:left="0" w:firstLine="0"/>
        <w:rPr/>
      </w:pPr>
      <w:r w:rsidDel="00000000" w:rsidR="00000000" w:rsidRPr="00000000">
        <w:rPr>
          <w:rtl w:val="0"/>
        </w:rPr>
      </w:r>
    </w:p>
    <w:p w:rsidR="00000000" w:rsidDel="00000000" w:rsidP="00000000" w:rsidRDefault="00000000" w:rsidRPr="00000000" w14:paraId="000000E3">
      <w:pPr>
        <w:tabs>
          <w:tab w:val="left" w:leader="none" w:pos="1260"/>
        </w:tabs>
        <w:ind w:left="0" w:firstLine="0"/>
        <w:rPr/>
      </w:pPr>
      <w:r w:rsidDel="00000000" w:rsidR="00000000" w:rsidRPr="00000000">
        <w:rPr>
          <w:rtl w:val="0"/>
        </w:rPr>
      </w:r>
    </w:p>
    <w:p w:rsidR="00000000" w:rsidDel="00000000" w:rsidP="00000000" w:rsidRDefault="00000000" w:rsidRPr="00000000" w14:paraId="000000E4">
      <w:pPr>
        <w:tabs>
          <w:tab w:val="left" w:leader="none" w:pos="1260"/>
        </w:tabs>
        <w:ind w:left="0" w:hanging="2"/>
        <w:rPr>
          <w:b w:val="1"/>
        </w:rPr>
      </w:pPr>
      <w:r w:rsidDel="00000000" w:rsidR="00000000" w:rsidRPr="00000000">
        <w:rPr>
          <w:b w:val="1"/>
          <w:rtl w:val="0"/>
        </w:rPr>
        <w:t xml:space="preserve">Ing. Manuel Ledezma Esparza,  </w:t>
      </w:r>
    </w:p>
    <w:p w:rsidR="00000000" w:rsidDel="00000000" w:rsidP="00000000" w:rsidRDefault="00000000" w:rsidRPr="00000000" w14:paraId="000000E5">
      <w:pPr>
        <w:tabs>
          <w:tab w:val="left" w:leader="none" w:pos="1260"/>
        </w:tabs>
        <w:ind w:left="0" w:hanging="2"/>
        <w:rPr/>
      </w:pPr>
      <w:r w:rsidDel="00000000" w:rsidR="00000000" w:rsidRPr="00000000">
        <w:rPr>
          <w:rtl w:val="0"/>
        </w:rPr>
        <w:t xml:space="preserve">Dirección General de Desarrollo Rural</w:t>
      </w:r>
    </w:p>
    <w:p w:rsidR="00000000" w:rsidDel="00000000" w:rsidP="00000000" w:rsidRDefault="00000000" w:rsidRPr="00000000" w14:paraId="000000E6">
      <w:pPr>
        <w:tabs>
          <w:tab w:val="left" w:leader="none" w:pos="1260"/>
        </w:tabs>
        <w:ind w:left="0" w:firstLine="0"/>
        <w:rPr/>
      </w:pPr>
      <w:r w:rsidDel="00000000" w:rsidR="00000000" w:rsidRPr="00000000">
        <w:rPr>
          <w:rtl w:val="0"/>
        </w:rPr>
      </w:r>
    </w:p>
    <w:p w:rsidR="00000000" w:rsidDel="00000000" w:rsidP="00000000" w:rsidRDefault="00000000" w:rsidRPr="00000000" w14:paraId="000000E7">
      <w:pPr>
        <w:tabs>
          <w:tab w:val="left" w:leader="none" w:pos="1260"/>
        </w:tabs>
        <w:ind w:left="0" w:hanging="2"/>
        <w:rPr/>
      </w:pPr>
      <w:r w:rsidDel="00000000" w:rsidR="00000000" w:rsidRPr="00000000">
        <w:rPr>
          <w:rtl w:val="0"/>
        </w:rPr>
      </w:r>
    </w:p>
    <w:p w:rsidR="00000000" w:rsidDel="00000000" w:rsidP="00000000" w:rsidRDefault="00000000" w:rsidRPr="00000000" w14:paraId="000000E8">
      <w:pPr>
        <w:tabs>
          <w:tab w:val="left" w:leader="none" w:pos="1260"/>
        </w:tabs>
        <w:ind w:left="0" w:hanging="2"/>
        <w:rPr/>
      </w:pPr>
      <w:r w:rsidDel="00000000" w:rsidR="00000000" w:rsidRPr="00000000">
        <w:rPr>
          <w:rtl w:val="0"/>
        </w:rPr>
        <w:t xml:space="preserve">                                                                                                                                          </w:t>
      </w:r>
    </w:p>
    <w:p w:rsidR="00000000" w:rsidDel="00000000" w:rsidP="00000000" w:rsidRDefault="00000000" w:rsidRPr="00000000" w14:paraId="000000E9">
      <w:pPr>
        <w:tabs>
          <w:tab w:val="left" w:leader="none" w:pos="1260"/>
        </w:tabs>
        <w:ind w:left="0" w:hanging="2"/>
        <w:rPr/>
      </w:pPr>
      <w:r w:rsidDel="00000000" w:rsidR="00000000" w:rsidRPr="00000000">
        <w:rPr>
          <w:rtl w:val="0"/>
        </w:rPr>
        <w:t xml:space="preserve">    </w:t>
      </w:r>
    </w:p>
    <w:p w:rsidR="00000000" w:rsidDel="00000000" w:rsidP="00000000" w:rsidRDefault="00000000" w:rsidRPr="00000000" w14:paraId="000000EA">
      <w:pPr>
        <w:tabs>
          <w:tab w:val="left" w:leader="none" w:pos="1260"/>
        </w:tabs>
        <w:ind w:left="0" w:hanging="2"/>
        <w:rPr/>
      </w:pPr>
      <w:r w:rsidDel="00000000" w:rsidR="00000000" w:rsidRPr="00000000">
        <w:rPr>
          <w:rtl w:val="0"/>
        </w:rPr>
      </w:r>
    </w:p>
    <w:p w:rsidR="00000000" w:rsidDel="00000000" w:rsidP="00000000" w:rsidRDefault="00000000" w:rsidRPr="00000000" w14:paraId="000000EB">
      <w:pPr>
        <w:tabs>
          <w:tab w:val="left" w:leader="none" w:pos="1260"/>
        </w:tabs>
        <w:ind w:left="0" w:hanging="2"/>
        <w:jc w:val="right"/>
        <w:rPr/>
      </w:pPr>
      <w:r w:rsidDel="00000000" w:rsidR="00000000" w:rsidRPr="00000000">
        <w:rPr>
          <w:rtl w:val="0"/>
        </w:rPr>
        <w:t xml:space="preserve">                                                                                                                             Con voz:</w:t>
      </w:r>
    </w:p>
    <w:p w:rsidR="00000000" w:rsidDel="00000000" w:rsidP="00000000" w:rsidRDefault="00000000" w:rsidRPr="00000000" w14:paraId="000000EC">
      <w:pPr>
        <w:tabs>
          <w:tab w:val="left" w:leader="none" w:pos="1260"/>
        </w:tabs>
        <w:ind w:left="0" w:hanging="2"/>
        <w:rPr/>
      </w:pPr>
      <w:r w:rsidDel="00000000" w:rsidR="00000000" w:rsidRPr="00000000">
        <w:rPr>
          <w:rtl w:val="0"/>
        </w:rPr>
      </w:r>
    </w:p>
    <w:p w:rsidR="00000000" w:rsidDel="00000000" w:rsidP="00000000" w:rsidRDefault="00000000" w:rsidRPr="00000000" w14:paraId="000000ED">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EE">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EF">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F0">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F1">
      <w:pPr>
        <w:tabs>
          <w:tab w:val="left" w:leader="none" w:pos="1260"/>
        </w:tabs>
        <w:ind w:hanging="2"/>
        <w:jc w:val="right"/>
        <w:rPr>
          <w:b w:val="1"/>
        </w:rPr>
      </w:pPr>
      <w:r w:rsidDel="00000000" w:rsidR="00000000" w:rsidRPr="00000000">
        <w:rPr>
          <w:b w:val="1"/>
          <w:rtl w:val="0"/>
        </w:rPr>
        <w:t xml:space="preserve">Lic. Jorge Armando Ortiz Tafoya, </w:t>
      </w:r>
    </w:p>
    <w:p w:rsidR="00000000" w:rsidDel="00000000" w:rsidP="00000000" w:rsidRDefault="00000000" w:rsidRPr="00000000" w14:paraId="000000F2">
      <w:pPr>
        <w:tabs>
          <w:tab w:val="left" w:leader="none" w:pos="1260"/>
        </w:tabs>
        <w:ind w:hanging="2"/>
        <w:jc w:val="right"/>
        <w:rPr/>
      </w:pPr>
      <w:r w:rsidDel="00000000" w:rsidR="00000000" w:rsidRPr="00000000">
        <w:rPr>
          <w:rtl w:val="0"/>
        </w:rPr>
        <w:t xml:space="preserve">Representante del Órgano Interno de Control</w:t>
      </w:r>
    </w:p>
    <w:p w:rsidR="00000000" w:rsidDel="00000000" w:rsidP="00000000" w:rsidRDefault="00000000" w:rsidRPr="00000000" w14:paraId="000000F3">
      <w:pPr>
        <w:tabs>
          <w:tab w:val="left" w:leader="none" w:pos="1260"/>
        </w:tabs>
        <w:ind w:hanging="2"/>
        <w:jc w:val="right"/>
        <w:rPr/>
      </w:pPr>
      <w:r w:rsidDel="00000000" w:rsidR="00000000" w:rsidRPr="00000000">
        <w:rPr>
          <w:rtl w:val="0"/>
        </w:rPr>
      </w:r>
    </w:p>
    <w:p w:rsidR="00000000" w:rsidDel="00000000" w:rsidP="00000000" w:rsidRDefault="00000000" w:rsidRPr="00000000" w14:paraId="000000F4">
      <w:pPr>
        <w:tabs>
          <w:tab w:val="left" w:leader="none" w:pos="1260"/>
        </w:tabs>
        <w:ind w:hanging="2"/>
        <w:jc w:val="right"/>
        <w:rPr/>
      </w:pPr>
      <w:r w:rsidDel="00000000" w:rsidR="00000000" w:rsidRPr="00000000">
        <w:rPr>
          <w:rtl w:val="0"/>
        </w:rPr>
      </w:r>
    </w:p>
    <w:p w:rsidR="00000000" w:rsidDel="00000000" w:rsidP="00000000" w:rsidRDefault="00000000" w:rsidRPr="00000000" w14:paraId="000000F5">
      <w:pPr>
        <w:tabs>
          <w:tab w:val="left" w:leader="none" w:pos="1260"/>
        </w:tabs>
        <w:ind w:hanging="2"/>
        <w:jc w:val="right"/>
        <w:rPr/>
      </w:pPr>
      <w:r w:rsidDel="00000000" w:rsidR="00000000" w:rsidRPr="00000000">
        <w:rPr>
          <w:rtl w:val="0"/>
        </w:rPr>
      </w:r>
    </w:p>
    <w:p w:rsidR="00000000" w:rsidDel="00000000" w:rsidP="00000000" w:rsidRDefault="00000000" w:rsidRPr="00000000" w14:paraId="000000F6">
      <w:pPr>
        <w:tabs>
          <w:tab w:val="left" w:leader="none" w:pos="1260"/>
        </w:tabs>
        <w:ind w:hanging="2"/>
        <w:jc w:val="right"/>
        <w:rPr/>
      </w:pPr>
      <w:r w:rsidDel="00000000" w:rsidR="00000000" w:rsidRPr="00000000">
        <w:rPr>
          <w:rtl w:val="0"/>
        </w:rPr>
      </w:r>
    </w:p>
    <w:p w:rsidR="00000000" w:rsidDel="00000000" w:rsidP="00000000" w:rsidRDefault="00000000" w:rsidRPr="00000000" w14:paraId="000000F7">
      <w:pPr>
        <w:tabs>
          <w:tab w:val="left" w:leader="none" w:pos="1260"/>
        </w:tabs>
        <w:ind w:hanging="2"/>
        <w:jc w:val="right"/>
        <w:rPr/>
      </w:pPr>
      <w:r w:rsidDel="00000000" w:rsidR="00000000" w:rsidRPr="00000000">
        <w:rPr>
          <w:rtl w:val="0"/>
        </w:rPr>
      </w:r>
    </w:p>
    <w:p w:rsidR="00000000" w:rsidDel="00000000" w:rsidP="00000000" w:rsidRDefault="00000000" w:rsidRPr="00000000" w14:paraId="000000F8">
      <w:pPr>
        <w:tabs>
          <w:tab w:val="left" w:leader="none" w:pos="1260"/>
        </w:tabs>
        <w:ind w:hanging="2"/>
        <w:jc w:val="right"/>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1260"/>
        </w:tabs>
        <w:spacing w:line="240" w:lineRule="auto"/>
        <w:ind w:left="0" w:hanging="2"/>
        <w:jc w:val="right"/>
        <w:rPr>
          <w:color w:val="000000"/>
        </w:rPr>
      </w:pPr>
      <w:r w:rsidDel="00000000" w:rsidR="00000000" w:rsidRPr="00000000">
        <w:rPr>
          <w:color w:val="000000"/>
          <w:rtl w:val="0"/>
        </w:rPr>
        <w:t xml:space="preserve">                                                                                                   </w:t>
      </w:r>
      <w:r w:rsidDel="00000000" w:rsidR="00000000" w:rsidRPr="00000000">
        <w:rPr>
          <w:b w:val="1"/>
          <w:rtl w:val="0"/>
        </w:rPr>
        <w:t xml:space="preserve">Perla Yolanda Urzua Virgen</w:t>
      </w:r>
      <w:r w:rsidDel="00000000" w:rsidR="00000000" w:rsidRPr="00000000">
        <w:rPr>
          <w:rtl w:val="0"/>
        </w:rPr>
      </w:r>
    </w:p>
    <w:p w:rsidR="00000000" w:rsidDel="00000000" w:rsidP="00000000" w:rsidRDefault="00000000" w:rsidRPr="00000000" w14:paraId="000000FA">
      <w:pPr>
        <w:tabs>
          <w:tab w:val="left" w:leader="none" w:pos="1260"/>
        </w:tabs>
        <w:ind w:left="0" w:hanging="2"/>
        <w:jc w:val="right"/>
        <w:rPr/>
      </w:pPr>
      <w:r w:rsidDel="00000000" w:rsidR="00000000" w:rsidRPr="00000000">
        <w:rPr>
          <w:rtl w:val="0"/>
        </w:rPr>
        <w:t xml:space="preserve">Secretaria Técnica</w:t>
      </w:r>
    </w:p>
    <w:p w:rsidR="00000000" w:rsidDel="00000000" w:rsidP="00000000" w:rsidRDefault="00000000" w:rsidRPr="00000000" w14:paraId="000000FB">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FC">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i w:val="1"/>
          <w:color w:val="000000"/>
          <w:sz w:val="18"/>
          <w:szCs w:val="18"/>
          <w:rtl w:val="0"/>
        </w:rPr>
        <w:t xml:space="preserve">Esta hoja y firmas forman parte integral del Acta de la Sesión del Comité de Adquisiciones del Municipio de Tlajomulco de Zúñiga, Jalisco administración 2024- 2027, realizada el día </w:t>
      </w:r>
      <w:r w:rsidDel="00000000" w:rsidR="00000000" w:rsidRPr="00000000">
        <w:rPr>
          <w:rFonts w:ascii="Calibri" w:cs="Calibri" w:eastAsia="Calibri" w:hAnsi="Calibri"/>
          <w:i w:val="1"/>
          <w:sz w:val="18"/>
          <w:szCs w:val="18"/>
          <w:rtl w:val="0"/>
        </w:rPr>
        <w:t xml:space="preserve">13</w:t>
      </w:r>
      <w:r w:rsidDel="00000000" w:rsidR="00000000" w:rsidRPr="00000000">
        <w:rPr>
          <w:rFonts w:ascii="Calibri" w:cs="Calibri" w:eastAsia="Calibri" w:hAnsi="Calibri"/>
          <w:i w:val="1"/>
          <w:color w:val="000000"/>
          <w:sz w:val="18"/>
          <w:szCs w:val="18"/>
          <w:rtl w:val="0"/>
        </w:rPr>
        <w:t xml:space="preserve"> de f</w:t>
      </w:r>
      <w:r w:rsidDel="00000000" w:rsidR="00000000" w:rsidRPr="00000000">
        <w:rPr>
          <w:rFonts w:ascii="Calibri" w:cs="Calibri" w:eastAsia="Calibri" w:hAnsi="Calibri"/>
          <w:i w:val="1"/>
          <w:sz w:val="18"/>
          <w:szCs w:val="18"/>
          <w:rtl w:val="0"/>
        </w:rPr>
        <w:t xml:space="preserve">ebrero</w:t>
      </w:r>
      <w:r w:rsidDel="00000000" w:rsidR="00000000" w:rsidRPr="00000000">
        <w:rPr>
          <w:rFonts w:ascii="Calibri" w:cs="Calibri" w:eastAsia="Calibri" w:hAnsi="Calibri"/>
          <w:i w:val="1"/>
          <w:color w:val="000000"/>
          <w:sz w:val="18"/>
          <w:szCs w:val="18"/>
          <w:rtl w:val="0"/>
        </w:rPr>
        <w:t xml:space="preserve"> de 2025.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8"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Página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ES"/>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rsid w:val="006617DC"/>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uiPriority w:val="99"/>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uiPriority w:val="1"/>
    <w:qFormat w:val="1"/>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customStyle="1">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character" w:styleId="apple-tab-span" w:customStyle="1">
    <w:name w:val="apple-tab-span"/>
    <w:basedOn w:val="Fuentedeprrafopredeter"/>
    <w:rsid w:val="005C397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42r4+lWv8l7peCdc4c7PYhfXQ==">CgMxLjAyCWguMzBqMHpsbDIOaC5yMW9ueHdndXYxODQyCWguM3pueXNoNzIIaC5namRneHM4AHIhMW5od3htQzliZVpQNUxkSGVsN25HTVFaUS0xVEZ5Ykps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2025-01-31T22:50:00Z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