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2">
      <w:pPr>
        <w:tabs>
          <w:tab w:val="left" w:leader="none" w:pos="126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b w:val="1"/>
          <w:color w:val="000000"/>
          <w:sz w:val="28"/>
          <w:szCs w:val="28"/>
          <w:rtl w:val="0"/>
        </w:rPr>
        <w:t xml:space="preserve">Acta de la </w:t>
      </w:r>
      <w:r w:rsidDel="00000000" w:rsidR="00000000" w:rsidRPr="00000000">
        <w:rPr>
          <w:b w:val="1"/>
          <w:sz w:val="28"/>
          <w:szCs w:val="28"/>
          <w:rtl w:val="0"/>
        </w:rPr>
        <w:t xml:space="preserve">Primer</w:t>
      </w:r>
      <w:r w:rsidDel="00000000" w:rsidR="00000000" w:rsidRPr="00000000">
        <w:rPr>
          <w:b w:val="1"/>
          <w:color w:val="000000"/>
          <w:sz w:val="28"/>
          <w:szCs w:val="28"/>
          <w:rtl w:val="0"/>
        </w:rPr>
        <w:t xml:space="preserve">a Sesión </w:t>
      </w:r>
      <w:r w:rsidDel="00000000" w:rsidR="00000000" w:rsidRPr="00000000">
        <w:rPr>
          <w:b w:val="1"/>
          <w:sz w:val="28"/>
          <w:szCs w:val="28"/>
          <w:rtl w:val="0"/>
        </w:rPr>
        <w:t xml:space="preserve">Extrao</w:t>
      </w:r>
      <w:r w:rsidDel="00000000" w:rsidR="00000000" w:rsidRPr="00000000">
        <w:rPr>
          <w:b w:val="1"/>
          <w:color w:val="000000"/>
          <w:sz w:val="28"/>
          <w:szCs w:val="28"/>
          <w:rtl w:val="0"/>
        </w:rPr>
        <w:t xml:space="preserve">rdinaria del Comité de Adquisiciones de Tlajomulco de Zúñiga, Jalisco. celebrada el día </w:t>
      </w:r>
      <w:r w:rsidDel="00000000" w:rsidR="00000000" w:rsidRPr="00000000">
        <w:rPr>
          <w:b w:val="1"/>
          <w:sz w:val="28"/>
          <w:szCs w:val="28"/>
          <w:rtl w:val="0"/>
        </w:rPr>
        <w:t xml:space="preserve">17</w:t>
      </w:r>
      <w:r w:rsidDel="00000000" w:rsidR="00000000" w:rsidRPr="00000000">
        <w:rPr>
          <w:b w:val="1"/>
          <w:color w:val="000000"/>
          <w:sz w:val="28"/>
          <w:szCs w:val="28"/>
          <w:rtl w:val="0"/>
        </w:rPr>
        <w:t xml:space="preserve"> </w:t>
      </w:r>
      <w:r w:rsidDel="00000000" w:rsidR="00000000" w:rsidRPr="00000000">
        <w:rPr>
          <w:b w:val="1"/>
          <w:sz w:val="28"/>
          <w:szCs w:val="28"/>
          <w:rtl w:val="0"/>
        </w:rPr>
        <w:t xml:space="preserve">diecisiete</w:t>
      </w:r>
      <w:r w:rsidDel="00000000" w:rsidR="00000000" w:rsidRPr="00000000">
        <w:rPr>
          <w:b w:val="1"/>
          <w:color w:val="000000"/>
          <w:sz w:val="28"/>
          <w:szCs w:val="28"/>
          <w:rtl w:val="0"/>
        </w:rPr>
        <w:t xml:space="preserve"> de enero de 2025.</w:t>
      </w: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tl w:val="0"/>
        </w:rPr>
        <w:tab/>
        <w:t xml:space="preserve">Se lleva a cabo de manera virtual</w:t>
      </w:r>
      <w:r w:rsidDel="00000000" w:rsidR="00000000" w:rsidRPr="00000000">
        <w:rPr>
          <w:color w:val="000000"/>
          <w:rtl w:val="0"/>
        </w:rPr>
        <w:t xml:space="preserve">, el día </w:t>
      </w:r>
      <w:r w:rsidDel="00000000" w:rsidR="00000000" w:rsidRPr="00000000">
        <w:rPr>
          <w:rtl w:val="0"/>
        </w:rPr>
        <w:t xml:space="preserve">17</w:t>
      </w:r>
      <w:r w:rsidDel="00000000" w:rsidR="00000000" w:rsidRPr="00000000">
        <w:rPr>
          <w:color w:val="000000"/>
          <w:rtl w:val="0"/>
        </w:rPr>
        <w:t xml:space="preserve"> </w:t>
      </w:r>
      <w:r w:rsidDel="00000000" w:rsidR="00000000" w:rsidRPr="00000000">
        <w:rPr>
          <w:rtl w:val="0"/>
        </w:rPr>
        <w:t xml:space="preserve">diecisiete</w:t>
      </w:r>
      <w:r w:rsidDel="00000000" w:rsidR="00000000" w:rsidRPr="00000000">
        <w:rPr>
          <w:color w:val="000000"/>
          <w:rtl w:val="0"/>
        </w:rPr>
        <w:t xml:space="preserve"> de enero de dos mil veinticinco, la </w:t>
      </w:r>
      <w:r w:rsidDel="00000000" w:rsidR="00000000" w:rsidRPr="00000000">
        <w:rPr>
          <w:rtl w:val="0"/>
        </w:rPr>
        <w:t xml:space="preserve">Primera</w:t>
      </w:r>
      <w:r w:rsidDel="00000000" w:rsidR="00000000" w:rsidRPr="00000000">
        <w:rPr>
          <w:color w:val="000000"/>
          <w:rtl w:val="0"/>
        </w:rPr>
        <w:t xml:space="preserve"> Sesión </w:t>
      </w:r>
      <w:r w:rsidDel="00000000" w:rsidR="00000000" w:rsidRPr="00000000">
        <w:rPr>
          <w:rtl w:val="0"/>
        </w:rPr>
        <w:t xml:space="preserve">Extrao</w:t>
      </w:r>
      <w:r w:rsidDel="00000000" w:rsidR="00000000" w:rsidRPr="00000000">
        <w:rPr>
          <w:color w:val="000000"/>
          <w:rtl w:val="0"/>
        </w:rPr>
        <w:t xml:space="preserve">rdinaria del Comité de Adquisiciones, Enajenaciones, Arrendamientos y Contrataciones de Servicios de Tlajomulco de Zúñiga, convocada y presidida por el </w:t>
      </w:r>
      <w:r w:rsidDel="00000000" w:rsidR="00000000" w:rsidRPr="00000000">
        <w:rPr>
          <w:rtl w:val="0"/>
        </w:rPr>
        <w:t xml:space="preserve">Ingeniero José Rafael Martínez Valencia</w:t>
      </w:r>
      <w:r w:rsidDel="00000000" w:rsidR="00000000" w:rsidRPr="00000000">
        <w:rPr>
          <w:color w:val="000000"/>
          <w:rtl w:val="0"/>
        </w:rPr>
        <w:t xml:space="preserve">, en su carácter de representante del Presidente del Comité de Adquisiciones y en la que actuó como Secretari</w:t>
      </w:r>
      <w:r w:rsidDel="00000000" w:rsidR="00000000" w:rsidRPr="00000000">
        <w:rPr>
          <w:rtl w:val="0"/>
        </w:rPr>
        <w:t xml:space="preserve">a</w:t>
      </w:r>
      <w:r w:rsidDel="00000000" w:rsidR="00000000" w:rsidRPr="00000000">
        <w:rPr>
          <w:color w:val="000000"/>
          <w:rtl w:val="0"/>
        </w:rPr>
        <w:t xml:space="preserve"> Técnic</w:t>
      </w:r>
      <w:r w:rsidDel="00000000" w:rsidR="00000000" w:rsidRPr="00000000">
        <w:rPr>
          <w:rtl w:val="0"/>
        </w:rPr>
        <w:t xml:space="preserve">a</w:t>
      </w:r>
      <w:r w:rsidDel="00000000" w:rsidR="00000000" w:rsidRPr="00000000">
        <w:rPr>
          <w:color w:val="000000"/>
          <w:rtl w:val="0"/>
        </w:rPr>
        <w:t xml:space="preserve"> de la sesión,</w:t>
      </w:r>
      <w:r w:rsidDel="00000000" w:rsidR="00000000" w:rsidRPr="00000000">
        <w:rPr>
          <w:rtl w:val="0"/>
        </w:rPr>
        <w:t xml:space="preserve"> Perla Yolanda Urzua Virgen, Directora de Adquisiciones. </w:t>
      </w:r>
      <w:r w:rsidDel="00000000" w:rsidR="00000000" w:rsidRPr="00000000">
        <w:rPr>
          <w:color w:val="000000"/>
          <w:rtl w:val="0"/>
        </w:rPr>
        <w:t xml:space="preserve"> </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tabs>
          <w:tab w:val="left" w:leader="none" w:pos="1260"/>
        </w:tabs>
        <w:spacing w:line="240" w:lineRule="auto"/>
        <w:ind w:left="1" w:hanging="3"/>
        <w:jc w:val="center"/>
        <w:rPr>
          <w:color w:val="000000"/>
          <w:sz w:val="28"/>
          <w:szCs w:val="28"/>
        </w:rPr>
      </w:pPr>
      <w:r w:rsidDel="00000000" w:rsidR="00000000" w:rsidRPr="00000000">
        <w:rPr>
          <w:rtl w:val="0"/>
        </w:rPr>
      </w:r>
    </w:p>
    <w:p w:rsidR="00000000" w:rsidDel="00000000" w:rsidP="00000000" w:rsidRDefault="00000000" w:rsidRPr="00000000" w14:paraId="00000007">
      <w:pPr>
        <w:tabs>
          <w:tab w:val="left" w:leader="none" w:pos="1260"/>
        </w:tabs>
        <w:ind w:left="0" w:hanging="2"/>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u w:val="single"/>
        </w:rPr>
      </w:pPr>
      <w:r w:rsidDel="00000000" w:rsidR="00000000" w:rsidRPr="00000000">
        <w:rPr>
          <w:b w:val="1"/>
          <w:color w:val="000000"/>
          <w:u w:val="single"/>
          <w:rtl w:val="0"/>
        </w:rPr>
        <w:t xml:space="preserve">I.  LISTA DE ASISTENCIA Y DECLARACIÓN DE QUÓRUM LEGAL QUÓRUM LEGAL.</w:t>
      </w:r>
      <w:r w:rsidDel="00000000" w:rsidR="00000000" w:rsidRPr="00000000">
        <w:rPr>
          <w:rtl w:val="0"/>
        </w:rPr>
      </w:r>
    </w:p>
    <w:p w:rsidR="00000000" w:rsidDel="00000000" w:rsidP="00000000" w:rsidRDefault="00000000" w:rsidRPr="00000000" w14:paraId="00000009">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jc w:val="center"/>
        <w:rPr>
          <w:b w:val="1"/>
          <w:smallCaps w:val="1"/>
          <w:color w:val="000000"/>
        </w:rPr>
      </w:pPr>
      <w:r w:rsidDel="00000000" w:rsidR="00000000" w:rsidRPr="00000000">
        <w:rPr>
          <w:b w:val="1"/>
          <w:smallCaps w:val="1"/>
          <w:color w:val="000000"/>
          <w:rtl w:val="0"/>
        </w:rPr>
        <w:t xml:space="preserve">Lista de Asistencia:</w:t>
      </w:r>
    </w:p>
    <w:p w:rsidR="00000000" w:rsidDel="00000000" w:rsidP="00000000" w:rsidRDefault="00000000" w:rsidRPr="00000000" w14:paraId="0000000C">
      <w:pPr>
        <w:tabs>
          <w:tab w:val="left" w:leader="none" w:pos="1260"/>
        </w:tabs>
        <w:ind w:left="0" w:hanging="2"/>
        <w:rPr/>
      </w:pPr>
      <w:r w:rsidDel="00000000" w:rsidR="00000000" w:rsidRPr="00000000">
        <w:rPr>
          <w:rtl w:val="0"/>
        </w:rPr>
      </w:r>
    </w:p>
    <w:p w:rsidR="00000000" w:rsidDel="00000000" w:rsidP="00000000" w:rsidRDefault="00000000" w:rsidRPr="00000000" w14:paraId="0000000D">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tab/>
      </w:r>
      <w:r w:rsidDel="00000000" w:rsidR="00000000" w:rsidRPr="00000000">
        <w:rPr>
          <w:color w:val="000000"/>
          <w:rtl w:val="0"/>
        </w:rPr>
        <w:t xml:space="preserve">Al inicio de la Sesión y de conformidad a lo previsto por el artículo 25 y 30 numeral 1 fracción I, de la Ley de Compras Gubernamentales, Enajenaciones y Contratación de Servicios del Estado de Jalisco y sus Municipios, la </w:t>
      </w:r>
      <w:r w:rsidDel="00000000" w:rsidR="00000000" w:rsidRPr="00000000">
        <w:rPr>
          <w:b w:val="1"/>
          <w:color w:val="000000"/>
          <w:rtl w:val="0"/>
        </w:rPr>
        <w:t xml:space="preserve">Secretari</w:t>
      </w:r>
      <w:r w:rsidDel="00000000" w:rsidR="00000000" w:rsidRPr="00000000">
        <w:rPr>
          <w:b w:val="1"/>
          <w:rtl w:val="0"/>
        </w:rPr>
        <w:t xml:space="preserve">a</w:t>
      </w:r>
      <w:r w:rsidDel="00000000" w:rsidR="00000000" w:rsidRPr="00000000">
        <w:rPr>
          <w:b w:val="1"/>
          <w:color w:val="000000"/>
          <w:rtl w:val="0"/>
        </w:rPr>
        <w:t xml:space="preserve"> Técnic</w:t>
      </w:r>
      <w:r w:rsidDel="00000000" w:rsidR="00000000" w:rsidRPr="00000000">
        <w:rPr>
          <w:b w:val="1"/>
          <w:rtl w:val="0"/>
        </w:rPr>
        <w:t xml:space="preserve">a</w:t>
      </w:r>
      <w:r w:rsidDel="00000000" w:rsidR="00000000" w:rsidRPr="00000000">
        <w:rPr>
          <w:color w:val="000000"/>
          <w:rtl w:val="0"/>
        </w:rPr>
        <w:t xml:space="preserve"> dio inicio con la lista de asistencia y habiéndose procedido a ello, se dio fe de la presencia de las y los ciudadanos; </w:t>
      </w:r>
      <w:r w:rsidDel="00000000" w:rsidR="00000000" w:rsidRPr="00000000">
        <w:rPr>
          <w:b w:val="1"/>
          <w:rtl w:val="0"/>
        </w:rPr>
        <w:t xml:space="preserve">Ingeniero José Rafael Martínez Valencia</w:t>
      </w:r>
      <w:r w:rsidDel="00000000" w:rsidR="00000000" w:rsidRPr="00000000">
        <w:rPr>
          <w:b w:val="1"/>
          <w:color w:val="000000"/>
          <w:rtl w:val="0"/>
        </w:rPr>
        <w:t xml:space="preserve">, Representante del Presidente del Comité de Adquisiciones de Tlajomulco de Zúñiga, Jalisco. Licenciado Marco Antonio Parra Pérez, Sindicatura Municipal; Mtra. Elizabeth Bugarin González, Oficialía Mayor; </w:t>
      </w:r>
      <w:r w:rsidDel="00000000" w:rsidR="00000000" w:rsidRPr="00000000">
        <w:rPr>
          <w:b w:val="1"/>
          <w:rtl w:val="0"/>
        </w:rPr>
        <w:t xml:space="preserve">Mónica Aranzazu Urquieta Ramírez</w:t>
      </w:r>
      <w:r w:rsidDel="00000000" w:rsidR="00000000" w:rsidRPr="00000000">
        <w:rPr>
          <w:b w:val="1"/>
          <w:color w:val="000000"/>
          <w:rtl w:val="0"/>
        </w:rPr>
        <w:t xml:space="preserve">, Tesorería Municipal; Licenciado Alfonso Tostado González</w:t>
      </w:r>
      <w:r w:rsidDel="00000000" w:rsidR="00000000" w:rsidRPr="00000000">
        <w:rPr>
          <w:b w:val="1"/>
          <w:rtl w:val="0"/>
        </w:rPr>
        <w:t xml:space="preserve">, </w:t>
      </w:r>
      <w:r w:rsidDel="00000000" w:rsidR="00000000" w:rsidRPr="00000000">
        <w:rPr>
          <w:b w:val="1"/>
          <w:color w:val="000000"/>
          <w:rtl w:val="0"/>
        </w:rPr>
        <w:t xml:space="preserve">representante </w:t>
      </w:r>
      <w:r w:rsidDel="00000000" w:rsidR="00000000" w:rsidRPr="00000000">
        <w:rPr>
          <w:b w:val="1"/>
          <w:rtl w:val="0"/>
        </w:rPr>
        <w:t xml:space="preserve">de la Cámara</w:t>
      </w:r>
      <w:r w:rsidDel="00000000" w:rsidR="00000000" w:rsidRPr="00000000">
        <w:rPr>
          <w:b w:val="1"/>
          <w:color w:val="000000"/>
          <w:rtl w:val="0"/>
        </w:rPr>
        <w:t xml:space="preserve"> de Comercio, Servicios y Turismo de Guadalajara; </w:t>
      </w:r>
      <w:r w:rsidDel="00000000" w:rsidR="00000000" w:rsidRPr="00000000">
        <w:rPr>
          <w:b w:val="1"/>
          <w:rtl w:val="0"/>
        </w:rPr>
        <w:t xml:space="preserve">Ing. Omar Palafox Sáenz, </w:t>
      </w:r>
      <w:r w:rsidDel="00000000" w:rsidR="00000000" w:rsidRPr="00000000">
        <w:rPr>
          <w:b w:val="1"/>
          <w:color w:val="000000"/>
          <w:rtl w:val="0"/>
        </w:rPr>
        <w:t xml:space="preserve">Con</w:t>
      </w:r>
      <w:r w:rsidDel="00000000" w:rsidR="00000000" w:rsidRPr="00000000">
        <w:rPr>
          <w:b w:val="1"/>
          <w:rtl w:val="0"/>
        </w:rPr>
        <w:t xml:space="preserve">sejo de Desarrollo Agropecuario y Agroindustrial de Jalisco; Licenciado</w:t>
      </w:r>
      <w:r w:rsidDel="00000000" w:rsidR="00000000" w:rsidRPr="00000000">
        <w:rPr>
          <w:b w:val="1"/>
          <w:color w:val="000000"/>
          <w:rtl w:val="0"/>
        </w:rPr>
        <w:t xml:space="preserve"> Hugo Enríquez Verduzco Sánchez, representante Consejo Mexicano del Comercio Exterior de</w:t>
      </w:r>
      <w:r w:rsidDel="00000000" w:rsidR="00000000" w:rsidRPr="00000000">
        <w:rPr>
          <w:b w:val="1"/>
          <w:rtl w:val="0"/>
        </w:rPr>
        <w:t xml:space="preserve"> </w:t>
      </w:r>
      <w:r w:rsidDel="00000000" w:rsidR="00000000" w:rsidRPr="00000000">
        <w:rPr>
          <w:b w:val="1"/>
          <w:color w:val="000000"/>
          <w:rtl w:val="0"/>
        </w:rPr>
        <w:t xml:space="preserve">Occidente</w:t>
      </w:r>
      <w:r w:rsidDel="00000000" w:rsidR="00000000" w:rsidRPr="00000000">
        <w:rPr>
          <w:b w:val="1"/>
          <w:rtl w:val="0"/>
        </w:rPr>
        <w:t xml:space="preserve">.</w:t>
      </w:r>
    </w:p>
    <w:p w:rsidR="00000000" w:rsidDel="00000000" w:rsidP="00000000" w:rsidRDefault="00000000" w:rsidRPr="00000000" w14:paraId="0000000E">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bookmarkStart w:colFirst="0" w:colLast="0" w:name="_heading=h.r1onxwguv184" w:id="0"/>
      <w:bookmarkEnd w:id="0"/>
      <w:r w:rsidDel="00000000" w:rsidR="00000000" w:rsidRPr="00000000">
        <w:rPr>
          <w:rtl w:val="0"/>
        </w:rPr>
      </w:r>
    </w:p>
    <w:p w:rsidR="00000000" w:rsidDel="00000000" w:rsidP="00000000" w:rsidRDefault="00000000" w:rsidRPr="00000000" w14:paraId="0000000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color w:val="000000"/>
          <w:rtl w:val="0"/>
        </w:rPr>
        <w:t xml:space="preserve">   </w:t>
        <w:tab/>
        <w:t xml:space="preserve">Acto seguido, </w:t>
      </w:r>
      <w:r w:rsidDel="00000000" w:rsidR="00000000" w:rsidRPr="00000000">
        <w:rPr>
          <w:b w:val="1"/>
          <w:rtl w:val="0"/>
        </w:rPr>
        <w:t xml:space="preserve">la  Secretaria </w:t>
      </w:r>
      <w:r w:rsidDel="00000000" w:rsidR="00000000" w:rsidRPr="00000000">
        <w:rPr>
          <w:color w:val="000000"/>
          <w:rtl w:val="0"/>
        </w:rPr>
        <w:t xml:space="preserve"> comunicó al </w:t>
      </w:r>
      <w:r w:rsidDel="00000000" w:rsidR="00000000" w:rsidRPr="00000000">
        <w:rPr>
          <w:b w:val="1"/>
          <w:color w:val="000000"/>
          <w:rtl w:val="0"/>
        </w:rPr>
        <w:t xml:space="preserve">Presidente</w:t>
      </w:r>
      <w:r w:rsidDel="00000000" w:rsidR="00000000" w:rsidRPr="00000000">
        <w:rPr>
          <w:color w:val="000000"/>
          <w:rtl w:val="0"/>
        </w:rPr>
        <w:t xml:space="preserve"> la existencia de quórum</w:t>
      </w:r>
      <w:r w:rsidDel="00000000" w:rsidR="00000000" w:rsidRPr="00000000">
        <w:rPr>
          <w:rtl w:val="0"/>
        </w:rPr>
        <w:t xml:space="preserve">.</w:t>
      </w:r>
    </w:p>
    <w:p w:rsidR="00000000" w:rsidDel="00000000" w:rsidP="00000000" w:rsidRDefault="00000000" w:rsidRPr="00000000" w14:paraId="00000010">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1">
      <w:pPr>
        <w:widowControl w:val="1"/>
        <w:tabs>
          <w:tab w:val="left" w:leader="none" w:pos="1260"/>
        </w:tabs>
        <w:ind w:left="0" w:hanging="2"/>
        <w:rPr>
          <w:color w:val="000000"/>
        </w:rPr>
      </w:pPr>
      <w:r w:rsidDel="00000000" w:rsidR="00000000" w:rsidRPr="00000000">
        <w:rPr>
          <w:rtl w:val="0"/>
        </w:rPr>
        <w:tab/>
      </w:r>
      <w:r w:rsidDel="00000000" w:rsidR="00000000" w:rsidRPr="00000000">
        <w:rPr>
          <w:color w:val="000000"/>
          <w:rtl w:val="0"/>
        </w:rPr>
        <w:t xml:space="preserve">Estando presentes los integrantes,</w:t>
      </w:r>
      <w:r w:rsidDel="00000000" w:rsidR="00000000" w:rsidRPr="00000000">
        <w:rPr>
          <w:rtl w:val="0"/>
        </w:rPr>
        <w:t xml:space="preserve"> el Presidente declaró la existencia de quórum y en cumplimiento con el artículo 28 numeral 4 cuarto de la Ley, siendo las 14:10 catorce</w:t>
      </w:r>
      <w:r w:rsidDel="00000000" w:rsidR="00000000" w:rsidRPr="00000000">
        <w:rPr>
          <w:color w:val="000000"/>
          <w:rtl w:val="0"/>
        </w:rPr>
        <w:t xml:space="preserve"> horas con </w:t>
      </w:r>
      <w:r w:rsidDel="00000000" w:rsidR="00000000" w:rsidRPr="00000000">
        <w:rPr>
          <w:rtl w:val="0"/>
        </w:rPr>
        <w:t xml:space="preserve">diez</w:t>
      </w:r>
      <w:r w:rsidDel="00000000" w:rsidR="00000000" w:rsidRPr="00000000">
        <w:rPr>
          <w:color w:val="000000"/>
          <w:rtl w:val="0"/>
        </w:rPr>
        <w:t xml:space="preserve"> minutos,</w:t>
      </w:r>
      <w:r w:rsidDel="00000000" w:rsidR="00000000" w:rsidRPr="00000000">
        <w:rPr>
          <w:rtl w:val="0"/>
        </w:rPr>
        <w:t xml:space="preserve"> se inicia</w:t>
      </w:r>
      <w:r w:rsidDel="00000000" w:rsidR="00000000" w:rsidRPr="00000000">
        <w:rPr>
          <w:color w:val="000000"/>
          <w:rtl w:val="0"/>
        </w:rPr>
        <w:t xml:space="preserve"> la </w:t>
      </w:r>
      <w:r w:rsidDel="00000000" w:rsidR="00000000" w:rsidRPr="00000000">
        <w:rPr>
          <w:rtl w:val="0"/>
        </w:rPr>
        <w:t xml:space="preserve">Primera</w:t>
      </w:r>
      <w:r w:rsidDel="00000000" w:rsidR="00000000" w:rsidRPr="00000000">
        <w:rPr>
          <w:color w:val="000000"/>
          <w:rtl w:val="0"/>
        </w:rPr>
        <w:t xml:space="preserve"> Sesión </w:t>
      </w:r>
      <w:r w:rsidDel="00000000" w:rsidR="00000000" w:rsidRPr="00000000">
        <w:rPr>
          <w:rtl w:val="0"/>
        </w:rPr>
        <w:t xml:space="preserve">Extrao</w:t>
      </w:r>
      <w:r w:rsidDel="00000000" w:rsidR="00000000" w:rsidRPr="00000000">
        <w:rPr>
          <w:color w:val="000000"/>
          <w:rtl w:val="0"/>
        </w:rPr>
        <w:t xml:space="preserve">rdinaria celebrada el </w:t>
      </w:r>
      <w:r w:rsidDel="00000000" w:rsidR="00000000" w:rsidRPr="00000000">
        <w:rPr>
          <w:rtl w:val="0"/>
        </w:rPr>
        <w:t xml:space="preserve">vierne</w:t>
      </w:r>
      <w:r w:rsidDel="00000000" w:rsidR="00000000" w:rsidRPr="00000000">
        <w:rPr>
          <w:color w:val="000000"/>
          <w:rtl w:val="0"/>
        </w:rPr>
        <w:t xml:space="preserve">s </w:t>
      </w:r>
      <w:r w:rsidDel="00000000" w:rsidR="00000000" w:rsidRPr="00000000">
        <w:rPr>
          <w:rtl w:val="0"/>
        </w:rPr>
        <w:t xml:space="preserve">17 diecisiete</w:t>
      </w:r>
      <w:r w:rsidDel="00000000" w:rsidR="00000000" w:rsidRPr="00000000">
        <w:rPr>
          <w:color w:val="000000"/>
          <w:rtl w:val="0"/>
        </w:rPr>
        <w:t xml:space="preserve"> de enero del año 2025 dos mil veinticinco, declarándose legalmente instalada y considerándose válidos los acuerdos que en ella se tomen en los términos de la normatividad aplicable.</w:t>
      </w:r>
    </w:p>
    <w:p w:rsidR="00000000" w:rsidDel="00000000" w:rsidP="00000000" w:rsidRDefault="00000000" w:rsidRPr="00000000" w14:paraId="00000012">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 xml:space="preserve">Dando continuidad a la sesión </w:t>
      </w:r>
      <w:r w:rsidDel="00000000" w:rsidR="00000000" w:rsidRPr="00000000">
        <w:rPr>
          <w:b w:val="1"/>
          <w:rtl w:val="0"/>
        </w:rPr>
        <w:t xml:space="preserve">la  Secretaria Técnico </w:t>
      </w:r>
      <w:r w:rsidDel="00000000" w:rsidR="00000000" w:rsidRPr="00000000">
        <w:rPr>
          <w:rtl w:val="0"/>
        </w:rPr>
        <w:t xml:space="preserve">dio  lectura al segundo punto. </w:t>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color w:val="000000"/>
          <w:rtl w:val="0"/>
        </w:rPr>
        <w:t xml:space="preserve"> </w:t>
      </w:r>
      <w:r w:rsidDel="00000000" w:rsidR="00000000" w:rsidRPr="00000000">
        <w:rPr>
          <w:b w:val="1"/>
          <w:color w:val="000000"/>
          <w:u w:val="single"/>
          <w:rtl w:val="0"/>
        </w:rPr>
        <w:t xml:space="preserve">II.- </w:t>
      </w:r>
      <w:r w:rsidDel="00000000" w:rsidR="00000000" w:rsidRPr="00000000">
        <w:rPr>
          <w:b w:val="1"/>
          <w:u w:val="single"/>
          <w:rtl w:val="0"/>
        </w:rPr>
        <w:t xml:space="preserve">Lectura y en su caso Aprobación de Actas de Sesión: </w:t>
      </w: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highlight w:val="yellow"/>
        </w:rPr>
      </w:pPr>
      <w:r w:rsidDel="00000000" w:rsidR="00000000" w:rsidRPr="00000000">
        <w:rPr>
          <w:rtl w:val="0"/>
        </w:rPr>
      </w:r>
    </w:p>
    <w:p w:rsidR="00000000" w:rsidDel="00000000" w:rsidP="00000000" w:rsidRDefault="00000000" w:rsidRPr="00000000" w14:paraId="00000018">
      <w:pPr>
        <w:widowControl w:val="1"/>
        <w:tabs>
          <w:tab w:val="left" w:leader="none" w:pos="1260"/>
        </w:tabs>
        <w:ind w:left="0" w:hanging="2"/>
        <w:rPr/>
      </w:pPr>
      <w:r w:rsidDel="00000000" w:rsidR="00000000" w:rsidRPr="00000000">
        <w:rPr>
          <w:rtl w:val="0"/>
        </w:rPr>
        <w:t xml:space="preserve">2.1.- Proyecto de Acta de la Décimo Segunda Sesión con Carácter de Ordinaria de fecha 12 de</w:t>
      </w:r>
    </w:p>
    <w:p w:rsidR="00000000" w:rsidDel="00000000" w:rsidP="00000000" w:rsidRDefault="00000000" w:rsidRPr="00000000" w14:paraId="00000019">
      <w:pPr>
        <w:widowControl w:val="1"/>
        <w:tabs>
          <w:tab w:val="left" w:leader="none" w:pos="1260"/>
        </w:tabs>
        <w:ind w:left="0" w:hanging="2"/>
        <w:rPr/>
      </w:pPr>
      <w:r w:rsidDel="00000000" w:rsidR="00000000" w:rsidRPr="00000000">
        <w:rPr>
          <w:rtl w:val="0"/>
        </w:rPr>
        <w:t xml:space="preserve">diciembre de 2024.</w:t>
      </w:r>
    </w:p>
    <w:p w:rsidR="00000000" w:rsidDel="00000000" w:rsidP="00000000" w:rsidRDefault="00000000" w:rsidRPr="00000000" w14:paraId="0000001A">
      <w:pPr>
        <w:widowControl w:val="1"/>
        <w:tabs>
          <w:tab w:val="left" w:leader="none" w:pos="1260"/>
        </w:tabs>
        <w:ind w:left="0" w:hanging="2"/>
        <w:rPr/>
      </w:pPr>
      <w:r w:rsidDel="00000000" w:rsidR="00000000" w:rsidRPr="00000000">
        <w:rPr>
          <w:rtl w:val="0"/>
        </w:rPr>
        <w:t xml:space="preserve">2.2.- Proyecto de Acta de la Décimo Tercera Sesión con Carácter de Ordinaria de fecha 19 de diciembre de 2024.</w:t>
      </w:r>
    </w:p>
    <w:p w:rsidR="00000000" w:rsidDel="00000000" w:rsidP="00000000" w:rsidRDefault="00000000" w:rsidRPr="00000000" w14:paraId="0000001B">
      <w:pPr>
        <w:widowControl w:val="1"/>
        <w:tabs>
          <w:tab w:val="left" w:leader="none" w:pos="1260"/>
        </w:tabs>
        <w:ind w:left="0" w:hanging="2"/>
        <w:rPr/>
      </w:pPr>
      <w:r w:rsidDel="00000000" w:rsidR="00000000" w:rsidRPr="00000000">
        <w:rPr>
          <w:rtl w:val="0"/>
        </w:rPr>
        <w:t xml:space="preserve">2.3.- Proyecto de Acta de la Décimo Cuarta Sesión con Carácter de Ordinaria de fecha 26 de diciembre de 2024.</w:t>
      </w:r>
    </w:p>
    <w:p w:rsidR="00000000" w:rsidDel="00000000" w:rsidP="00000000" w:rsidRDefault="00000000" w:rsidRPr="00000000" w14:paraId="0000001C">
      <w:pPr>
        <w:widowControl w:val="1"/>
        <w:tabs>
          <w:tab w:val="left" w:leader="none" w:pos="1260"/>
        </w:tabs>
        <w:ind w:left="0" w:hanging="2"/>
        <w:rPr/>
      </w:pPr>
      <w:r w:rsidDel="00000000" w:rsidR="00000000" w:rsidRPr="00000000">
        <w:rPr>
          <w:rtl w:val="0"/>
        </w:rPr>
        <w:t xml:space="preserve">2.4.-Proyecto de Acta de la Primera Sesión con Carácter de Ordinaria de fecha 02 de enero de</w:t>
      </w:r>
    </w:p>
    <w:p w:rsidR="00000000" w:rsidDel="00000000" w:rsidP="00000000" w:rsidRDefault="00000000" w:rsidRPr="00000000" w14:paraId="0000001D">
      <w:pPr>
        <w:widowControl w:val="1"/>
        <w:tabs>
          <w:tab w:val="left" w:leader="none" w:pos="1260"/>
        </w:tabs>
        <w:ind w:left="0" w:hanging="2"/>
        <w:rPr/>
      </w:pPr>
      <w:r w:rsidDel="00000000" w:rsidR="00000000" w:rsidRPr="00000000">
        <w:rPr>
          <w:rtl w:val="0"/>
        </w:rPr>
        <w:t xml:space="preserve">2025.</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highlight w:val="yellow"/>
        </w:rPr>
      </w:pPr>
      <w:r w:rsidDel="00000000" w:rsidR="00000000" w:rsidRPr="00000000">
        <w:rPr>
          <w:rtl w:val="0"/>
        </w:rPr>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20">
      <w:pPr>
        <w:widowControl w:val="1"/>
        <w:tabs>
          <w:tab w:val="left" w:leader="none" w:pos="1260"/>
        </w:tabs>
        <w:ind w:left="0" w:hanging="2"/>
        <w:rPr/>
      </w:pPr>
      <w:r w:rsidDel="00000000" w:rsidR="00000000" w:rsidRPr="00000000">
        <w:rPr>
          <w:rtl w:val="0"/>
        </w:rPr>
        <w:tab/>
        <w:t xml:space="preserve">El </w:t>
      </w:r>
      <w:r w:rsidDel="00000000" w:rsidR="00000000" w:rsidRPr="00000000">
        <w:rPr>
          <w:b w:val="1"/>
          <w:rtl w:val="0"/>
        </w:rPr>
        <w:t xml:space="preserve">Presidente</w:t>
      </w:r>
      <w:r w:rsidDel="00000000" w:rsidR="00000000" w:rsidRPr="00000000">
        <w:rPr>
          <w:rtl w:val="0"/>
        </w:rPr>
        <w:t xml:space="preserve"> pone a consideración la aprobación de la dispensa de las Actas, en bloque del 2.1 al 2.4 En virtud de que fueron circuladas con anterioridad, </w:t>
      </w:r>
    </w:p>
    <w:p w:rsidR="00000000" w:rsidDel="00000000" w:rsidP="00000000" w:rsidRDefault="00000000" w:rsidRPr="00000000" w14:paraId="00000021">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22">
      <w:pPr>
        <w:widowControl w:val="1"/>
        <w:tabs>
          <w:tab w:val="left" w:leader="none" w:pos="1282.0000000000002"/>
        </w:tabs>
        <w:ind w:left="0" w:hanging="2"/>
        <w:rPr/>
      </w:pPr>
      <w:r w:rsidDel="00000000" w:rsidR="00000000" w:rsidRPr="00000000">
        <w:rPr>
          <w:rtl w:val="0"/>
        </w:rPr>
        <w:tab/>
        <w:t xml:space="preserve">  Por lo que se </w:t>
      </w:r>
      <w:r w:rsidDel="00000000" w:rsidR="00000000" w:rsidRPr="00000000">
        <w:rPr>
          <w:b w:val="1"/>
          <w:smallCaps w:val="1"/>
          <w:rtl w:val="0"/>
        </w:rPr>
        <w:t xml:space="preserve">aprueba por &lt;unanimidad de votos&gt;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3">
      <w:pPr>
        <w:widowControl w:val="1"/>
        <w:tabs>
          <w:tab w:val="left" w:leader="none" w:pos="1260"/>
          <w:tab w:val="left" w:leader="none" w:pos="709"/>
        </w:tabs>
        <w:ind w:left="0" w:hanging="2"/>
        <w:rPr/>
      </w:pPr>
      <w:r w:rsidDel="00000000" w:rsidR="00000000" w:rsidRPr="00000000">
        <w:rPr>
          <w:rtl w:val="0"/>
        </w:rPr>
        <w:t xml:space="preserve"> </w:t>
      </w:r>
    </w:p>
    <w:p w:rsidR="00000000" w:rsidDel="00000000" w:rsidP="00000000" w:rsidRDefault="00000000" w:rsidRPr="00000000" w14:paraId="00000024">
      <w:pPr>
        <w:widowControl w:val="1"/>
        <w:tabs>
          <w:tab w:val="left" w:leader="none" w:pos="1260"/>
          <w:tab w:val="left" w:leader="none" w:pos="1282.0000000000002"/>
        </w:tabs>
        <w:ind w:left="0" w:hanging="2"/>
        <w:rPr/>
      </w:pPr>
      <w:r w:rsidDel="00000000" w:rsidR="00000000" w:rsidRPr="00000000">
        <w:rPr>
          <w:rtl w:val="0"/>
        </w:rPr>
        <w:tab/>
        <w:t xml:space="preserve">Posterior a esto se somete a consideración el contenido de las actas en bloque, del 2.1. al 2.4  y al no haber observaciones de los mismos se </w:t>
      </w:r>
      <w:r w:rsidDel="00000000" w:rsidR="00000000" w:rsidRPr="00000000">
        <w:rPr>
          <w:b w:val="1"/>
          <w:smallCaps w:val="1"/>
          <w:rtl w:val="0"/>
        </w:rPr>
        <w:t xml:space="preserve">aprueba por &lt;unanimidad de votos&gt;</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5">
      <w:pPr>
        <w:widowControl w:val="1"/>
        <w:tabs>
          <w:tab w:val="left" w:leader="none" w:pos="1260"/>
          <w:tab w:val="left" w:leader="none" w:pos="709"/>
        </w:tabs>
        <w:ind w:left="0" w:hanging="2"/>
        <w:rPr/>
      </w:pPr>
      <w:r w:rsidDel="00000000" w:rsidR="00000000" w:rsidRPr="00000000">
        <w:rPr>
          <w:rtl w:val="0"/>
        </w:rPr>
      </w:r>
    </w:p>
    <w:p w:rsidR="00000000" w:rsidDel="00000000" w:rsidP="00000000" w:rsidRDefault="00000000" w:rsidRPr="00000000" w14:paraId="00000026">
      <w:pPr>
        <w:widowControl w:val="1"/>
        <w:tabs>
          <w:tab w:val="left" w:leader="none" w:pos="1260"/>
        </w:tabs>
        <w:ind w:left="0" w:hanging="2"/>
        <w:rPr/>
      </w:pPr>
      <w:r w:rsidDel="00000000" w:rsidR="00000000" w:rsidRPr="00000000">
        <w:rPr>
          <w:rtl w:val="0"/>
        </w:rPr>
        <w:tab/>
        <w:t xml:space="preserve">Continuando con la sesión </w:t>
      </w:r>
      <w:r w:rsidDel="00000000" w:rsidR="00000000" w:rsidRPr="00000000">
        <w:rPr>
          <w:b w:val="1"/>
          <w:rtl w:val="0"/>
        </w:rPr>
        <w:t xml:space="preserve">la Secretaria Técnico </w:t>
      </w:r>
      <w:r w:rsidDel="00000000" w:rsidR="00000000" w:rsidRPr="00000000">
        <w:rPr>
          <w:rtl w:val="0"/>
        </w:rPr>
        <w:t xml:space="preserve">dio  lectura al tercer  punto contemplado en la sesión. </w:t>
      </w:r>
    </w:p>
    <w:p w:rsidR="00000000" w:rsidDel="00000000" w:rsidP="00000000" w:rsidRDefault="00000000" w:rsidRPr="00000000" w14:paraId="00000027">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28">
      <w:pPr>
        <w:widowControl w:val="1"/>
        <w:tabs>
          <w:tab w:val="left" w:leader="none" w:pos="1260"/>
        </w:tabs>
        <w:ind w:left="0" w:hanging="2"/>
        <w:rPr/>
      </w:pPr>
      <w:r w:rsidDel="00000000" w:rsidR="00000000" w:rsidRPr="00000000">
        <w:rPr>
          <w:b w:val="1"/>
          <w:u w:val="single"/>
          <w:rtl w:val="0"/>
        </w:rPr>
        <w:t xml:space="preserve">III.-Orden del Día. </w:t>
      </w:r>
      <w:r w:rsidDel="00000000" w:rsidR="00000000" w:rsidRPr="00000000">
        <w:rPr>
          <w:rtl w:val="0"/>
        </w:rPr>
      </w:r>
    </w:p>
    <w:p w:rsidR="00000000" w:rsidDel="00000000" w:rsidP="00000000" w:rsidRDefault="00000000" w:rsidRPr="00000000" w14:paraId="00000029">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2A">
      <w:pPr>
        <w:tabs>
          <w:tab w:val="left" w:leader="none" w:pos="1260"/>
        </w:tabs>
        <w:ind w:left="0" w:hanging="2"/>
        <w:jc w:val="left"/>
        <w:rPr>
          <w:b w:val="1"/>
        </w:rPr>
      </w:pPr>
      <w:r w:rsidDel="00000000" w:rsidR="00000000" w:rsidRPr="00000000">
        <w:rPr>
          <w:b w:val="1"/>
          <w:rtl w:val="0"/>
        </w:rPr>
        <w:t xml:space="preserve">ORDEN DEL DÍA.</w:t>
      </w:r>
    </w:p>
    <w:p w:rsidR="00000000" w:rsidDel="00000000" w:rsidP="00000000" w:rsidRDefault="00000000" w:rsidRPr="00000000" w14:paraId="0000002B">
      <w:pPr>
        <w:tabs>
          <w:tab w:val="left" w:leader="none" w:pos="1260"/>
        </w:tabs>
        <w:ind w:left="0" w:hanging="2"/>
        <w:jc w:val="left"/>
        <w:rPr>
          <w:b w:val="1"/>
        </w:rPr>
      </w:pPr>
      <w:r w:rsidDel="00000000" w:rsidR="00000000" w:rsidRPr="00000000">
        <w:rPr>
          <w:rtl w:val="0"/>
        </w:rPr>
      </w:r>
    </w:p>
    <w:p w:rsidR="00000000" w:rsidDel="00000000" w:rsidP="00000000" w:rsidRDefault="00000000" w:rsidRPr="00000000" w14:paraId="0000002C">
      <w:pPr>
        <w:tabs>
          <w:tab w:val="left" w:leader="none" w:pos="1260"/>
        </w:tabs>
        <w:spacing w:line="256" w:lineRule="auto"/>
        <w:ind w:left="0" w:hanging="2"/>
        <w:jc w:val="left"/>
        <w:rPr/>
      </w:pPr>
      <w:r w:rsidDel="00000000" w:rsidR="00000000" w:rsidRPr="00000000">
        <w:rPr>
          <w:rtl w:val="0"/>
        </w:rPr>
        <w:t xml:space="preserve">1.- Lista de asistencia y declaración de quórum legal.</w:t>
      </w:r>
    </w:p>
    <w:p w:rsidR="00000000" w:rsidDel="00000000" w:rsidP="00000000" w:rsidRDefault="00000000" w:rsidRPr="00000000" w14:paraId="0000002D">
      <w:pPr>
        <w:tabs>
          <w:tab w:val="left" w:leader="none" w:pos="1260"/>
        </w:tabs>
        <w:spacing w:before="160" w:line="256" w:lineRule="auto"/>
        <w:ind w:left="0" w:hanging="2"/>
        <w:jc w:val="left"/>
        <w:rPr/>
      </w:pPr>
      <w:r w:rsidDel="00000000" w:rsidR="00000000" w:rsidRPr="00000000">
        <w:rPr>
          <w:rtl w:val="0"/>
        </w:rPr>
        <w:t xml:space="preserve">2.- Lectura y en su caso, aprobación de Actas de Sesión;</w:t>
      </w:r>
    </w:p>
    <w:p w:rsidR="00000000" w:rsidDel="00000000" w:rsidP="00000000" w:rsidRDefault="00000000" w:rsidRPr="00000000" w14:paraId="0000002E">
      <w:pPr>
        <w:tabs>
          <w:tab w:val="left" w:leader="none" w:pos="1260"/>
        </w:tabs>
        <w:spacing w:before="160" w:line="256" w:lineRule="auto"/>
        <w:ind w:left="0" w:hanging="2"/>
        <w:jc w:val="left"/>
        <w:rPr/>
      </w:pPr>
      <w:r w:rsidDel="00000000" w:rsidR="00000000" w:rsidRPr="00000000">
        <w:rPr>
          <w:rtl w:val="0"/>
        </w:rPr>
        <w:t xml:space="preserve">2.1.- Proyecto de Acta de la Décimo Segunda Sesión con Carácter de Ordinaria de fecha 12 de diciembre de 2024.</w:t>
      </w:r>
    </w:p>
    <w:p w:rsidR="00000000" w:rsidDel="00000000" w:rsidP="00000000" w:rsidRDefault="00000000" w:rsidRPr="00000000" w14:paraId="0000002F">
      <w:pPr>
        <w:tabs>
          <w:tab w:val="left" w:leader="none" w:pos="1260"/>
        </w:tabs>
        <w:spacing w:before="160" w:line="256" w:lineRule="auto"/>
        <w:ind w:left="0" w:hanging="2"/>
        <w:jc w:val="left"/>
        <w:rPr/>
      </w:pPr>
      <w:r w:rsidDel="00000000" w:rsidR="00000000" w:rsidRPr="00000000">
        <w:rPr>
          <w:rtl w:val="0"/>
        </w:rPr>
        <w:t xml:space="preserve">2.2.- Proyecto de Acta de la Décimo Tercera Sesión con Carácter de Ordinaria de fecha 19 de diciembre de 2024.</w:t>
      </w:r>
    </w:p>
    <w:p w:rsidR="00000000" w:rsidDel="00000000" w:rsidP="00000000" w:rsidRDefault="00000000" w:rsidRPr="00000000" w14:paraId="00000030">
      <w:pPr>
        <w:tabs>
          <w:tab w:val="left" w:leader="none" w:pos="1260"/>
        </w:tabs>
        <w:spacing w:before="160" w:line="256" w:lineRule="auto"/>
        <w:ind w:left="0" w:hanging="2"/>
        <w:jc w:val="left"/>
        <w:rPr/>
      </w:pPr>
      <w:r w:rsidDel="00000000" w:rsidR="00000000" w:rsidRPr="00000000">
        <w:rPr>
          <w:rtl w:val="0"/>
        </w:rPr>
        <w:t xml:space="preserve">2.3.- Proyecto de Acta de la Décimo Cuarta Sesión con Carácter de Ordinaria de fecha 26 de diciembre de 2024.</w:t>
      </w:r>
    </w:p>
    <w:p w:rsidR="00000000" w:rsidDel="00000000" w:rsidP="00000000" w:rsidRDefault="00000000" w:rsidRPr="00000000" w14:paraId="00000031">
      <w:pPr>
        <w:tabs>
          <w:tab w:val="left" w:leader="none" w:pos="1260"/>
        </w:tabs>
        <w:spacing w:line="256" w:lineRule="auto"/>
        <w:ind w:left="0" w:hanging="2"/>
        <w:rPr/>
      </w:pPr>
      <w:r w:rsidDel="00000000" w:rsidR="00000000" w:rsidRPr="00000000">
        <w:rPr>
          <w:rtl w:val="0"/>
        </w:rPr>
        <w:t xml:space="preserve">2.4.-Proyecto de Acta de la Primera Sesión con Carácter de Ordinaria de fecha 02 de enero de 2025.</w:t>
      </w:r>
    </w:p>
    <w:p w:rsidR="00000000" w:rsidDel="00000000" w:rsidP="00000000" w:rsidRDefault="00000000" w:rsidRPr="00000000" w14:paraId="00000032">
      <w:pPr>
        <w:tabs>
          <w:tab w:val="left" w:leader="none" w:pos="1260"/>
        </w:tabs>
        <w:spacing w:before="160" w:line="256" w:lineRule="auto"/>
        <w:ind w:left="0" w:hanging="2"/>
        <w:jc w:val="left"/>
        <w:rPr/>
      </w:pPr>
      <w:r w:rsidDel="00000000" w:rsidR="00000000" w:rsidRPr="00000000">
        <w:rPr>
          <w:rtl w:val="0"/>
        </w:rPr>
        <w:t xml:space="preserve">3.-Lectura y en su caso aprobación del orden del día.</w:t>
      </w:r>
    </w:p>
    <w:p w:rsidR="00000000" w:rsidDel="00000000" w:rsidP="00000000" w:rsidRDefault="00000000" w:rsidRPr="00000000" w14:paraId="00000033">
      <w:pPr>
        <w:tabs>
          <w:tab w:val="left" w:leader="none" w:pos="1260"/>
        </w:tabs>
        <w:spacing w:before="160" w:line="256" w:lineRule="auto"/>
        <w:ind w:left="0" w:hanging="2"/>
        <w:jc w:val="left"/>
        <w:rPr/>
      </w:pPr>
      <w:r w:rsidDel="00000000" w:rsidR="00000000" w:rsidRPr="00000000">
        <w:rPr>
          <w:rtl w:val="0"/>
        </w:rPr>
        <w:t xml:space="preserve">4.-Presentación y en su caso, aprobación de los proyectos de fallos de adjudicación;</w:t>
      </w:r>
    </w:p>
    <w:p w:rsidR="00000000" w:rsidDel="00000000" w:rsidP="00000000" w:rsidRDefault="00000000" w:rsidRPr="00000000" w14:paraId="00000034">
      <w:pPr>
        <w:tabs>
          <w:tab w:val="left" w:leader="none" w:pos="1260"/>
        </w:tabs>
        <w:spacing w:line="240" w:lineRule="auto"/>
        <w:ind w:left="0" w:hanging="2"/>
        <w:rPr/>
      </w:pPr>
      <w:r w:rsidDel="00000000" w:rsidR="00000000" w:rsidRPr="00000000">
        <w:rPr>
          <w:rtl w:val="0"/>
        </w:rPr>
        <w:t xml:space="preserve">4.1.- OM-71/02/2024 “Adquisición de servicio arrendamiento de equipo de fotocopiado </w:t>
      </w:r>
    </w:p>
    <w:p w:rsidR="00000000" w:rsidDel="00000000" w:rsidP="00000000" w:rsidRDefault="00000000" w:rsidRPr="00000000" w14:paraId="00000035">
      <w:pPr>
        <w:tabs>
          <w:tab w:val="left" w:leader="none" w:pos="1260"/>
        </w:tabs>
        <w:spacing w:line="240" w:lineRule="auto"/>
        <w:ind w:left="0" w:hanging="2"/>
        <w:rPr/>
      </w:pPr>
      <w:r w:rsidDel="00000000" w:rsidR="00000000" w:rsidRPr="00000000">
        <w:rPr>
          <w:rtl w:val="0"/>
        </w:rPr>
        <w:t xml:space="preserve">para oficinas administrativas del municipio de Tlajomulco de Zúñiga Jalisco”.</w:t>
      </w:r>
    </w:p>
    <w:p w:rsidR="00000000" w:rsidDel="00000000" w:rsidP="00000000" w:rsidRDefault="00000000" w:rsidRPr="00000000" w14:paraId="00000036">
      <w:pPr>
        <w:tabs>
          <w:tab w:val="left" w:leader="none" w:pos="1260"/>
        </w:tabs>
        <w:spacing w:line="240" w:lineRule="auto"/>
        <w:ind w:left="0" w:hanging="2"/>
        <w:rPr/>
      </w:pPr>
      <w:r w:rsidDel="00000000" w:rsidR="00000000" w:rsidRPr="00000000">
        <w:rPr>
          <w:rtl w:val="0"/>
        </w:rPr>
        <w:t xml:space="preserve">4.2.- OM-76/2024 “Adquisición del servicio de GPS satelital para el municipio de </w:t>
      </w:r>
    </w:p>
    <w:p w:rsidR="00000000" w:rsidDel="00000000" w:rsidP="00000000" w:rsidRDefault="00000000" w:rsidRPr="00000000" w14:paraId="00000037">
      <w:pPr>
        <w:tabs>
          <w:tab w:val="left" w:leader="none" w:pos="1260"/>
        </w:tabs>
        <w:spacing w:line="240" w:lineRule="auto"/>
        <w:ind w:left="0" w:hanging="2"/>
        <w:rPr/>
      </w:pPr>
      <w:r w:rsidDel="00000000" w:rsidR="00000000" w:rsidRPr="00000000">
        <w:rPr>
          <w:rtl w:val="0"/>
        </w:rPr>
        <w:t xml:space="preserve">Tlajomulco de Zúñiga, Jalisco”.</w:t>
      </w:r>
    </w:p>
    <w:p w:rsidR="00000000" w:rsidDel="00000000" w:rsidP="00000000" w:rsidRDefault="00000000" w:rsidRPr="00000000" w14:paraId="00000038">
      <w:pPr>
        <w:tabs>
          <w:tab w:val="left" w:leader="none" w:pos="1260"/>
        </w:tabs>
        <w:spacing w:before="240" w:line="256" w:lineRule="auto"/>
        <w:ind w:left="0" w:hanging="2"/>
        <w:jc w:val="left"/>
        <w:rPr/>
      </w:pPr>
      <w:r w:rsidDel="00000000" w:rsidR="00000000" w:rsidRPr="00000000">
        <w:rPr>
          <w:rtl w:val="0"/>
        </w:rPr>
        <w:t xml:space="preserve">5.- Asuntos Varios.</w:t>
      </w:r>
    </w:p>
    <w:p w:rsidR="00000000" w:rsidDel="00000000" w:rsidP="00000000" w:rsidRDefault="00000000" w:rsidRPr="00000000" w14:paraId="00000039">
      <w:pPr>
        <w:tabs>
          <w:tab w:val="left" w:leader="none" w:pos="1260"/>
        </w:tabs>
        <w:spacing w:line="256" w:lineRule="auto"/>
        <w:ind w:left="0" w:hanging="2"/>
        <w:rPr/>
      </w:pPr>
      <w:r w:rsidDel="00000000" w:rsidR="00000000" w:rsidRPr="00000000">
        <w:rPr>
          <w:rtl w:val="0"/>
        </w:rPr>
        <w:t xml:space="preserve">5.1.- FE DE ERRATAS bases y convocatoria OM-54/2024 “Adquisición Del Servicio De   </w:t>
      </w:r>
    </w:p>
    <w:p w:rsidR="00000000" w:rsidDel="00000000" w:rsidP="00000000" w:rsidRDefault="00000000" w:rsidRPr="00000000" w14:paraId="0000003A">
      <w:pPr>
        <w:tabs>
          <w:tab w:val="left" w:leader="none" w:pos="1260"/>
        </w:tabs>
        <w:spacing w:line="256" w:lineRule="auto"/>
        <w:ind w:left="0" w:hanging="2"/>
        <w:rPr/>
      </w:pPr>
      <w:r w:rsidDel="00000000" w:rsidR="00000000" w:rsidRPr="00000000">
        <w:rPr>
          <w:rtl w:val="0"/>
        </w:rPr>
        <w:t xml:space="preserve">            Mejoramiento Y Mantenimiento Integral Urbano Con Camiones De Corresponsabilidad </w:t>
      </w:r>
    </w:p>
    <w:p w:rsidR="00000000" w:rsidDel="00000000" w:rsidP="00000000" w:rsidRDefault="00000000" w:rsidRPr="00000000" w14:paraId="0000003B">
      <w:pPr>
        <w:tabs>
          <w:tab w:val="left" w:leader="none" w:pos="1260"/>
        </w:tabs>
        <w:spacing w:line="256" w:lineRule="auto"/>
        <w:ind w:left="0" w:hanging="2"/>
        <w:rPr/>
      </w:pPr>
      <w:r w:rsidDel="00000000" w:rsidR="00000000" w:rsidRPr="00000000">
        <w:rPr>
          <w:rtl w:val="0"/>
        </w:rPr>
        <w:t xml:space="preserve">            Para Localidades Del Municipio De Tlajomulco De Zúñiga, Jalisco ". </w:t>
      </w:r>
    </w:p>
    <w:p w:rsidR="00000000" w:rsidDel="00000000" w:rsidP="00000000" w:rsidRDefault="00000000" w:rsidRPr="00000000" w14:paraId="0000003C">
      <w:pPr>
        <w:tabs>
          <w:tab w:val="left" w:leader="none" w:pos="1260"/>
        </w:tabs>
        <w:spacing w:before="240" w:line="256" w:lineRule="auto"/>
        <w:ind w:left="0" w:hanging="2"/>
        <w:jc w:val="left"/>
        <w:rPr/>
      </w:pPr>
      <w:r w:rsidDel="00000000" w:rsidR="00000000" w:rsidRPr="00000000">
        <w:rPr>
          <w:rtl w:val="0"/>
        </w:rPr>
        <w:t xml:space="preserve">6.- Clausura.</w:t>
      </w:r>
    </w:p>
    <w:p w:rsidR="00000000" w:rsidDel="00000000" w:rsidP="00000000" w:rsidRDefault="00000000" w:rsidRPr="00000000" w14:paraId="0000003D">
      <w:pPr>
        <w:tabs>
          <w:tab w:val="left" w:leader="none" w:pos="1260"/>
        </w:tabs>
        <w:ind w:left="0" w:hanging="2"/>
        <w:jc w:val="left"/>
        <w:rPr>
          <w:b w:val="1"/>
        </w:rPr>
      </w:pPr>
      <w:r w:rsidDel="00000000" w:rsidR="00000000" w:rsidRPr="00000000">
        <w:rPr>
          <w:rtl w:val="0"/>
        </w:rPr>
      </w:r>
    </w:p>
    <w:p w:rsidR="00000000" w:rsidDel="00000000" w:rsidP="00000000" w:rsidRDefault="00000000" w:rsidRPr="00000000" w14:paraId="0000003E">
      <w:pPr>
        <w:widowControl w:val="1"/>
        <w:tabs>
          <w:tab w:val="left" w:leader="none" w:pos="1260"/>
          <w:tab w:val="left" w:leader="none" w:pos="709"/>
        </w:tabs>
        <w:ind w:left="0" w:hanging="2"/>
        <w:rPr>
          <w:b w:val="1"/>
        </w:rPr>
      </w:pPr>
      <w:r w:rsidDel="00000000" w:rsidR="00000000" w:rsidRPr="00000000">
        <w:rPr>
          <w:rtl w:val="0"/>
        </w:rPr>
        <w:tab/>
        <w:t xml:space="preserve">Acto seguido el </w:t>
      </w:r>
      <w:r w:rsidDel="00000000" w:rsidR="00000000" w:rsidRPr="00000000">
        <w:rPr>
          <w:b w:val="1"/>
          <w:rtl w:val="0"/>
        </w:rPr>
        <w:t xml:space="preserve">Presidente</w:t>
      </w:r>
      <w:r w:rsidDel="00000000" w:rsidR="00000000" w:rsidRPr="00000000">
        <w:rPr>
          <w:rtl w:val="0"/>
        </w:rPr>
        <w:t xml:space="preserve"> pregunta si existe alguna observación al respecto y al no existir observación alguna se procede a la votación nominal por parte de  </w:t>
      </w:r>
      <w:r w:rsidDel="00000000" w:rsidR="00000000" w:rsidRPr="00000000">
        <w:rPr>
          <w:b w:val="1"/>
          <w:rtl w:val="0"/>
        </w:rPr>
        <w:t xml:space="preserve">la  </w:t>
      </w:r>
      <w:r w:rsidDel="00000000" w:rsidR="00000000" w:rsidRPr="00000000">
        <w:rPr>
          <w:b w:val="1"/>
          <w:rtl w:val="0"/>
        </w:rPr>
        <w:t xml:space="preserve">Secretaria</w:t>
      </w:r>
      <w:r w:rsidDel="00000000" w:rsidR="00000000" w:rsidRPr="00000000">
        <w:rPr>
          <w:rtl w:val="0"/>
        </w:rPr>
        <w:t xml:space="preserve"> y se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3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40">
      <w:pPr>
        <w:widowControl w:val="1"/>
        <w:pBdr>
          <w:top w:space="0" w:sz="0" w:val="nil"/>
          <w:left w:space="0" w:sz="0" w:val="nil"/>
          <w:bottom w:space="0" w:sz="0" w:val="nil"/>
          <w:right w:space="0" w:sz="0" w:val="nil"/>
          <w:between w:space="0" w:sz="0" w:val="nil"/>
        </w:pBdr>
        <w:tabs>
          <w:tab w:val="left" w:leader="none" w:pos="712"/>
        </w:tabs>
        <w:spacing w:line="240" w:lineRule="auto"/>
        <w:ind w:left="0" w:hanging="2"/>
        <w:rPr/>
      </w:pPr>
      <w:r w:rsidDel="00000000" w:rsidR="00000000" w:rsidRPr="00000000">
        <w:rPr>
          <w:rtl w:val="0"/>
        </w:rPr>
        <w:tab/>
        <w:t xml:space="preserve">El </w:t>
      </w:r>
      <w:r w:rsidDel="00000000" w:rsidR="00000000" w:rsidRPr="00000000">
        <w:rPr>
          <w:b w:val="1"/>
          <w:rtl w:val="0"/>
        </w:rPr>
        <w:t xml:space="preserve">Presidente </w:t>
      </w:r>
      <w:r w:rsidDel="00000000" w:rsidR="00000000" w:rsidRPr="00000000">
        <w:rPr>
          <w:rtl w:val="0"/>
        </w:rPr>
        <w:t xml:space="preserve">da uso de la voz a </w:t>
      </w:r>
      <w:r w:rsidDel="00000000" w:rsidR="00000000" w:rsidRPr="00000000">
        <w:rPr>
          <w:b w:val="1"/>
          <w:rtl w:val="0"/>
        </w:rPr>
        <w:t xml:space="preserve">la Secretaria </w:t>
      </w:r>
      <w:r w:rsidDel="00000000" w:rsidR="00000000" w:rsidRPr="00000000">
        <w:rPr>
          <w:rtl w:val="0"/>
        </w:rPr>
        <w:t xml:space="preserve">para</w:t>
      </w:r>
      <w:r w:rsidDel="00000000" w:rsidR="00000000" w:rsidRPr="00000000">
        <w:rPr>
          <w:b w:val="1"/>
          <w:rtl w:val="0"/>
        </w:rPr>
        <w:t xml:space="preserve"> </w:t>
      </w:r>
      <w:r w:rsidDel="00000000" w:rsidR="00000000" w:rsidRPr="00000000">
        <w:rPr>
          <w:rtl w:val="0"/>
        </w:rPr>
        <w:t xml:space="preserve">continuar con el siguiente punto de la Orden del Día.</w:t>
      </w:r>
    </w:p>
    <w:p w:rsidR="00000000" w:rsidDel="00000000" w:rsidP="00000000" w:rsidRDefault="00000000" w:rsidRPr="00000000" w14:paraId="00000041">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42">
      <w:pPr>
        <w:tabs>
          <w:tab w:val="left" w:leader="none" w:pos="1260"/>
        </w:tabs>
        <w:ind w:left="0" w:hanging="2"/>
        <w:rPr>
          <w:b w:val="1"/>
          <w:u w:val="single"/>
        </w:rPr>
      </w:pPr>
      <w:r w:rsidDel="00000000" w:rsidR="00000000" w:rsidRPr="00000000">
        <w:rPr>
          <w:b w:val="1"/>
          <w:u w:val="single"/>
          <w:rtl w:val="0"/>
        </w:rPr>
        <w:t xml:space="preserve">IV. Presentación y en su caso Aprobación de los proyectos de Fallos de Adjudicación.</w:t>
      </w:r>
    </w:p>
    <w:p w:rsidR="00000000" w:rsidDel="00000000" w:rsidP="00000000" w:rsidRDefault="00000000" w:rsidRPr="00000000" w14:paraId="00000043">
      <w:pPr>
        <w:tabs>
          <w:tab w:val="left" w:leader="none" w:pos="1260"/>
        </w:tabs>
        <w:ind w:left="0" w:hanging="2"/>
        <w:rPr>
          <w:b w:val="1"/>
          <w:u w:val="single"/>
        </w:rPr>
      </w:pPr>
      <w:r w:rsidDel="00000000" w:rsidR="00000000" w:rsidRPr="00000000">
        <w:rPr>
          <w:rtl w:val="0"/>
        </w:rPr>
      </w:r>
    </w:p>
    <w:p w:rsidR="00000000" w:rsidDel="00000000" w:rsidP="00000000" w:rsidRDefault="00000000" w:rsidRPr="00000000" w14:paraId="00000044">
      <w:pPr>
        <w:tabs>
          <w:tab w:val="left" w:leader="none" w:pos="712"/>
        </w:tabs>
        <w:ind w:left="0" w:hanging="2"/>
        <w:rPr/>
      </w:pPr>
      <w:r w:rsidDel="00000000" w:rsidR="00000000" w:rsidRPr="00000000">
        <w:rPr>
          <w:rtl w:val="0"/>
        </w:rPr>
        <w:tab/>
        <w:t xml:space="preserve">4.1 OM-71/02/2024 “Adquisición de Servicio Arrendamiento de Equipo de Fotocopiado para Oficinas Administrativas del Municipio de Tlajomulco de Zúñiga Jalisco”, Solicitada por la Coordinación General de Gobierno Inteligente e Innovación Gubernamental., siendo los participantes </w:t>
      </w:r>
      <w:r w:rsidDel="00000000" w:rsidR="00000000" w:rsidRPr="00000000">
        <w:rPr>
          <w:b w:val="1"/>
          <w:rtl w:val="0"/>
        </w:rPr>
        <w:t xml:space="preserve">Rene Zavala Méndez, TEC Suministros S.A. de C.V. , LG Global Network S. de R.L. de C.V. y Fornet it Technology Innovation S. de R.L de C.V. </w:t>
      </w:r>
      <w:r w:rsidDel="00000000" w:rsidR="00000000" w:rsidRPr="00000000">
        <w:rPr>
          <w:rtl w:val="0"/>
        </w:rPr>
        <w:t xml:space="preserve">encontrando que; el licitante </w:t>
      </w:r>
      <w:r w:rsidDel="00000000" w:rsidR="00000000" w:rsidRPr="00000000">
        <w:rPr>
          <w:b w:val="1"/>
          <w:rtl w:val="0"/>
        </w:rPr>
        <w:t xml:space="preserve">Rene Zavala Méndez</w:t>
      </w:r>
      <w:r w:rsidDel="00000000" w:rsidR="00000000" w:rsidRPr="00000000">
        <w:rPr>
          <w:rtl w:val="0"/>
        </w:rPr>
        <w:t xml:space="preserve"> en su propuesta </w:t>
      </w:r>
      <w:r w:rsidDel="00000000" w:rsidR="00000000" w:rsidRPr="00000000">
        <w:rPr>
          <w:b w:val="1"/>
          <w:rtl w:val="0"/>
        </w:rPr>
        <w:t xml:space="preserve">no cumple </w:t>
      </w:r>
      <w:r w:rsidDel="00000000" w:rsidR="00000000" w:rsidRPr="00000000">
        <w:rPr>
          <w:rtl w:val="0"/>
        </w:rPr>
        <w:t xml:space="preserve">con los requisitos legales establecidos en las bases, los anexos y en la convocatoria de la licitación, al no entregar documental legal requerida, en las bases, los anexos y la convocatoria, puntualmente por no cumplir con lo establecido en el artículo 64, fracción III de la Ley, Esto es así de acuerdo a la revisión realizada por la Dirección de Recursos Materiales, de conformidad con el artículo 65 de la Ley de Compras Gubernamentales, Enajenaciones y Contratación de Servicios del Estado de Jalisco y sus Municipios. Así mismo, en atención a la evaluación técnica mediante la cual el área requirente entró al estudio de las propuestas, donde se valora el cumplimiento de las especificaciones técnicas mínimas, se califica a la propuesta de </w:t>
      </w:r>
      <w:r w:rsidDel="00000000" w:rsidR="00000000" w:rsidRPr="00000000">
        <w:rPr>
          <w:b w:val="1"/>
          <w:rtl w:val="0"/>
        </w:rPr>
        <w:t xml:space="preserve">no solvente técnicamente</w:t>
      </w:r>
      <w:r w:rsidDel="00000000" w:rsidR="00000000" w:rsidRPr="00000000">
        <w:rPr>
          <w:rtl w:val="0"/>
        </w:rPr>
        <w:t xml:space="preserve">. En tanto, el licitante </w:t>
      </w:r>
      <w:r w:rsidDel="00000000" w:rsidR="00000000" w:rsidRPr="00000000">
        <w:rPr>
          <w:b w:val="1"/>
          <w:rtl w:val="0"/>
        </w:rPr>
        <w:t xml:space="preserve">LG Global Network S. de R.L. de C.V.</w:t>
      </w:r>
      <w:r w:rsidDel="00000000" w:rsidR="00000000" w:rsidRPr="00000000">
        <w:rPr>
          <w:rtl w:val="0"/>
        </w:rPr>
        <w:t xml:space="preserve"> en su propuesta </w:t>
      </w:r>
      <w:r w:rsidDel="00000000" w:rsidR="00000000" w:rsidRPr="00000000">
        <w:rPr>
          <w:b w:val="1"/>
          <w:rtl w:val="0"/>
        </w:rPr>
        <w:t xml:space="preserve">no cumple</w:t>
      </w:r>
      <w:r w:rsidDel="00000000" w:rsidR="00000000" w:rsidRPr="00000000">
        <w:rPr>
          <w:rtl w:val="0"/>
        </w:rPr>
        <w:t xml:space="preserve"> con los requisitos legales solicitados en las bases, los anexos y la convocatoria, puntualmente por no cumplir con el anexo 1D y no anexar curricular de la empresa. Esto es así de acuerdo a la revisión realizada por la Dirección de Recursos Materiales, de conformidad con el artículo 65 de la Ley de Compras Gubernamentales, Enajenaciones y Contratación de Servicios del Estado de Jalisco y sus Municipios. Así mismo, en atención a la evaluación técnica mediante la cual el área</w:t>
      </w:r>
    </w:p>
    <w:p w:rsidR="00000000" w:rsidDel="00000000" w:rsidP="00000000" w:rsidRDefault="00000000" w:rsidRPr="00000000" w14:paraId="00000045">
      <w:pPr>
        <w:tabs>
          <w:tab w:val="left" w:leader="none" w:pos="1260"/>
        </w:tabs>
        <w:ind w:left="0" w:hanging="2"/>
        <w:rPr>
          <w:b w:val="1"/>
        </w:rPr>
      </w:pPr>
      <w:r w:rsidDel="00000000" w:rsidR="00000000" w:rsidRPr="00000000">
        <w:rPr>
          <w:rtl w:val="0"/>
        </w:rPr>
        <w:t xml:space="preserve">El requirente entró al estudio de las propuestas, donde se valora el cumplimiento de las especificaciones técnicas mínimas, se califica a la propuesta de </w:t>
      </w:r>
      <w:r w:rsidDel="00000000" w:rsidR="00000000" w:rsidRPr="00000000">
        <w:rPr>
          <w:b w:val="1"/>
          <w:rtl w:val="0"/>
        </w:rPr>
        <w:t xml:space="preserve">no solvente técnicamente</w:t>
      </w:r>
      <w:r w:rsidDel="00000000" w:rsidR="00000000" w:rsidRPr="00000000">
        <w:rPr>
          <w:rtl w:val="0"/>
        </w:rPr>
        <w:t xml:space="preserve">. En ese orden de ideas, el licitante </w:t>
      </w:r>
      <w:r w:rsidDel="00000000" w:rsidR="00000000" w:rsidRPr="00000000">
        <w:rPr>
          <w:b w:val="1"/>
          <w:rtl w:val="0"/>
        </w:rPr>
        <w:t xml:space="preserve">Fornet it Technology Innovation S. de R.L de C.V.</w:t>
      </w:r>
      <w:r w:rsidDel="00000000" w:rsidR="00000000" w:rsidRPr="00000000">
        <w:rPr>
          <w:rtl w:val="0"/>
        </w:rPr>
        <w:t xml:space="preserve"> en su propuesta </w:t>
      </w:r>
      <w:r w:rsidDel="00000000" w:rsidR="00000000" w:rsidRPr="00000000">
        <w:rPr>
          <w:b w:val="1"/>
          <w:rtl w:val="0"/>
        </w:rPr>
        <w:t xml:space="preserve">no cumple</w:t>
      </w:r>
      <w:r w:rsidDel="00000000" w:rsidR="00000000" w:rsidRPr="00000000">
        <w:rPr>
          <w:rtl w:val="0"/>
        </w:rPr>
        <w:t xml:space="preserve"> con los requisitos legales solicitados en las bases, los anexos y la convocatoria, puntualmente por no cumplir con el anexo 1D, esto es así de acuerdo a la revisión realizada por la Dirección de Recursos Materiales, 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se califica a la propuesta de </w:t>
      </w:r>
      <w:r w:rsidDel="00000000" w:rsidR="00000000" w:rsidRPr="00000000">
        <w:rPr>
          <w:b w:val="1"/>
          <w:rtl w:val="0"/>
        </w:rPr>
        <w:t xml:space="preserve">solvente técnicamente</w:t>
      </w:r>
      <w:r w:rsidDel="00000000" w:rsidR="00000000" w:rsidRPr="00000000">
        <w:rPr>
          <w:rtl w:val="0"/>
        </w:rPr>
        <w:t xml:space="preserve">. Asimismo, el licitante </w:t>
      </w:r>
      <w:r w:rsidDel="00000000" w:rsidR="00000000" w:rsidRPr="00000000">
        <w:rPr>
          <w:b w:val="1"/>
          <w:rtl w:val="0"/>
        </w:rPr>
        <w:t xml:space="preserve">TEC Suministros S.A. de C.V. </w:t>
      </w:r>
      <w:r w:rsidDel="00000000" w:rsidR="00000000" w:rsidRPr="00000000">
        <w:rPr>
          <w:rtl w:val="0"/>
        </w:rPr>
        <w:t xml:space="preserve">en su propuesta </w:t>
      </w:r>
      <w:r w:rsidDel="00000000" w:rsidR="00000000" w:rsidRPr="00000000">
        <w:rPr>
          <w:b w:val="1"/>
          <w:rtl w:val="0"/>
        </w:rPr>
        <w:t xml:space="preserve">cumple </w:t>
      </w:r>
      <w:r w:rsidDel="00000000" w:rsidR="00000000" w:rsidRPr="00000000">
        <w:rPr>
          <w:rtl w:val="0"/>
        </w:rPr>
        <w:t xml:space="preserve">con los requisitos legales solicitados en las bases, los anexos y la convocatoria, esto es así de acuerdo a la revisión realizada por la Dirección de Recursos Materiales, de conformidad con el artículo 65 de la Ley de Compras Gubernamentales, Enajenaciones y Contratación de Servicios, del Estado de Jalisco y sus Municipios. Así mismo, en atención a la evaluación técnica mediante el que el área requirente entró al estudio de las propuestas, donde se valora el cumplimiento de las especificaciones técnicas mínimas, se califica a la propuesta de </w:t>
      </w:r>
      <w:r w:rsidDel="00000000" w:rsidR="00000000" w:rsidRPr="00000000">
        <w:rPr>
          <w:b w:val="1"/>
          <w:rtl w:val="0"/>
        </w:rPr>
        <w:t xml:space="preserve">solvente técnicamente.</w:t>
      </w:r>
    </w:p>
    <w:p w:rsidR="00000000" w:rsidDel="00000000" w:rsidP="00000000" w:rsidRDefault="00000000" w:rsidRPr="00000000" w14:paraId="00000046">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47">
      <w:pPr>
        <w:tabs>
          <w:tab w:val="left" w:leader="none" w:pos="1260"/>
        </w:tabs>
        <w:ind w:left="0" w:hanging="2"/>
        <w:rPr/>
      </w:pPr>
      <w:r w:rsidDel="00000000" w:rsidR="00000000" w:rsidRPr="00000000">
        <w:rPr>
          <w:b w:val="1"/>
          <w:rtl w:val="0"/>
        </w:rPr>
        <w:tab/>
      </w:r>
      <w:r w:rsidDel="00000000" w:rsidR="00000000" w:rsidRPr="00000000">
        <w:rPr>
          <w:rtl w:val="0"/>
        </w:rPr>
        <w:t xml:space="preserve">Acto seguido el </w:t>
      </w:r>
      <w:r w:rsidDel="00000000" w:rsidR="00000000" w:rsidRPr="00000000">
        <w:rPr>
          <w:b w:val="1"/>
          <w:rtl w:val="0"/>
        </w:rPr>
        <w:t xml:space="preserve">Presidente </w:t>
      </w:r>
      <w:r w:rsidDel="00000000" w:rsidR="00000000" w:rsidRPr="00000000">
        <w:rPr>
          <w:rtl w:val="0"/>
        </w:rPr>
        <w:t xml:space="preserve">menciona que conforme al artículo 67, numeral 1, fracción II y 83 numeral 1, de la Ley de Compras Gubernamentales, Enajenaciones y Contratación de Servicios, del Estado de Jalisco y sus Municipios, se propone adjudicar a TEC</w:t>
      </w:r>
    </w:p>
    <w:p w:rsidR="00000000" w:rsidDel="00000000" w:rsidP="00000000" w:rsidRDefault="00000000" w:rsidRPr="00000000" w14:paraId="00000048">
      <w:pPr>
        <w:tabs>
          <w:tab w:val="left" w:leader="none" w:pos="1260"/>
        </w:tabs>
        <w:ind w:left="0" w:hanging="2"/>
        <w:rPr/>
      </w:pPr>
      <w:r w:rsidDel="00000000" w:rsidR="00000000" w:rsidRPr="00000000">
        <w:rPr>
          <w:rtl w:val="0"/>
        </w:rPr>
        <w:t xml:space="preserve">Suministros S.A. de C.V. el contrato multianual por costos unitarios de $0.41 (cuarenta y un centavos 41/100 M.N) sin IVA incluido, por copia fotostática monocromático y/o impresiones y $3.24 (tres pesos 24/100 M.N). Sin IVA incluido por copia fotostática a color y/o impresión, por un total de HASTA $11,550,000.00 (ONCE MILLONES QUINIENTOS CINCUENTA MIL PESOS 00/100 M.N.) IVA INCLUIDO.</w:t>
      </w:r>
    </w:p>
    <w:p w:rsidR="00000000" w:rsidDel="00000000" w:rsidP="00000000" w:rsidRDefault="00000000" w:rsidRPr="00000000" w14:paraId="00000049">
      <w:pPr>
        <w:tabs>
          <w:tab w:val="left" w:leader="none" w:pos="1260"/>
        </w:tabs>
        <w:ind w:left="0" w:hanging="2"/>
        <w:rPr/>
      </w:pPr>
      <w:r w:rsidDel="00000000" w:rsidR="00000000" w:rsidRPr="00000000">
        <w:rPr>
          <w:rtl w:val="0"/>
        </w:rPr>
      </w:r>
    </w:p>
    <w:p w:rsidR="00000000" w:rsidDel="00000000" w:rsidP="00000000" w:rsidRDefault="00000000" w:rsidRPr="00000000" w14:paraId="0000004A">
      <w:pPr>
        <w:tabs>
          <w:tab w:val="left" w:leader="none" w:pos="1260"/>
        </w:tabs>
        <w:ind w:left="0" w:hanging="2"/>
        <w:rPr/>
      </w:pPr>
      <w:r w:rsidDel="00000000" w:rsidR="00000000" w:rsidRPr="00000000">
        <w:rPr>
          <w:rtl w:val="0"/>
        </w:rPr>
        <w:tab/>
        <w:t xml:space="preserve">Por lo que pregunta si existe alguna observación al respecto a lo que el </w:t>
      </w:r>
      <w:r w:rsidDel="00000000" w:rsidR="00000000" w:rsidRPr="00000000">
        <w:rPr>
          <w:b w:val="1"/>
          <w:rtl w:val="0"/>
        </w:rPr>
        <w:t xml:space="preserve">Licenciado Alfonso Tostado González, representante de Cámara de Comercio, Servicios y Turismo de Guadalajara, </w:t>
      </w:r>
      <w:r w:rsidDel="00000000" w:rsidR="00000000" w:rsidRPr="00000000">
        <w:rPr>
          <w:rtl w:val="0"/>
        </w:rPr>
        <w:t xml:space="preserve">pregunta, si dicha empresa presentó haber brindado un servicio correspondiente a un municipio,  Gobierno, refiriéndose a tener experiencia brindando este servicio en instituciones de  gobierno.</w:t>
      </w:r>
    </w:p>
    <w:p w:rsidR="00000000" w:rsidDel="00000000" w:rsidP="00000000" w:rsidRDefault="00000000" w:rsidRPr="00000000" w14:paraId="0000004B">
      <w:pPr>
        <w:tabs>
          <w:tab w:val="left" w:leader="none" w:pos="1260"/>
        </w:tabs>
        <w:ind w:left="0" w:hanging="2"/>
        <w:rPr/>
      </w:pPr>
      <w:r w:rsidDel="00000000" w:rsidR="00000000" w:rsidRPr="00000000">
        <w:rPr>
          <w:rtl w:val="0"/>
        </w:rPr>
      </w:r>
    </w:p>
    <w:p w:rsidR="00000000" w:rsidDel="00000000" w:rsidP="00000000" w:rsidRDefault="00000000" w:rsidRPr="00000000" w14:paraId="0000004C">
      <w:pPr>
        <w:tabs>
          <w:tab w:val="left" w:leader="none" w:pos="1260"/>
        </w:tabs>
        <w:ind w:left="0" w:hanging="2"/>
        <w:rPr/>
      </w:pPr>
      <w:r w:rsidDel="00000000" w:rsidR="00000000" w:rsidRPr="00000000">
        <w:rPr>
          <w:rtl w:val="0"/>
        </w:rPr>
        <w:tab/>
        <w:t xml:space="preserve">A lo que </w:t>
      </w:r>
      <w:r w:rsidDel="00000000" w:rsidR="00000000" w:rsidRPr="00000000">
        <w:rPr>
          <w:b w:val="1"/>
          <w:rtl w:val="0"/>
        </w:rPr>
        <w:t xml:space="preserve">la Secretaria </w:t>
      </w:r>
      <w:r w:rsidDel="00000000" w:rsidR="00000000" w:rsidRPr="00000000">
        <w:rPr>
          <w:rtl w:val="0"/>
        </w:rPr>
        <w:t xml:space="preserve">responde que sí cumple todos los requisitos establecidos en bases incluyendo el anexo 1H.</w:t>
      </w:r>
    </w:p>
    <w:p w:rsidR="00000000" w:rsidDel="00000000" w:rsidP="00000000" w:rsidRDefault="00000000" w:rsidRPr="00000000" w14:paraId="0000004D">
      <w:pPr>
        <w:tabs>
          <w:tab w:val="left" w:leader="none" w:pos="1260"/>
        </w:tabs>
        <w:ind w:left="0" w:hanging="2"/>
        <w:rPr/>
      </w:pPr>
      <w:r w:rsidDel="00000000" w:rsidR="00000000" w:rsidRPr="00000000">
        <w:rPr>
          <w:rtl w:val="0"/>
        </w:rPr>
      </w:r>
    </w:p>
    <w:p w:rsidR="00000000" w:rsidDel="00000000" w:rsidP="00000000" w:rsidRDefault="00000000" w:rsidRPr="00000000" w14:paraId="0000004E">
      <w:pPr>
        <w:tabs>
          <w:tab w:val="left" w:leader="none" w:pos="1260"/>
        </w:tabs>
        <w:ind w:left="0" w:hanging="2"/>
        <w:rPr/>
      </w:pPr>
      <w:r w:rsidDel="00000000" w:rsidR="00000000" w:rsidRPr="00000000">
        <w:rPr>
          <w:rtl w:val="0"/>
        </w:rPr>
        <w:tab/>
        <w:t xml:space="preserve">Interviene el  </w:t>
      </w:r>
      <w:r w:rsidDel="00000000" w:rsidR="00000000" w:rsidRPr="00000000">
        <w:rPr>
          <w:b w:val="1"/>
          <w:rtl w:val="0"/>
        </w:rPr>
        <w:t xml:space="preserve">Licenciado Hugo Enríquez Verduzco Sánchez, representante Consejo Mexicano del Comercio Exterior de Occidente, </w:t>
      </w:r>
      <w:r w:rsidDel="00000000" w:rsidR="00000000" w:rsidRPr="00000000">
        <w:rPr>
          <w:rtl w:val="0"/>
        </w:rPr>
        <w:t xml:space="preserve">el cual reitera que la respuesta al cuestionamiento realizado se responde con el dictamen presentado por la dependencia el cual señala que cumple con los requisitos solicitados así mismo comparte que revisó el proyecto de fallo del posible adjudicado y presenta toda la documentación. </w:t>
      </w:r>
    </w:p>
    <w:p w:rsidR="00000000" w:rsidDel="00000000" w:rsidP="00000000" w:rsidRDefault="00000000" w:rsidRPr="00000000" w14:paraId="0000004F">
      <w:pPr>
        <w:tabs>
          <w:tab w:val="left" w:leader="none" w:pos="1260"/>
        </w:tabs>
        <w:ind w:left="0" w:hanging="2"/>
        <w:rPr/>
      </w:pPr>
      <w:r w:rsidDel="00000000" w:rsidR="00000000" w:rsidRPr="00000000">
        <w:rPr>
          <w:rtl w:val="0"/>
        </w:rPr>
      </w:r>
    </w:p>
    <w:p w:rsidR="00000000" w:rsidDel="00000000" w:rsidP="00000000" w:rsidRDefault="00000000" w:rsidRPr="00000000" w14:paraId="00000050">
      <w:pPr>
        <w:tabs>
          <w:tab w:val="left" w:leader="none" w:pos="1260"/>
        </w:tabs>
        <w:ind w:left="0" w:hanging="2"/>
        <w:rPr/>
      </w:pPr>
      <w:r w:rsidDel="00000000" w:rsidR="00000000" w:rsidRPr="00000000">
        <w:rPr>
          <w:rtl w:val="0"/>
        </w:rPr>
        <w:tab/>
        <w:t xml:space="preserve">A lo que el Secretario reiteró que se hizo la revisión y  el licitante presenta toda la documentación solicitada en base </w:t>
      </w:r>
    </w:p>
    <w:p w:rsidR="00000000" w:rsidDel="00000000" w:rsidP="00000000" w:rsidRDefault="00000000" w:rsidRPr="00000000" w14:paraId="00000051">
      <w:pPr>
        <w:tabs>
          <w:tab w:val="left" w:leader="none" w:pos="1260"/>
        </w:tabs>
        <w:ind w:left="0" w:hanging="2"/>
        <w:rPr/>
      </w:pPr>
      <w:r w:rsidDel="00000000" w:rsidR="00000000" w:rsidRPr="00000000">
        <w:rPr>
          <w:rtl w:val="0"/>
        </w:rPr>
      </w:r>
    </w:p>
    <w:p w:rsidR="00000000" w:rsidDel="00000000" w:rsidP="00000000" w:rsidRDefault="00000000" w:rsidRPr="00000000" w14:paraId="00000052">
      <w:pPr>
        <w:tabs>
          <w:tab w:val="left" w:leader="none" w:pos="1260"/>
        </w:tabs>
        <w:ind w:left="0" w:hanging="2"/>
        <w:rPr/>
      </w:pPr>
      <w:r w:rsidDel="00000000" w:rsidR="00000000" w:rsidRPr="00000000">
        <w:rPr>
          <w:rtl w:val="0"/>
        </w:rPr>
        <w:tab/>
        <w:t xml:space="preserve">El </w:t>
      </w:r>
      <w:r w:rsidDel="00000000" w:rsidR="00000000" w:rsidRPr="00000000">
        <w:rPr>
          <w:b w:val="1"/>
          <w:rtl w:val="0"/>
        </w:rPr>
        <w:t xml:space="preserve">Licenciado Alfonso Tostado González, representante de Cámara de Comercio, Servicios y Turismo de Guadalajara;</w:t>
      </w:r>
      <w:r w:rsidDel="00000000" w:rsidR="00000000" w:rsidRPr="00000000">
        <w:rPr>
          <w:rtl w:val="0"/>
        </w:rPr>
        <w:t xml:space="preserve"> reiteró tener dudas respecto a lo solicitado en bases respecto a la mención del contrato solicitado en bases que ofrezca un servicio a gobierno. </w:t>
      </w:r>
    </w:p>
    <w:p w:rsidR="00000000" w:rsidDel="00000000" w:rsidP="00000000" w:rsidRDefault="00000000" w:rsidRPr="00000000" w14:paraId="00000053">
      <w:pPr>
        <w:tabs>
          <w:tab w:val="left" w:leader="none" w:pos="1260"/>
        </w:tabs>
        <w:ind w:left="0" w:hanging="2"/>
        <w:rPr/>
      </w:pPr>
      <w:r w:rsidDel="00000000" w:rsidR="00000000" w:rsidRPr="00000000">
        <w:rPr>
          <w:rtl w:val="0"/>
        </w:rPr>
      </w:r>
    </w:p>
    <w:p w:rsidR="00000000" w:rsidDel="00000000" w:rsidP="00000000" w:rsidRDefault="00000000" w:rsidRPr="00000000" w14:paraId="00000054">
      <w:pPr>
        <w:tabs>
          <w:tab w:val="left" w:leader="none" w:pos="1260"/>
        </w:tabs>
        <w:ind w:left="0" w:hanging="2"/>
        <w:rPr>
          <w:b w:val="1"/>
        </w:rPr>
      </w:pPr>
      <w:r w:rsidDel="00000000" w:rsidR="00000000" w:rsidRPr="00000000">
        <w:rPr>
          <w:rtl w:val="0"/>
        </w:rPr>
        <w:tab/>
        <w:t xml:space="preserve">A lo que </w:t>
      </w:r>
      <w:r w:rsidDel="00000000" w:rsidR="00000000" w:rsidRPr="00000000">
        <w:rPr>
          <w:b w:val="1"/>
          <w:rtl w:val="0"/>
        </w:rPr>
        <w:t xml:space="preserve">Ing. Omar Palafox Sáenz, Consejo de Desarrollo Agropecuario y Agroindustrial de Jalisco, </w:t>
      </w:r>
      <w:r w:rsidDel="00000000" w:rsidR="00000000" w:rsidRPr="00000000">
        <w:rPr>
          <w:rtl w:val="0"/>
        </w:rPr>
        <w:t xml:space="preserve">comenta que si el dictamen ya determina que se hizo la revisión del expediente el cual cumple</w:t>
      </w:r>
      <w:r w:rsidDel="00000000" w:rsidR="00000000" w:rsidRPr="00000000">
        <w:rPr>
          <w:b w:val="1"/>
          <w:rtl w:val="0"/>
        </w:rPr>
        <w:t xml:space="preserve">. </w:t>
      </w:r>
    </w:p>
    <w:p w:rsidR="00000000" w:rsidDel="00000000" w:rsidP="00000000" w:rsidRDefault="00000000" w:rsidRPr="00000000" w14:paraId="00000055">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56">
      <w:pPr>
        <w:tabs>
          <w:tab w:val="left" w:leader="none" w:pos="1260"/>
        </w:tabs>
        <w:ind w:left="0" w:hanging="2"/>
        <w:rPr/>
      </w:pPr>
      <w:r w:rsidDel="00000000" w:rsidR="00000000" w:rsidRPr="00000000">
        <w:rPr>
          <w:b w:val="1"/>
          <w:rtl w:val="0"/>
        </w:rPr>
        <w:tab/>
        <w:t xml:space="preserve">La Secretaria </w:t>
      </w:r>
      <w:r w:rsidDel="00000000" w:rsidR="00000000" w:rsidRPr="00000000">
        <w:rPr>
          <w:rtl w:val="0"/>
        </w:rPr>
        <w:t xml:space="preserve">reiteró que ya fue analizado el expediente por la dependencia solicitante y con el documental se establece en el proyecto de fallo el dictamen que realizó la persona que hizo la revisión, en donde especifica que cumplía cabalmente con los requisitos y los que no lo hacían puntualmente se observó;  y conforme  esa información brindada se circuló la  propuesta de fallo y ahÍ mismo viene el dictamen técnico plasmado, quedando abiertos a brindar cualquier tipo de información que requieran y nos solicite, para revisar el expediente.</w:t>
      </w:r>
    </w:p>
    <w:p w:rsidR="00000000" w:rsidDel="00000000" w:rsidP="00000000" w:rsidRDefault="00000000" w:rsidRPr="00000000" w14:paraId="00000057">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58">
      <w:pPr>
        <w:tabs>
          <w:tab w:val="left" w:leader="none" w:pos="1260"/>
        </w:tabs>
        <w:ind w:left="0" w:hanging="2"/>
        <w:rPr>
          <w:u w:val="single"/>
        </w:rPr>
      </w:pPr>
      <w:r w:rsidDel="00000000" w:rsidR="00000000" w:rsidRPr="00000000">
        <w:rPr>
          <w:rtl w:val="0"/>
        </w:rPr>
        <w:tab/>
        <w:t xml:space="preserve">Por parte del </w:t>
      </w:r>
      <w:r w:rsidDel="00000000" w:rsidR="00000000" w:rsidRPr="00000000">
        <w:rPr>
          <w:b w:val="1"/>
          <w:rtl w:val="0"/>
        </w:rPr>
        <w:t xml:space="preserve">Licenciado Alfonso Tostado González, representante de Cámara de Comercio, Servicios y Turismo de Guadalajara;</w:t>
      </w:r>
      <w:r w:rsidDel="00000000" w:rsidR="00000000" w:rsidRPr="00000000">
        <w:rPr>
          <w:rtl w:val="0"/>
        </w:rPr>
        <w:t xml:space="preserve"> comenta continuar con inquietudes respecto al tema </w:t>
      </w:r>
      <w:r w:rsidDel="00000000" w:rsidR="00000000" w:rsidRPr="00000000">
        <w:rPr>
          <w:rtl w:val="0"/>
        </w:rPr>
      </w:r>
    </w:p>
    <w:p w:rsidR="00000000" w:rsidDel="00000000" w:rsidP="00000000" w:rsidRDefault="00000000" w:rsidRPr="00000000" w14:paraId="00000059">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u w:val="single"/>
        </w:rPr>
      </w:pPr>
      <w:r w:rsidDel="00000000" w:rsidR="00000000" w:rsidRPr="00000000">
        <w:rPr>
          <w:rtl w:val="0"/>
        </w:rPr>
      </w:r>
    </w:p>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A lo que el </w:t>
      </w:r>
      <w:r w:rsidDel="00000000" w:rsidR="00000000" w:rsidRPr="00000000">
        <w:rPr>
          <w:b w:val="1"/>
          <w:rtl w:val="0"/>
        </w:rPr>
        <w:t xml:space="preserve">Licenciado Hugo Enríquez Verduzco Sánchez, representante Consejo Mexicano del Comercio Exterior de Occidente</w:t>
      </w:r>
      <w:r w:rsidDel="00000000" w:rsidR="00000000" w:rsidRPr="00000000">
        <w:rPr>
          <w:rtl w:val="0"/>
        </w:rPr>
        <w:t xml:space="preserve"> menciona nuevamente que el dictamen presentado por la dependencia avala que el proveedor es solvente a lo solicitado en bases. </w:t>
      </w:r>
    </w:p>
    <w:p w:rsidR="00000000" w:rsidDel="00000000" w:rsidP="00000000" w:rsidRDefault="00000000" w:rsidRPr="00000000" w14:paraId="0000005B">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Toma la palabra </w:t>
      </w:r>
      <w:r w:rsidDel="00000000" w:rsidR="00000000" w:rsidRPr="00000000">
        <w:rPr>
          <w:b w:val="1"/>
          <w:rtl w:val="0"/>
        </w:rPr>
        <w:t xml:space="preserve">el Presidente </w:t>
      </w:r>
      <w:r w:rsidDel="00000000" w:rsidR="00000000" w:rsidRPr="00000000">
        <w:rPr>
          <w:rtl w:val="0"/>
        </w:rPr>
        <w:t xml:space="preserve">y comenta que se procederá al voto el cual puede ser emitido en el sentido que considere conveniente y están abiertos a mostrar el documental o información que necesite, para su revisión, si así lo desea. </w:t>
      </w:r>
    </w:p>
    <w:p w:rsidR="00000000" w:rsidDel="00000000" w:rsidP="00000000" w:rsidRDefault="00000000" w:rsidRPr="00000000" w14:paraId="0000005D">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tab/>
        <w:t xml:space="preserve">Posteriormente se procede a la votación nominal cediendo el uso de la voz a </w:t>
      </w:r>
      <w:r w:rsidDel="00000000" w:rsidR="00000000" w:rsidRPr="00000000">
        <w:rPr>
          <w:b w:val="1"/>
          <w:rtl w:val="0"/>
        </w:rPr>
        <w:t xml:space="preserve">la  Secretaria. </w:t>
      </w:r>
    </w:p>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b w:val="1"/>
          <w:rtl w:val="0"/>
        </w:rPr>
        <w:tab/>
      </w:r>
    </w:p>
    <w:p w:rsidR="00000000" w:rsidDel="00000000" w:rsidP="00000000" w:rsidRDefault="00000000" w:rsidRPr="00000000" w14:paraId="00000060">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i w:val="1"/>
          <w:u w:val="single"/>
        </w:rPr>
      </w:pPr>
      <w:r w:rsidDel="00000000" w:rsidR="00000000" w:rsidRPr="00000000">
        <w:rPr>
          <w:b w:val="1"/>
          <w:i w:val="1"/>
          <w:rtl w:val="0"/>
        </w:rPr>
        <w:tab/>
        <w:t xml:space="preserve">[ </w:t>
      </w:r>
      <w:r w:rsidDel="00000000" w:rsidR="00000000" w:rsidRPr="00000000">
        <w:rPr>
          <w:i w:val="1"/>
          <w:u w:val="single"/>
          <w:rtl w:val="0"/>
        </w:rPr>
        <w:t xml:space="preserve">Se hace constar que durante esta etapa de la sesión se integra el </w:t>
      </w:r>
      <w:r w:rsidDel="00000000" w:rsidR="00000000" w:rsidRPr="00000000">
        <w:rPr>
          <w:b w:val="1"/>
          <w:i w:val="1"/>
          <w:u w:val="single"/>
          <w:rtl w:val="0"/>
        </w:rPr>
        <w:t xml:space="preserve">Licenciado Mtro. Gerardo Esteban Sánchez Gonzales, de Coordinación general de Potencia Económica</w:t>
      </w:r>
      <w:r w:rsidDel="00000000" w:rsidR="00000000" w:rsidRPr="00000000">
        <w:rPr>
          <w:i w:val="1"/>
          <w:u w:val="single"/>
          <w:rtl w:val="0"/>
        </w:rPr>
        <w:t xml:space="preserve">.]</w:t>
      </w:r>
    </w:p>
    <w:p w:rsidR="00000000" w:rsidDel="00000000" w:rsidP="00000000" w:rsidRDefault="00000000" w:rsidRPr="00000000" w14:paraId="00000061">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62">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tab/>
        <w:t xml:space="preserve">A quien se le solicita el sentido de su voto, a lo que comenta que cuando ingresó ya estaba en discusión el punto, por tal motivo emite su voto en </w:t>
      </w:r>
      <w:r w:rsidDel="00000000" w:rsidR="00000000" w:rsidRPr="00000000">
        <w:rPr>
          <w:i w:val="1"/>
          <w:rtl w:val="0"/>
        </w:rPr>
        <w:t xml:space="preserve">abstención.</w:t>
      </w:r>
      <w:r w:rsidDel="00000000" w:rsidR="00000000" w:rsidRPr="00000000">
        <w:rPr>
          <w:b w:val="1"/>
          <w:rtl w:val="0"/>
        </w:rPr>
        <w:t xml:space="preserve"> </w:t>
      </w:r>
    </w:p>
    <w:p w:rsidR="00000000" w:rsidDel="00000000" w:rsidP="00000000" w:rsidRDefault="00000000" w:rsidRPr="00000000" w14:paraId="00000063">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64">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Así mismo el </w:t>
      </w:r>
      <w:r w:rsidDel="00000000" w:rsidR="00000000" w:rsidRPr="00000000">
        <w:rPr>
          <w:b w:val="1"/>
          <w:rtl w:val="0"/>
        </w:rPr>
        <w:t xml:space="preserve">Licenciado Alfonso Tostado González, representante de Cámara de Comercio, Servicios y Turismo de Guadalajara; </w:t>
      </w:r>
      <w:r w:rsidDel="00000000" w:rsidR="00000000" w:rsidRPr="00000000">
        <w:rPr>
          <w:rtl w:val="0"/>
        </w:rPr>
        <w:t xml:space="preserve">emite su voto </w:t>
      </w:r>
      <w:r w:rsidDel="00000000" w:rsidR="00000000" w:rsidRPr="00000000">
        <w:rPr>
          <w:i w:val="1"/>
          <w:rtl w:val="0"/>
        </w:rPr>
        <w:t xml:space="preserve">en contra.</w:t>
      </w:r>
      <w:r w:rsidDel="00000000" w:rsidR="00000000" w:rsidRPr="00000000">
        <w:rPr>
          <w:rtl w:val="0"/>
        </w:rPr>
        <w:t xml:space="preserve"> </w:t>
      </w:r>
    </w:p>
    <w:p w:rsidR="00000000" w:rsidDel="00000000" w:rsidP="00000000" w:rsidRDefault="00000000" w:rsidRPr="00000000" w14:paraId="00000065">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66">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Por lo que se</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smallCaps w:val="1"/>
          <w:rtl w:val="0"/>
        </w:rPr>
        <w:t xml:space="preserve">aprueba por &lt;mayoría de votos&gt;</w:t>
      </w:r>
      <w:r w:rsidDel="00000000" w:rsidR="00000000" w:rsidRPr="00000000">
        <w:rPr>
          <w:b w:val="1"/>
          <w:rtl w:val="0"/>
        </w:rPr>
        <w:t xml:space="preserve">. </w:t>
      </w:r>
      <w:r w:rsidDel="00000000" w:rsidR="00000000" w:rsidRPr="00000000">
        <w:rPr>
          <w:rtl w:val="0"/>
        </w:rPr>
        <w:t xml:space="preserve">6 seis votos a favor, 1 uno en contra y 1 una abstención. </w:t>
      </w:r>
    </w:p>
    <w:p w:rsidR="00000000" w:rsidDel="00000000" w:rsidP="00000000" w:rsidRDefault="00000000" w:rsidRPr="00000000" w14:paraId="00000067">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b w:val="1"/>
        </w:rPr>
      </w:pPr>
      <w:r w:rsidDel="00000000" w:rsidR="00000000" w:rsidRPr="00000000">
        <w:rPr>
          <w:rtl w:val="0"/>
        </w:rPr>
      </w:r>
    </w:p>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tab/>
        <w:t xml:space="preserve">El </w:t>
      </w:r>
      <w:r w:rsidDel="00000000" w:rsidR="00000000" w:rsidRPr="00000000">
        <w:rPr>
          <w:b w:val="1"/>
          <w:rtl w:val="0"/>
        </w:rPr>
        <w:t xml:space="preserve">Presidente</w:t>
      </w:r>
      <w:r w:rsidDel="00000000" w:rsidR="00000000" w:rsidRPr="00000000">
        <w:rPr>
          <w:rtl w:val="0"/>
        </w:rPr>
        <w:t xml:space="preserve"> da el uso de la voz </w:t>
      </w:r>
      <w:r w:rsidDel="00000000" w:rsidR="00000000" w:rsidRPr="00000000">
        <w:rPr>
          <w:b w:val="1"/>
          <w:rtl w:val="0"/>
        </w:rPr>
        <w:t xml:space="preserve">la Secretaria </w:t>
      </w:r>
      <w:r w:rsidDel="00000000" w:rsidR="00000000" w:rsidRPr="00000000">
        <w:rPr>
          <w:rtl w:val="0"/>
        </w:rPr>
        <w:t xml:space="preserve">para el desahogo del siguiente punto de la orden del día.</w:t>
      </w:r>
    </w:p>
    <w:p w:rsidR="00000000" w:rsidDel="00000000" w:rsidP="00000000" w:rsidRDefault="00000000" w:rsidRPr="00000000" w14:paraId="00000069">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pPr>
      <w:r w:rsidDel="00000000" w:rsidR="00000000" w:rsidRPr="00000000">
        <w:rPr>
          <w:rtl w:val="0"/>
        </w:rPr>
      </w:r>
    </w:p>
    <w:p w:rsidR="00000000" w:rsidDel="00000000" w:rsidP="00000000" w:rsidRDefault="00000000" w:rsidRPr="00000000" w14:paraId="0000006A">
      <w:pPr>
        <w:widowControl w:val="1"/>
        <w:tabs>
          <w:tab w:val="left" w:leader="none" w:pos="1260"/>
        </w:tabs>
        <w:ind w:left="0" w:hanging="2"/>
        <w:rPr>
          <w:b w:val="1"/>
        </w:rPr>
      </w:pPr>
      <w:r w:rsidDel="00000000" w:rsidR="00000000" w:rsidRPr="00000000">
        <w:rPr>
          <w:rtl w:val="0"/>
        </w:rPr>
        <w:tab/>
        <w:t xml:space="preserve">4.2. OM-76/2024 “Adquisición del servicio de GPS satelital para el municipio de Tlajomulco de Zúñiga, Jalisco”, solicitada por la Dirección General Administrativa de la Oficialía Mayor. Siendo los participantes </w:t>
      </w:r>
      <w:r w:rsidDel="00000000" w:rsidR="00000000" w:rsidRPr="00000000">
        <w:rPr>
          <w:b w:val="1"/>
          <w:rtl w:val="0"/>
        </w:rPr>
        <w:t xml:space="preserve">GRUDICOMJAL S.A. de C.V</w:t>
      </w:r>
      <w:r w:rsidDel="00000000" w:rsidR="00000000" w:rsidRPr="00000000">
        <w:rPr>
          <w:rtl w:val="0"/>
        </w:rPr>
        <w:t xml:space="preserve">. encontrando que el licitante en su propuesta </w:t>
      </w:r>
      <w:r w:rsidDel="00000000" w:rsidR="00000000" w:rsidRPr="00000000">
        <w:rPr>
          <w:b w:val="1"/>
          <w:rtl w:val="0"/>
        </w:rPr>
        <w:t xml:space="preserve">cumple </w:t>
      </w:r>
      <w:r w:rsidDel="00000000" w:rsidR="00000000" w:rsidRPr="00000000">
        <w:rPr>
          <w:rtl w:val="0"/>
        </w:rPr>
        <w:t xml:space="preserve">con los requisitos legales solicitados en las bases, los anexos y la convocatoria. Esto es así de acuerdo a la revisión realizada por la Dirección de Recursos Materiales, de conformidad con el artículo 65 de la Ley de Compras Gubernamentales, Enajenaciones y Contratación de Servicios del Estado de Jalisco y sus Municipios. Así mismo, en atención a la evaluación técnica mediante la cual el área requirente entró al estudio de las propuestas, donde se valora el cumplimiento de las especificaciones técnicas mínimas, se califica a la propuesta de </w:t>
      </w:r>
      <w:r w:rsidDel="00000000" w:rsidR="00000000" w:rsidRPr="00000000">
        <w:rPr>
          <w:b w:val="1"/>
          <w:rtl w:val="0"/>
        </w:rPr>
        <w:t xml:space="preserve">solvente técnicamente.</w:t>
      </w:r>
    </w:p>
    <w:p w:rsidR="00000000" w:rsidDel="00000000" w:rsidP="00000000" w:rsidRDefault="00000000" w:rsidRPr="00000000" w14:paraId="0000006B">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6C">
      <w:pPr>
        <w:widowControl w:val="1"/>
        <w:tabs>
          <w:tab w:val="left" w:leader="none" w:pos="1260"/>
        </w:tabs>
        <w:ind w:left="0" w:hanging="2"/>
        <w:rPr/>
      </w:pPr>
      <w:r w:rsidDel="00000000" w:rsidR="00000000" w:rsidRPr="00000000">
        <w:rPr>
          <w:rtl w:val="0"/>
        </w:rPr>
        <w:tab/>
        <w:t xml:space="preserve">El</w:t>
      </w:r>
      <w:r w:rsidDel="00000000" w:rsidR="00000000" w:rsidRPr="00000000">
        <w:rPr>
          <w:b w:val="1"/>
          <w:rtl w:val="0"/>
        </w:rPr>
        <w:t xml:space="preserve"> Presidente</w:t>
      </w:r>
      <w:r w:rsidDel="00000000" w:rsidR="00000000" w:rsidRPr="00000000">
        <w:rPr>
          <w:rtl w:val="0"/>
        </w:rPr>
        <w:t xml:space="preserve"> toma el uso de la voz y menciona que conforme al artículo 67, numeral 1, fracción II, de la Ley de Compras Gubernamentales, Enajenaciones y Contratación de Servicios, del Estado de Jalisco y sus Municipios, se propone adjudicar a GRUDICOMJAL S.A. de C.V. el contrato multianual por un monto por un monto de hasta $7,683,505. 92 (Siete Millones seiscientos ochenta y tres mil quinientos cinco 92/100 pesos M.N) IVA incluido.</w:t>
      </w:r>
    </w:p>
    <w:p w:rsidR="00000000" w:rsidDel="00000000" w:rsidP="00000000" w:rsidRDefault="00000000" w:rsidRPr="00000000" w14:paraId="0000006D">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6E">
      <w:pPr>
        <w:widowControl w:val="1"/>
        <w:tabs>
          <w:tab w:val="left" w:leader="none" w:pos="1260"/>
        </w:tabs>
        <w:ind w:left="0" w:hanging="2"/>
        <w:rPr/>
      </w:pPr>
      <w:r w:rsidDel="00000000" w:rsidR="00000000" w:rsidRPr="00000000">
        <w:rPr>
          <w:rtl w:val="0"/>
        </w:rPr>
        <w:tab/>
        <w:t xml:space="preserve">Por lo que se somete a consideración la propuesta antes mencionada, y se pregunta si existiese alguna observación a la misma, al no haber ninguna. </w:t>
      </w:r>
    </w:p>
    <w:p w:rsidR="00000000" w:rsidDel="00000000" w:rsidP="00000000" w:rsidRDefault="00000000" w:rsidRPr="00000000" w14:paraId="0000006F">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70">
      <w:pPr>
        <w:widowControl w:val="1"/>
        <w:tabs>
          <w:tab w:val="left" w:leader="none" w:pos="1260"/>
        </w:tabs>
        <w:ind w:left="0" w:hanging="2"/>
        <w:rPr/>
      </w:pPr>
      <w:r w:rsidDel="00000000" w:rsidR="00000000" w:rsidRPr="00000000">
        <w:rPr>
          <w:rtl w:val="0"/>
        </w:rPr>
        <w:tab/>
      </w:r>
      <w:r w:rsidDel="00000000" w:rsidR="00000000" w:rsidRPr="00000000">
        <w:rPr>
          <w:b w:val="1"/>
          <w:rtl w:val="0"/>
        </w:rPr>
        <w:t xml:space="preserve">La</w:t>
      </w:r>
      <w:r w:rsidDel="00000000" w:rsidR="00000000" w:rsidRPr="00000000">
        <w:rPr>
          <w:rtl w:val="0"/>
        </w:rPr>
        <w:t xml:space="preserve"> </w:t>
      </w:r>
      <w:r w:rsidDel="00000000" w:rsidR="00000000" w:rsidRPr="00000000">
        <w:rPr>
          <w:b w:val="1"/>
          <w:rtl w:val="0"/>
        </w:rPr>
        <w:t xml:space="preserve">Secretaria</w:t>
      </w:r>
      <w:r w:rsidDel="00000000" w:rsidR="00000000" w:rsidRPr="00000000">
        <w:rPr>
          <w:rtl w:val="0"/>
        </w:rPr>
        <w:t xml:space="preserve"> toma el uso de la voz y realiza la votación nominal. </w:t>
      </w:r>
    </w:p>
    <w:p w:rsidR="00000000" w:rsidDel="00000000" w:rsidP="00000000" w:rsidRDefault="00000000" w:rsidRPr="00000000" w14:paraId="00000071">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72">
      <w:pPr>
        <w:widowControl w:val="1"/>
        <w:tabs>
          <w:tab w:val="left" w:leader="none" w:pos="1260"/>
        </w:tabs>
        <w:ind w:left="0" w:hanging="2"/>
        <w:rPr>
          <w:b w:val="1"/>
        </w:rPr>
      </w:pPr>
      <w:r w:rsidDel="00000000" w:rsidR="00000000" w:rsidRPr="00000000">
        <w:rPr>
          <w:rtl w:val="0"/>
        </w:rPr>
        <w:tab/>
        <w:t xml:space="preserve">Por lo que se</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73">
      <w:pPr>
        <w:widowControl w:val="1"/>
        <w:tabs>
          <w:tab w:val="left" w:leader="none" w:pos="1260"/>
        </w:tabs>
        <w:ind w:left="0" w:hanging="2"/>
        <w:rPr>
          <w:b w:val="1"/>
        </w:rPr>
      </w:pPr>
      <w:r w:rsidDel="00000000" w:rsidR="00000000" w:rsidRPr="00000000">
        <w:rPr>
          <w:rtl w:val="0"/>
        </w:rPr>
      </w:r>
    </w:p>
    <w:p w:rsidR="00000000" w:rsidDel="00000000" w:rsidP="00000000" w:rsidRDefault="00000000" w:rsidRPr="00000000" w14:paraId="00000074">
      <w:pPr>
        <w:widowControl w:val="1"/>
        <w:tabs>
          <w:tab w:val="left" w:leader="none" w:pos="1260"/>
        </w:tabs>
        <w:ind w:left="0" w:hanging="2"/>
        <w:rPr/>
      </w:pPr>
      <w:r w:rsidDel="00000000" w:rsidR="00000000" w:rsidRPr="00000000">
        <w:rPr>
          <w:rtl w:val="0"/>
        </w:rPr>
        <w:tab/>
        <w:t xml:space="preserve">Pasando al siguiente punto de la orden del día,</w:t>
      </w:r>
      <w:r w:rsidDel="00000000" w:rsidR="00000000" w:rsidRPr="00000000">
        <w:rPr>
          <w:b w:val="1"/>
          <w:rtl w:val="0"/>
        </w:rPr>
        <w:t xml:space="preserve"> la  Secretaria </w:t>
      </w:r>
      <w:r w:rsidDel="00000000" w:rsidR="00000000" w:rsidRPr="00000000">
        <w:rPr>
          <w:rtl w:val="0"/>
        </w:rPr>
        <w:t xml:space="preserve">menciona;</w:t>
      </w:r>
    </w:p>
    <w:p w:rsidR="00000000" w:rsidDel="00000000" w:rsidP="00000000" w:rsidRDefault="00000000" w:rsidRPr="00000000" w14:paraId="00000075">
      <w:pPr>
        <w:widowControl w:val="1"/>
        <w:tabs>
          <w:tab w:val="left" w:leader="none" w:pos="1260"/>
        </w:tabs>
        <w:ind w:left="0" w:hanging="2"/>
        <w:rPr/>
      </w:pPr>
      <w:r w:rsidDel="00000000" w:rsidR="00000000" w:rsidRPr="00000000">
        <w:rPr>
          <w:rtl w:val="0"/>
        </w:rPr>
      </w:r>
    </w:p>
    <w:p w:rsidR="00000000" w:rsidDel="00000000" w:rsidP="00000000" w:rsidRDefault="00000000" w:rsidRPr="00000000" w14:paraId="00000076">
      <w:pPr>
        <w:tabs>
          <w:tab w:val="left" w:leader="none" w:pos="1260"/>
        </w:tabs>
        <w:ind w:left="0" w:hanging="2"/>
        <w:rPr>
          <w:b w:val="1"/>
          <w:u w:val="single"/>
        </w:rPr>
      </w:pPr>
      <w:r w:rsidDel="00000000" w:rsidR="00000000" w:rsidRPr="00000000">
        <w:rPr>
          <w:b w:val="1"/>
          <w:u w:val="single"/>
          <w:rtl w:val="0"/>
        </w:rPr>
        <w:t xml:space="preserve">V.- Asuntos Varios. </w:t>
      </w:r>
    </w:p>
    <w:p w:rsidR="00000000" w:rsidDel="00000000" w:rsidP="00000000" w:rsidRDefault="00000000" w:rsidRPr="00000000" w14:paraId="00000077">
      <w:pPr>
        <w:tabs>
          <w:tab w:val="left" w:leader="none" w:pos="1260"/>
        </w:tabs>
        <w:ind w:left="0" w:hanging="2"/>
        <w:rPr>
          <w:b w:val="1"/>
          <w:u w:val="single"/>
        </w:rPr>
      </w:pPr>
      <w:r w:rsidDel="00000000" w:rsidR="00000000" w:rsidRPr="00000000">
        <w:rPr>
          <w:rtl w:val="0"/>
        </w:rPr>
      </w:r>
    </w:p>
    <w:p w:rsidR="00000000" w:rsidDel="00000000" w:rsidP="00000000" w:rsidRDefault="00000000" w:rsidRPr="00000000" w14:paraId="00000078">
      <w:pPr>
        <w:tabs>
          <w:tab w:val="left" w:leader="none" w:pos="1260"/>
        </w:tabs>
        <w:ind w:left="0" w:hanging="2"/>
        <w:rPr/>
      </w:pPr>
      <w:r w:rsidDel="00000000" w:rsidR="00000000" w:rsidRPr="00000000">
        <w:rPr>
          <w:rtl w:val="0"/>
        </w:rPr>
        <w:tab/>
        <w:t xml:space="preserve">5.1 En relación al proceso de licitación OM-54/2024 “Adquisición Del Servicio De Mejoramiento Y Mantenimiento Integral Urbano Con Camiones De Corresponsabilidad para Localidades Del Municipio De Tlajomulco De Zúñiga, Jalisco”, del que fueron aprobadas las bases en Sesión Ordinaria del 18 de octubre del 2024, se solicita la presente Fe de erratas ya que por un error involuntario la partida presupuestal se plasmó de forma incorrecta, siendo la 3251, debiendo ser lo correcto la partida 3511.</w:t>
      </w:r>
    </w:p>
    <w:p w:rsidR="00000000" w:rsidDel="00000000" w:rsidP="00000000" w:rsidRDefault="00000000" w:rsidRPr="00000000" w14:paraId="00000079">
      <w:pPr>
        <w:tabs>
          <w:tab w:val="left" w:leader="none" w:pos="1260"/>
        </w:tabs>
        <w:ind w:left="0" w:hanging="2"/>
        <w:rPr/>
      </w:pPr>
      <w:r w:rsidDel="00000000" w:rsidR="00000000" w:rsidRPr="00000000">
        <w:rPr>
          <w:rtl w:val="0"/>
        </w:rPr>
      </w:r>
    </w:p>
    <w:p w:rsidR="00000000" w:rsidDel="00000000" w:rsidP="00000000" w:rsidRDefault="00000000" w:rsidRPr="00000000" w14:paraId="0000007A">
      <w:pPr>
        <w:tabs>
          <w:tab w:val="left" w:leader="none" w:pos="1260"/>
        </w:tabs>
        <w:ind w:left="0" w:hanging="2"/>
        <w:rPr/>
      </w:pPr>
      <w:r w:rsidDel="00000000" w:rsidR="00000000" w:rsidRPr="00000000">
        <w:rPr>
          <w:rtl w:val="0"/>
        </w:rPr>
        <w:tab/>
        <w:t xml:space="preserve">El Presidente pregunta si hubiera alguna observación, a lo que el </w:t>
      </w:r>
      <w:r w:rsidDel="00000000" w:rsidR="00000000" w:rsidRPr="00000000">
        <w:rPr>
          <w:b w:val="1"/>
          <w:rtl w:val="0"/>
        </w:rPr>
        <w:t xml:space="preserve">Licenciado Mtro. Gerardo Esteban Sanchez Gonzales, de Coordinación general de Potencia Económica, </w:t>
      </w:r>
      <w:r w:rsidDel="00000000" w:rsidR="00000000" w:rsidRPr="00000000">
        <w:rPr>
          <w:rtl w:val="0"/>
        </w:rPr>
        <w:t xml:space="preserve">hace uso de la voz y  comenta si este error es una corrección de Fallo o de donde procede. </w:t>
      </w:r>
    </w:p>
    <w:p w:rsidR="00000000" w:rsidDel="00000000" w:rsidP="00000000" w:rsidRDefault="00000000" w:rsidRPr="00000000" w14:paraId="0000007B">
      <w:pPr>
        <w:tabs>
          <w:tab w:val="left" w:leader="none" w:pos="1260"/>
        </w:tabs>
        <w:ind w:left="0" w:hanging="2"/>
        <w:rPr/>
      </w:pPr>
      <w:r w:rsidDel="00000000" w:rsidR="00000000" w:rsidRPr="00000000">
        <w:rPr>
          <w:rtl w:val="0"/>
        </w:rPr>
      </w:r>
    </w:p>
    <w:p w:rsidR="00000000" w:rsidDel="00000000" w:rsidP="00000000" w:rsidRDefault="00000000" w:rsidRPr="00000000" w14:paraId="0000007C">
      <w:pPr>
        <w:tabs>
          <w:tab w:val="left" w:leader="none" w:pos="1260"/>
        </w:tabs>
        <w:ind w:left="0" w:hanging="2"/>
        <w:rPr/>
      </w:pPr>
      <w:r w:rsidDel="00000000" w:rsidR="00000000" w:rsidRPr="00000000">
        <w:rPr>
          <w:rtl w:val="0"/>
        </w:rPr>
        <w:tab/>
        <w:t xml:space="preserve">A lo anterior</w:t>
      </w:r>
      <w:r w:rsidDel="00000000" w:rsidR="00000000" w:rsidRPr="00000000">
        <w:rPr>
          <w:b w:val="1"/>
          <w:rtl w:val="0"/>
        </w:rPr>
        <w:t xml:space="preserve"> la  Secretaria</w:t>
      </w:r>
      <w:r w:rsidDel="00000000" w:rsidR="00000000" w:rsidRPr="00000000">
        <w:rPr>
          <w:rtl w:val="0"/>
        </w:rPr>
        <w:t xml:space="preserve"> comenta que es un error para subsanarse en bases ya que en la partida de la suficiencia presupuestal hubo un error y se hizo el cambio, siendo en el número, un error de dedo. </w:t>
      </w:r>
    </w:p>
    <w:p w:rsidR="00000000" w:rsidDel="00000000" w:rsidP="00000000" w:rsidRDefault="00000000" w:rsidRPr="00000000" w14:paraId="0000007D">
      <w:pPr>
        <w:tabs>
          <w:tab w:val="left" w:leader="none" w:pos="1260"/>
        </w:tabs>
        <w:ind w:left="0" w:hanging="2"/>
        <w:rPr/>
      </w:pPr>
      <w:r w:rsidDel="00000000" w:rsidR="00000000" w:rsidRPr="00000000">
        <w:rPr>
          <w:rtl w:val="0"/>
        </w:rPr>
      </w:r>
    </w:p>
    <w:p w:rsidR="00000000" w:rsidDel="00000000" w:rsidP="00000000" w:rsidRDefault="00000000" w:rsidRPr="00000000" w14:paraId="0000007E">
      <w:pPr>
        <w:tabs>
          <w:tab w:val="left" w:leader="none" w:pos="1260"/>
        </w:tabs>
        <w:ind w:left="0" w:hanging="2"/>
        <w:rPr>
          <w:b w:val="1"/>
        </w:rPr>
      </w:pPr>
      <w:r w:rsidDel="00000000" w:rsidR="00000000" w:rsidRPr="00000000">
        <w:rPr>
          <w:rtl w:val="0"/>
        </w:rPr>
        <w:t xml:space="preserve"> </w:t>
        <w:tab/>
        <w:t xml:space="preserve">Aclarada la duda, se procede a la votación nominal por parte de la</w:t>
      </w:r>
      <w:r w:rsidDel="00000000" w:rsidR="00000000" w:rsidRPr="00000000">
        <w:rPr>
          <w:b w:val="1"/>
          <w:rtl w:val="0"/>
        </w:rPr>
        <w:t xml:space="preserve"> Secretaria</w:t>
      </w:r>
    </w:p>
    <w:p w:rsidR="00000000" w:rsidDel="00000000" w:rsidP="00000000" w:rsidRDefault="00000000" w:rsidRPr="00000000" w14:paraId="0000007F">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80">
      <w:pPr>
        <w:widowControl w:val="1"/>
        <w:tabs>
          <w:tab w:val="left" w:leader="none" w:pos="1260"/>
        </w:tabs>
        <w:ind w:left="0" w:hanging="2"/>
        <w:rPr>
          <w:b w:val="1"/>
        </w:rPr>
      </w:pPr>
      <w:r w:rsidDel="00000000" w:rsidR="00000000" w:rsidRPr="00000000">
        <w:rPr>
          <w:rtl w:val="0"/>
        </w:rPr>
        <w:tab/>
        <w:t xml:space="preserve">Y se</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smallCaps w:val="1"/>
          <w:rtl w:val="0"/>
        </w:rPr>
        <w:t xml:space="preserve">aprueba por &lt;unanimidad de votos&gt;</w:t>
      </w:r>
      <w:r w:rsidDel="00000000" w:rsidR="00000000" w:rsidRPr="00000000">
        <w:rPr>
          <w:b w:val="1"/>
          <w:rtl w:val="0"/>
        </w:rPr>
        <w:t xml:space="preserve">.</w:t>
      </w:r>
    </w:p>
    <w:p w:rsidR="00000000" w:rsidDel="00000000" w:rsidP="00000000" w:rsidRDefault="00000000" w:rsidRPr="00000000" w14:paraId="00000081">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82">
      <w:pPr>
        <w:tabs>
          <w:tab w:val="left" w:leader="none" w:pos="1260"/>
        </w:tabs>
        <w:ind w:left="0" w:hanging="2"/>
        <w:rPr/>
      </w:pPr>
      <w:r w:rsidDel="00000000" w:rsidR="00000000" w:rsidRPr="00000000">
        <w:rPr>
          <w:rtl w:val="0"/>
        </w:rPr>
        <w:tab/>
        <w:t xml:space="preserve">El desarrollo del siguiente punto de la orden del día se lleva a cabo por el </w:t>
      </w:r>
      <w:r w:rsidDel="00000000" w:rsidR="00000000" w:rsidRPr="00000000">
        <w:rPr>
          <w:b w:val="1"/>
          <w:rtl w:val="0"/>
        </w:rPr>
        <w:t xml:space="preserve">Presidente</w:t>
      </w:r>
      <w:r w:rsidDel="00000000" w:rsidR="00000000" w:rsidRPr="00000000">
        <w:rPr>
          <w:rtl w:val="0"/>
        </w:rPr>
        <w:t xml:space="preserve"> el cual pregunta si hubiera algún asunto que tratar u observación por parte de los presentes y debido a que nadie se manifestó, se procede al cierre. </w:t>
      </w:r>
    </w:p>
    <w:p w:rsidR="00000000" w:rsidDel="00000000" w:rsidP="00000000" w:rsidRDefault="00000000" w:rsidRPr="00000000" w14:paraId="00000083">
      <w:pPr>
        <w:tabs>
          <w:tab w:val="left" w:leader="none" w:pos="1260"/>
        </w:tabs>
        <w:ind w:left="0" w:hanging="2"/>
        <w:rPr/>
      </w:pPr>
      <w:r w:rsidDel="00000000" w:rsidR="00000000" w:rsidRPr="00000000">
        <w:rPr>
          <w:rtl w:val="0"/>
        </w:rPr>
      </w:r>
    </w:p>
    <w:p w:rsidR="00000000" w:rsidDel="00000000" w:rsidP="00000000" w:rsidRDefault="00000000" w:rsidRPr="00000000" w14:paraId="00000084">
      <w:pPr>
        <w:tabs>
          <w:tab w:val="left" w:leader="none" w:pos="1260"/>
        </w:tabs>
        <w:ind w:left="0" w:hanging="2"/>
        <w:rPr>
          <w:b w:val="1"/>
          <w:u w:val="single"/>
        </w:rPr>
      </w:pPr>
      <w:r w:rsidDel="00000000" w:rsidR="00000000" w:rsidRPr="00000000">
        <w:rPr>
          <w:b w:val="1"/>
          <w:u w:val="single"/>
          <w:rtl w:val="0"/>
        </w:rPr>
        <w:t xml:space="preserve">VI.- Clausura</w:t>
      </w:r>
    </w:p>
    <w:p w:rsidR="00000000" w:rsidDel="00000000" w:rsidP="00000000" w:rsidRDefault="00000000" w:rsidRPr="00000000" w14:paraId="00000085">
      <w:pPr>
        <w:tabs>
          <w:tab w:val="left" w:leader="none" w:pos="1260"/>
        </w:tabs>
        <w:ind w:left="0" w:hanging="2"/>
        <w:rPr>
          <w:b w:val="1"/>
        </w:rPr>
      </w:pPr>
      <w:r w:rsidDel="00000000" w:rsidR="00000000" w:rsidRPr="00000000">
        <w:rPr>
          <w:rtl w:val="0"/>
        </w:rPr>
      </w:r>
    </w:p>
    <w:p w:rsidR="00000000" w:rsidDel="00000000" w:rsidP="00000000" w:rsidRDefault="00000000" w:rsidRPr="00000000" w14:paraId="00000086">
      <w:pPr>
        <w:tabs>
          <w:tab w:val="left" w:leader="none" w:pos="1260"/>
        </w:tabs>
        <w:ind w:left="0" w:hanging="2"/>
        <w:rPr/>
      </w:pPr>
      <w:r w:rsidDel="00000000" w:rsidR="00000000" w:rsidRPr="00000000">
        <w:rPr>
          <w:rtl w:val="0"/>
        </w:rPr>
        <w:tab/>
        <w:t xml:space="preserve">El </w:t>
      </w:r>
      <w:r w:rsidDel="00000000" w:rsidR="00000000" w:rsidRPr="00000000">
        <w:rPr>
          <w:b w:val="1"/>
          <w:rtl w:val="0"/>
        </w:rPr>
        <w:t xml:space="preserve">Presidente</w:t>
      </w:r>
      <w:r w:rsidDel="00000000" w:rsidR="00000000" w:rsidRPr="00000000">
        <w:rPr>
          <w:rtl w:val="0"/>
        </w:rPr>
        <w:t xml:space="preserve"> declara formalmente clausurada la sesión, siendo las 14:45 catorce horas con cuarenta y cinco minutos del día viernes 17 diecisiete de enero de 2025, agradeciendo la asistencia de las y los presentes a la misma.</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1260"/>
        </w:tabs>
        <w:spacing w:line="240" w:lineRule="auto"/>
        <w:ind w:left="0" w:hanging="2"/>
        <w:jc w:val="left"/>
        <w:rPr>
          <w:b w:val="1"/>
        </w:rPr>
      </w:pPr>
      <w:r w:rsidDel="00000000" w:rsidR="00000000" w:rsidRPr="00000000">
        <w:rPr>
          <w:rtl w:val="0"/>
        </w:rPr>
      </w:r>
    </w:p>
    <w:p w:rsidR="00000000" w:rsidDel="00000000" w:rsidP="00000000" w:rsidRDefault="00000000" w:rsidRPr="00000000" w14:paraId="00000089">
      <w:pPr>
        <w:widowControl w:val="1"/>
        <w:pBdr>
          <w:top w:space="0" w:sz="0" w:val="nil"/>
          <w:left w:space="0" w:sz="0" w:val="nil"/>
          <w:bottom w:space="0" w:sz="0" w:val="nil"/>
          <w:right w:space="0" w:sz="0" w:val="nil"/>
          <w:between w:space="0" w:sz="0" w:val="nil"/>
        </w:pBdr>
        <w:tabs>
          <w:tab w:val="left" w:leader="none" w:pos="1260"/>
        </w:tabs>
        <w:spacing w:line="240" w:lineRule="auto"/>
        <w:ind w:left="0" w:hanging="2"/>
        <w:rPr>
          <w:color w:val="000000"/>
        </w:rPr>
      </w:pPr>
      <w:r w:rsidDel="00000000" w:rsidR="00000000" w:rsidRPr="00000000">
        <w:rPr>
          <w:color w:val="000000"/>
          <w:rtl w:val="0"/>
        </w:rPr>
        <w:t xml:space="preserve">Con voz y voto:</w:t>
      </w:r>
    </w:p>
    <w:p w:rsidR="00000000" w:rsidDel="00000000" w:rsidP="00000000" w:rsidRDefault="00000000" w:rsidRPr="00000000" w14:paraId="0000008A">
      <w:pPr>
        <w:widowControl w:val="1"/>
        <w:tabs>
          <w:tab w:val="left" w:leader="none" w:pos="1260"/>
        </w:tabs>
        <w:ind w:left="0" w:hanging="2"/>
        <w:rPr>
          <w:b w:val="1"/>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1260"/>
        </w:tabs>
        <w:spacing w:line="240" w:lineRule="auto"/>
        <w:ind w:left="0" w:hanging="2"/>
        <w:jc w:val="left"/>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1260"/>
        </w:tabs>
        <w:spacing w:line="240" w:lineRule="auto"/>
        <w:ind w:left="0" w:hanging="2"/>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D">
      <w:pPr>
        <w:widowControl w:val="1"/>
        <w:tabs>
          <w:tab w:val="left" w:leader="none" w:pos="1260"/>
        </w:tabs>
        <w:ind w:left="0" w:hanging="2"/>
        <w:rPr>
          <w:color w:val="000000"/>
        </w:rPr>
      </w:pPr>
      <w:r w:rsidDel="00000000" w:rsidR="00000000" w:rsidRPr="00000000">
        <w:rPr>
          <w:b w:val="1"/>
          <w:rtl w:val="0"/>
        </w:rPr>
        <w:t xml:space="preserve">Ing. José Rafael Martínez Valencia,</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Representante del Presidente del Comité de Adquisiciones </w:t>
      </w:r>
      <w:r w:rsidDel="00000000" w:rsidR="00000000" w:rsidRPr="00000000">
        <w:rPr>
          <w:rFonts w:ascii="Times New Roman" w:cs="Times New Roman" w:eastAsia="Times New Roman" w:hAnsi="Times New Roman"/>
          <w:color w:val="000000"/>
          <w:rtl w:val="0"/>
        </w:rPr>
        <w:t xml:space="preserve">de Tlajomulco de Zúñiga, Jalisco.</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bookmarkStart w:colFirst="0" w:colLast="0" w:name="_heading=h.3znysh7" w:id="1"/>
      <w:bookmarkEnd w:id="1"/>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b w:val="1"/>
          <w:color w:val="000000"/>
          <w:rtl w:val="0"/>
        </w:rPr>
        <w:t xml:space="preserve">Lic. Marco Antonio Parra Pérez</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Sindicatura Municipal.</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b w:val="1"/>
          <w:color w:val="000000"/>
          <w:rtl w:val="0"/>
        </w:rPr>
        <w:t xml:space="preserve">Mtra Elizabeth Bugarin González</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Oficialía Mayor</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b w:val="1"/>
          <w:rtl w:val="0"/>
        </w:rPr>
        <w:t xml:space="preserve">Mónica Aranzazu Urquieta  Ramírez</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color w:val="000000"/>
          <w:rtl w:val="0"/>
        </w:rPr>
        <w:t xml:space="preserve">Tesorería Municipal</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A2">
      <w:pPr>
        <w:tabs>
          <w:tab w:val="left" w:leader="none" w:pos="1260"/>
        </w:tabs>
        <w:ind w:left="0" w:hanging="2"/>
        <w:rPr/>
      </w:pPr>
      <w:r w:rsidDel="00000000" w:rsidR="00000000" w:rsidRPr="00000000">
        <w:rPr>
          <w:rtl w:val="0"/>
        </w:rPr>
      </w:r>
    </w:p>
    <w:p w:rsidR="00000000" w:rsidDel="00000000" w:rsidP="00000000" w:rsidRDefault="00000000" w:rsidRPr="00000000" w14:paraId="000000A3">
      <w:pPr>
        <w:tabs>
          <w:tab w:val="left" w:leader="none" w:pos="1260"/>
        </w:tabs>
        <w:ind w:left="0" w:firstLine="0"/>
        <w:rPr/>
      </w:pPr>
      <w:r w:rsidDel="00000000" w:rsidR="00000000" w:rsidRPr="00000000">
        <w:rPr>
          <w:rtl w:val="0"/>
        </w:rPr>
      </w:r>
    </w:p>
    <w:p w:rsidR="00000000" w:rsidDel="00000000" w:rsidP="00000000" w:rsidRDefault="00000000" w:rsidRPr="00000000" w14:paraId="000000A4">
      <w:pPr>
        <w:tabs>
          <w:tab w:val="left" w:leader="none" w:pos="1260"/>
        </w:tabs>
        <w:ind w:left="0" w:hanging="2"/>
        <w:rPr/>
      </w:pPr>
      <w:r w:rsidDel="00000000" w:rsidR="00000000" w:rsidRPr="00000000">
        <w:rPr>
          <w:rtl w:val="0"/>
        </w:rPr>
      </w:r>
    </w:p>
    <w:p w:rsidR="00000000" w:rsidDel="00000000" w:rsidP="00000000" w:rsidRDefault="00000000" w:rsidRPr="00000000" w14:paraId="000000A5">
      <w:pPr>
        <w:tabs>
          <w:tab w:val="left" w:leader="none" w:pos="1260"/>
        </w:tabs>
        <w:ind w:left="0" w:hanging="2"/>
        <w:rPr/>
      </w:pPr>
      <w:r w:rsidDel="00000000" w:rsidR="00000000" w:rsidRPr="00000000">
        <w:rPr>
          <w:rtl w:val="0"/>
        </w:rPr>
      </w:r>
    </w:p>
    <w:p w:rsidR="00000000" w:rsidDel="00000000" w:rsidP="00000000" w:rsidRDefault="00000000" w:rsidRPr="00000000" w14:paraId="000000A6">
      <w:pPr>
        <w:tabs>
          <w:tab w:val="left" w:leader="none" w:pos="1260"/>
        </w:tabs>
        <w:ind w:left="0" w:hanging="2"/>
        <w:rPr/>
      </w:pPr>
      <w:r w:rsidDel="00000000" w:rsidR="00000000" w:rsidRPr="00000000">
        <w:rPr>
          <w:b w:val="1"/>
          <w:rtl w:val="0"/>
        </w:rPr>
        <w:t xml:space="preserve">Lic. Hugo Enrique Verduzco Sánchez</w:t>
      </w:r>
      <w:r w:rsidDel="00000000" w:rsidR="00000000" w:rsidRPr="00000000">
        <w:rPr>
          <w:rtl w:val="0"/>
        </w:rPr>
      </w:r>
    </w:p>
    <w:p w:rsidR="00000000" w:rsidDel="00000000" w:rsidP="00000000" w:rsidRDefault="00000000" w:rsidRPr="00000000" w14:paraId="000000A7">
      <w:pPr>
        <w:tabs>
          <w:tab w:val="left" w:leader="none" w:pos="1260"/>
        </w:tabs>
        <w:ind w:left="0" w:hanging="2"/>
        <w:rPr/>
      </w:pPr>
      <w:r w:rsidDel="00000000" w:rsidR="00000000" w:rsidRPr="00000000">
        <w:rPr>
          <w:rtl w:val="0"/>
        </w:rPr>
        <w:t xml:space="preserve">Consejo Mexicano de Comercio Exterior de Occidente A. C.</w:t>
      </w:r>
    </w:p>
    <w:p w:rsidR="00000000" w:rsidDel="00000000" w:rsidP="00000000" w:rsidRDefault="00000000" w:rsidRPr="00000000" w14:paraId="000000A8">
      <w:pPr>
        <w:tabs>
          <w:tab w:val="left" w:leader="none" w:pos="1260"/>
        </w:tabs>
        <w:ind w:left="0" w:hanging="2"/>
        <w:rPr/>
      </w:pPr>
      <w:r w:rsidDel="00000000" w:rsidR="00000000" w:rsidRPr="00000000">
        <w:rPr>
          <w:rtl w:val="0"/>
        </w:rPr>
      </w:r>
    </w:p>
    <w:p w:rsidR="00000000" w:rsidDel="00000000" w:rsidP="00000000" w:rsidRDefault="00000000" w:rsidRPr="00000000" w14:paraId="000000A9">
      <w:pPr>
        <w:tabs>
          <w:tab w:val="left" w:leader="none" w:pos="1260"/>
        </w:tabs>
        <w:ind w:left="0" w:firstLine="0"/>
        <w:rPr/>
      </w:pPr>
      <w:r w:rsidDel="00000000" w:rsidR="00000000" w:rsidRPr="00000000">
        <w:rPr>
          <w:rtl w:val="0"/>
        </w:rPr>
      </w:r>
    </w:p>
    <w:p w:rsidR="00000000" w:rsidDel="00000000" w:rsidP="00000000" w:rsidRDefault="00000000" w:rsidRPr="00000000" w14:paraId="000000AA">
      <w:pPr>
        <w:tabs>
          <w:tab w:val="left" w:leader="none" w:pos="1260"/>
        </w:tabs>
        <w:ind w:left="0" w:hanging="2"/>
        <w:rPr/>
      </w:pPr>
      <w:r w:rsidDel="00000000" w:rsidR="00000000" w:rsidRPr="00000000">
        <w:rPr>
          <w:rtl w:val="0"/>
        </w:rPr>
      </w:r>
    </w:p>
    <w:p w:rsidR="00000000" w:rsidDel="00000000" w:rsidP="00000000" w:rsidRDefault="00000000" w:rsidRPr="00000000" w14:paraId="000000AB">
      <w:pPr>
        <w:tabs>
          <w:tab w:val="left" w:leader="none" w:pos="1260"/>
        </w:tabs>
        <w:ind w:left="0" w:hanging="2"/>
        <w:rPr/>
      </w:pPr>
      <w:r w:rsidDel="00000000" w:rsidR="00000000" w:rsidRPr="00000000">
        <w:rPr>
          <w:rtl w:val="0"/>
        </w:rPr>
      </w:r>
    </w:p>
    <w:p w:rsidR="00000000" w:rsidDel="00000000" w:rsidP="00000000" w:rsidRDefault="00000000" w:rsidRPr="00000000" w14:paraId="000000AC">
      <w:pPr>
        <w:tabs>
          <w:tab w:val="left" w:leader="none" w:pos="1260"/>
        </w:tabs>
        <w:ind w:left="0" w:hanging="2"/>
        <w:rPr/>
      </w:pPr>
      <w:r w:rsidDel="00000000" w:rsidR="00000000" w:rsidRPr="00000000">
        <w:rPr>
          <w:b w:val="1"/>
          <w:rtl w:val="0"/>
        </w:rPr>
        <w:t xml:space="preserve">Lic. Alfonso Tostado González</w:t>
      </w:r>
      <w:r w:rsidDel="00000000" w:rsidR="00000000" w:rsidRPr="00000000">
        <w:rPr>
          <w:rtl w:val="0"/>
        </w:rPr>
      </w:r>
    </w:p>
    <w:p w:rsidR="00000000" w:rsidDel="00000000" w:rsidP="00000000" w:rsidRDefault="00000000" w:rsidRPr="00000000" w14:paraId="000000AD">
      <w:pPr>
        <w:tabs>
          <w:tab w:val="left" w:leader="none" w:pos="1260"/>
        </w:tabs>
        <w:ind w:left="0" w:hanging="2"/>
        <w:rPr/>
      </w:pPr>
      <w:r w:rsidDel="00000000" w:rsidR="00000000" w:rsidRPr="00000000">
        <w:rPr>
          <w:rtl w:val="0"/>
        </w:rPr>
        <w:t xml:space="preserve">Cámara Nacional de Comercio, Servicios y Turismo de Guadalajara</w:t>
      </w:r>
    </w:p>
    <w:p w:rsidR="00000000" w:rsidDel="00000000" w:rsidP="00000000" w:rsidRDefault="00000000" w:rsidRPr="00000000" w14:paraId="000000AE">
      <w:pPr>
        <w:tabs>
          <w:tab w:val="left" w:leader="none" w:pos="1260"/>
        </w:tabs>
        <w:ind w:left="0" w:hanging="2"/>
        <w:rPr/>
      </w:pPr>
      <w:r w:rsidDel="00000000" w:rsidR="00000000" w:rsidRPr="00000000">
        <w:rPr>
          <w:rtl w:val="0"/>
        </w:rPr>
      </w:r>
    </w:p>
    <w:p w:rsidR="00000000" w:rsidDel="00000000" w:rsidP="00000000" w:rsidRDefault="00000000" w:rsidRPr="00000000" w14:paraId="000000AF">
      <w:pPr>
        <w:tabs>
          <w:tab w:val="left" w:leader="none" w:pos="1260"/>
        </w:tabs>
        <w:ind w:left="0" w:hanging="2"/>
        <w:rPr/>
      </w:pPr>
      <w:r w:rsidDel="00000000" w:rsidR="00000000" w:rsidRPr="00000000">
        <w:rPr>
          <w:rtl w:val="0"/>
        </w:rPr>
      </w:r>
    </w:p>
    <w:p w:rsidR="00000000" w:rsidDel="00000000" w:rsidP="00000000" w:rsidRDefault="00000000" w:rsidRPr="00000000" w14:paraId="000000B0">
      <w:pPr>
        <w:tabs>
          <w:tab w:val="left" w:leader="none" w:pos="1260"/>
        </w:tabs>
        <w:ind w:left="0" w:hanging="2"/>
        <w:rPr/>
      </w:pPr>
      <w:r w:rsidDel="00000000" w:rsidR="00000000" w:rsidRPr="00000000">
        <w:rPr>
          <w:rtl w:val="0"/>
        </w:rPr>
      </w:r>
    </w:p>
    <w:p w:rsidR="00000000" w:rsidDel="00000000" w:rsidP="00000000" w:rsidRDefault="00000000" w:rsidRPr="00000000" w14:paraId="000000B1">
      <w:pPr>
        <w:tabs>
          <w:tab w:val="left" w:leader="none" w:pos="1260"/>
        </w:tabs>
        <w:ind w:left="0" w:hanging="2"/>
        <w:rPr/>
      </w:pPr>
      <w:r w:rsidDel="00000000" w:rsidR="00000000" w:rsidRPr="00000000">
        <w:rPr>
          <w:rtl w:val="0"/>
        </w:rPr>
      </w:r>
    </w:p>
    <w:p w:rsidR="00000000" w:rsidDel="00000000" w:rsidP="00000000" w:rsidRDefault="00000000" w:rsidRPr="00000000" w14:paraId="000000B2">
      <w:pPr>
        <w:tabs>
          <w:tab w:val="left" w:leader="none" w:pos="1260"/>
        </w:tabs>
        <w:ind w:left="0" w:hanging="2"/>
        <w:rPr/>
      </w:pPr>
      <w:r w:rsidDel="00000000" w:rsidR="00000000" w:rsidRPr="00000000">
        <w:rPr>
          <w:rtl w:val="0"/>
        </w:rPr>
      </w:r>
    </w:p>
    <w:p w:rsidR="00000000" w:rsidDel="00000000" w:rsidP="00000000" w:rsidRDefault="00000000" w:rsidRPr="00000000" w14:paraId="000000B3">
      <w:pPr>
        <w:widowControl w:val="1"/>
        <w:tabs>
          <w:tab w:val="left" w:leader="none" w:pos="1260"/>
        </w:tabs>
        <w:ind w:left="0" w:hanging="2"/>
        <w:rPr/>
      </w:pPr>
      <w:r w:rsidDel="00000000" w:rsidR="00000000" w:rsidRPr="00000000">
        <w:rPr>
          <w:b w:val="1"/>
          <w:rtl w:val="0"/>
        </w:rPr>
        <w:t xml:space="preserve">Ing. Omar Palafox Sáenz</w:t>
      </w:r>
      <w:r w:rsidDel="00000000" w:rsidR="00000000" w:rsidRPr="00000000">
        <w:rPr>
          <w:rtl w:val="0"/>
        </w:rPr>
      </w:r>
    </w:p>
    <w:p w:rsidR="00000000" w:rsidDel="00000000" w:rsidP="00000000" w:rsidRDefault="00000000" w:rsidRPr="00000000" w14:paraId="000000B4">
      <w:pPr>
        <w:widowControl w:val="1"/>
        <w:tabs>
          <w:tab w:val="left" w:leader="none" w:pos="1260"/>
        </w:tabs>
        <w:ind w:left="0" w:hanging="2"/>
        <w:rPr/>
      </w:pPr>
      <w:bookmarkStart w:colFirst="0" w:colLast="0" w:name="_heading=h.gjdgxs" w:id="2"/>
      <w:bookmarkEnd w:id="2"/>
      <w:r w:rsidDel="00000000" w:rsidR="00000000" w:rsidRPr="00000000">
        <w:rPr>
          <w:rtl w:val="0"/>
        </w:rPr>
        <w:t xml:space="preserve">Consejo de Desarrollo Agropecuario y Agroindustrial de Jalisco</w:t>
      </w:r>
    </w:p>
    <w:p w:rsidR="00000000" w:rsidDel="00000000" w:rsidP="00000000" w:rsidRDefault="00000000" w:rsidRPr="00000000" w14:paraId="000000B5">
      <w:pPr>
        <w:tabs>
          <w:tab w:val="left" w:leader="none" w:pos="1260"/>
        </w:tabs>
        <w:ind w:left="0" w:hanging="2"/>
        <w:rPr/>
      </w:pPr>
      <w:r w:rsidDel="00000000" w:rsidR="00000000" w:rsidRPr="00000000">
        <w:rPr>
          <w:rtl w:val="0"/>
        </w:rPr>
      </w:r>
    </w:p>
    <w:p w:rsidR="00000000" w:rsidDel="00000000" w:rsidP="00000000" w:rsidRDefault="00000000" w:rsidRPr="00000000" w14:paraId="000000B6">
      <w:pPr>
        <w:tabs>
          <w:tab w:val="left" w:leader="none" w:pos="1260"/>
        </w:tabs>
        <w:ind w:left="0" w:firstLine="0"/>
        <w:rPr/>
      </w:pPr>
      <w:r w:rsidDel="00000000" w:rsidR="00000000" w:rsidRPr="00000000">
        <w:rPr>
          <w:rtl w:val="0"/>
        </w:rPr>
      </w:r>
    </w:p>
    <w:p w:rsidR="00000000" w:rsidDel="00000000" w:rsidP="00000000" w:rsidRDefault="00000000" w:rsidRPr="00000000" w14:paraId="000000B7">
      <w:pPr>
        <w:tabs>
          <w:tab w:val="left" w:leader="none" w:pos="1260"/>
        </w:tabs>
        <w:ind w:left="0" w:firstLine="0"/>
        <w:rPr/>
      </w:pPr>
      <w:r w:rsidDel="00000000" w:rsidR="00000000" w:rsidRPr="00000000">
        <w:rPr>
          <w:rtl w:val="0"/>
        </w:rPr>
      </w:r>
    </w:p>
    <w:p w:rsidR="00000000" w:rsidDel="00000000" w:rsidP="00000000" w:rsidRDefault="00000000" w:rsidRPr="00000000" w14:paraId="000000B8">
      <w:pPr>
        <w:tabs>
          <w:tab w:val="left" w:leader="none" w:pos="1260"/>
        </w:tabs>
        <w:ind w:left="0" w:hanging="2"/>
        <w:rPr/>
      </w:pPr>
      <w:r w:rsidDel="00000000" w:rsidR="00000000" w:rsidRPr="00000000">
        <w:rPr>
          <w:rtl w:val="0"/>
        </w:rPr>
        <w:tab/>
        <w:tab/>
        <w:tab/>
        <w:tab/>
        <w:tab/>
      </w:r>
    </w:p>
    <w:p w:rsidR="00000000" w:rsidDel="00000000" w:rsidP="00000000" w:rsidRDefault="00000000" w:rsidRPr="00000000" w14:paraId="000000B9">
      <w:pPr>
        <w:tabs>
          <w:tab w:val="left" w:leader="none" w:pos="1260"/>
        </w:tabs>
        <w:ind w:left="0" w:hanging="2"/>
        <w:rPr/>
      </w:pPr>
      <w:r w:rsidDel="00000000" w:rsidR="00000000" w:rsidRPr="00000000">
        <w:rPr>
          <w:rtl w:val="0"/>
        </w:rPr>
      </w:r>
    </w:p>
    <w:p w:rsidR="00000000" w:rsidDel="00000000" w:rsidP="00000000" w:rsidRDefault="00000000" w:rsidRPr="00000000" w14:paraId="000000BA">
      <w:pPr>
        <w:tabs>
          <w:tab w:val="left" w:leader="none" w:pos="1260"/>
        </w:tabs>
        <w:ind w:left="0" w:hanging="2"/>
        <w:rPr>
          <w:b w:val="1"/>
        </w:rPr>
      </w:pPr>
      <w:r w:rsidDel="00000000" w:rsidR="00000000" w:rsidRPr="00000000">
        <w:rPr>
          <w:b w:val="1"/>
          <w:rtl w:val="0"/>
        </w:rPr>
        <w:t xml:space="preserve">Mtro. Gerardo Esteban Sánchez González, </w:t>
      </w:r>
    </w:p>
    <w:p w:rsidR="00000000" w:rsidDel="00000000" w:rsidP="00000000" w:rsidRDefault="00000000" w:rsidRPr="00000000" w14:paraId="000000BB">
      <w:pPr>
        <w:tabs>
          <w:tab w:val="left" w:leader="none" w:pos="1260"/>
        </w:tabs>
        <w:ind w:left="0" w:hanging="2"/>
        <w:rPr/>
      </w:pPr>
      <w:r w:rsidDel="00000000" w:rsidR="00000000" w:rsidRPr="00000000">
        <w:rPr>
          <w:rtl w:val="0"/>
        </w:rPr>
        <w:t xml:space="preserve">Coordinador General de Potencia Económica;</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C">
      <w:pPr>
        <w:tabs>
          <w:tab w:val="left" w:leader="none" w:pos="1260"/>
        </w:tabs>
        <w:ind w:left="0" w:hanging="2"/>
        <w:rPr/>
      </w:pPr>
      <w:r w:rsidDel="00000000" w:rsidR="00000000" w:rsidRPr="00000000">
        <w:rPr>
          <w:rtl w:val="0"/>
        </w:rPr>
      </w:r>
    </w:p>
    <w:p w:rsidR="00000000" w:rsidDel="00000000" w:rsidP="00000000" w:rsidRDefault="00000000" w:rsidRPr="00000000" w14:paraId="000000BD">
      <w:pPr>
        <w:tabs>
          <w:tab w:val="left" w:leader="none" w:pos="1260"/>
        </w:tabs>
        <w:ind w:left="0" w:hanging="2"/>
        <w:rPr/>
      </w:pPr>
      <w:r w:rsidDel="00000000" w:rsidR="00000000" w:rsidRPr="00000000">
        <w:rPr>
          <w:rtl w:val="0"/>
        </w:rPr>
      </w:r>
    </w:p>
    <w:p w:rsidR="00000000" w:rsidDel="00000000" w:rsidP="00000000" w:rsidRDefault="00000000" w:rsidRPr="00000000" w14:paraId="000000BE">
      <w:pPr>
        <w:tabs>
          <w:tab w:val="left" w:leader="none" w:pos="1260"/>
        </w:tabs>
        <w:ind w:left="0" w:hanging="2"/>
        <w:rPr/>
      </w:pPr>
      <w:r w:rsidDel="00000000" w:rsidR="00000000" w:rsidRPr="00000000">
        <w:rPr>
          <w:rtl w:val="0"/>
        </w:rPr>
      </w:r>
    </w:p>
    <w:p w:rsidR="00000000" w:rsidDel="00000000" w:rsidP="00000000" w:rsidRDefault="00000000" w:rsidRPr="00000000" w14:paraId="000000BF">
      <w:pPr>
        <w:tabs>
          <w:tab w:val="left" w:leader="none" w:pos="1260"/>
        </w:tabs>
        <w:ind w:left="0" w:hanging="2"/>
        <w:rPr/>
      </w:pPr>
      <w:r w:rsidDel="00000000" w:rsidR="00000000" w:rsidRPr="00000000">
        <w:rPr>
          <w:rtl w:val="0"/>
        </w:rPr>
        <w:t xml:space="preserve">                                                                                                                                          Con voz:</w:t>
      </w:r>
    </w:p>
    <w:p w:rsidR="00000000" w:rsidDel="00000000" w:rsidP="00000000" w:rsidRDefault="00000000" w:rsidRPr="00000000" w14:paraId="000000C0">
      <w:pPr>
        <w:tabs>
          <w:tab w:val="left" w:leader="none" w:pos="1260"/>
        </w:tabs>
        <w:ind w:left="0" w:hanging="2"/>
        <w:rPr/>
      </w:pPr>
      <w:r w:rsidDel="00000000" w:rsidR="00000000" w:rsidRPr="00000000">
        <w:rPr>
          <w:rtl w:val="0"/>
        </w:rPr>
      </w:r>
    </w:p>
    <w:p w:rsidR="00000000" w:rsidDel="00000000" w:rsidP="00000000" w:rsidRDefault="00000000" w:rsidRPr="00000000" w14:paraId="000000C1">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C2">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1260"/>
        </w:tabs>
        <w:spacing w:line="240" w:lineRule="auto"/>
        <w:ind w:left="0" w:hanging="2"/>
        <w:jc w:val="left"/>
        <w:rPr>
          <w:color w:val="00000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1260"/>
        </w:tabs>
        <w:spacing w:line="240" w:lineRule="auto"/>
        <w:ind w:left="0" w:hanging="2"/>
        <w:jc w:val="right"/>
        <w:rPr>
          <w:color w:val="000000"/>
        </w:rPr>
      </w:pPr>
      <w:r w:rsidDel="00000000" w:rsidR="00000000" w:rsidRPr="00000000">
        <w:rPr>
          <w:color w:val="000000"/>
          <w:rtl w:val="0"/>
        </w:rPr>
        <w:t xml:space="preserve">                                                                                                    </w:t>
      </w:r>
      <w:r w:rsidDel="00000000" w:rsidR="00000000" w:rsidRPr="00000000">
        <w:rPr>
          <w:b w:val="1"/>
          <w:rtl w:val="0"/>
        </w:rPr>
        <w:t xml:space="preserve"> Perla Yolanda Urzua Virgen</w:t>
      </w:r>
      <w:r w:rsidDel="00000000" w:rsidR="00000000" w:rsidRPr="00000000">
        <w:rPr>
          <w:rtl w:val="0"/>
        </w:rPr>
      </w:r>
    </w:p>
    <w:p w:rsidR="00000000" w:rsidDel="00000000" w:rsidP="00000000" w:rsidRDefault="00000000" w:rsidRPr="00000000" w14:paraId="000000C5">
      <w:pPr>
        <w:tabs>
          <w:tab w:val="left" w:leader="none" w:pos="1260"/>
        </w:tabs>
        <w:ind w:left="0" w:hanging="2"/>
        <w:jc w:val="right"/>
        <w:rPr/>
      </w:pPr>
      <w:r w:rsidDel="00000000" w:rsidR="00000000" w:rsidRPr="00000000">
        <w:rPr>
          <w:rtl w:val="0"/>
        </w:rPr>
        <w:t xml:space="preserve">Secretaria Técnica</w:t>
      </w:r>
    </w:p>
    <w:p w:rsidR="00000000" w:rsidDel="00000000" w:rsidP="00000000" w:rsidRDefault="00000000" w:rsidRPr="00000000" w14:paraId="000000C6">
      <w:pPr>
        <w:tabs>
          <w:tab w:val="left" w:leader="none" w:pos="1260"/>
        </w:tabs>
        <w:ind w:left="0" w:hanging="2"/>
        <w:jc w:val="left"/>
        <w:rPr/>
      </w:pPr>
      <w:r w:rsidDel="00000000" w:rsidR="00000000" w:rsidRPr="00000000">
        <w:rPr>
          <w:rtl w:val="0"/>
        </w:rPr>
      </w:r>
    </w:p>
    <w:p w:rsidR="00000000" w:rsidDel="00000000" w:rsidP="00000000" w:rsidRDefault="00000000" w:rsidRPr="00000000" w14:paraId="000000C7">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0C8">
      <w:pPr>
        <w:tabs>
          <w:tab w:val="left" w:leader="none" w:pos="1260"/>
        </w:tabs>
        <w:ind w:left="0" w:hanging="2"/>
        <w:jc w:val="right"/>
        <w:rPr/>
      </w:pPr>
      <w:r w:rsidDel="00000000" w:rsidR="00000000" w:rsidRPr="00000000">
        <w:rPr>
          <w:rtl w:val="0"/>
        </w:rPr>
      </w:r>
    </w:p>
    <w:p w:rsidR="00000000" w:rsidDel="00000000" w:rsidP="00000000" w:rsidRDefault="00000000" w:rsidRPr="00000000" w14:paraId="000000C9">
      <w:pPr>
        <w:tabs>
          <w:tab w:val="left" w:leader="none" w:pos="1260"/>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1260"/>
        </w:tabs>
        <w:spacing w:line="240" w:lineRule="auto"/>
        <w:ind w:left="0" w:hanging="2"/>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1260"/>
        </w:tabs>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i w:val="1"/>
          <w:sz w:val="18"/>
          <w:szCs w:val="18"/>
          <w:rtl w:val="0"/>
        </w:rPr>
        <w:t xml:space="preserve">La presente </w:t>
      </w:r>
      <w:r w:rsidDel="00000000" w:rsidR="00000000" w:rsidRPr="00000000">
        <w:rPr>
          <w:rFonts w:ascii="Calibri" w:cs="Calibri" w:eastAsia="Calibri" w:hAnsi="Calibri"/>
          <w:i w:val="1"/>
          <w:color w:val="000000"/>
          <w:sz w:val="18"/>
          <w:szCs w:val="18"/>
          <w:rtl w:val="0"/>
        </w:rPr>
        <w:t xml:space="preserve">hoja </w:t>
      </w:r>
      <w:r w:rsidDel="00000000" w:rsidR="00000000" w:rsidRPr="00000000">
        <w:rPr>
          <w:rFonts w:ascii="Calibri" w:cs="Calibri" w:eastAsia="Calibri" w:hAnsi="Calibri"/>
          <w:i w:val="1"/>
          <w:sz w:val="18"/>
          <w:szCs w:val="18"/>
          <w:rtl w:val="0"/>
        </w:rPr>
        <w:t xml:space="preserve">de firmas </w:t>
      </w:r>
      <w:r w:rsidDel="00000000" w:rsidR="00000000" w:rsidRPr="00000000">
        <w:rPr>
          <w:rFonts w:ascii="Calibri" w:cs="Calibri" w:eastAsia="Calibri" w:hAnsi="Calibri"/>
          <w:i w:val="1"/>
          <w:color w:val="000000"/>
          <w:sz w:val="18"/>
          <w:szCs w:val="18"/>
          <w:rtl w:val="0"/>
        </w:rPr>
        <w:t xml:space="preserve">forma parte integral del Acta de la Sesión del Comité de Adquisiciones del Municipio de Tlajomulco de Zúñiga, Jalisco </w:t>
      </w:r>
      <w:r w:rsidDel="00000000" w:rsidR="00000000" w:rsidRPr="00000000">
        <w:rPr>
          <w:rFonts w:ascii="Calibri" w:cs="Calibri" w:eastAsia="Calibri" w:hAnsi="Calibri"/>
          <w:i w:val="1"/>
          <w:sz w:val="18"/>
          <w:szCs w:val="18"/>
          <w:rtl w:val="0"/>
        </w:rPr>
        <w:t xml:space="preserve">de</w:t>
      </w:r>
      <w:r w:rsidDel="00000000" w:rsidR="00000000" w:rsidRPr="00000000">
        <w:rPr>
          <w:rFonts w:ascii="Calibri" w:cs="Calibri" w:eastAsia="Calibri" w:hAnsi="Calibri"/>
          <w:i w:val="1"/>
          <w:color w:val="000000"/>
          <w:sz w:val="18"/>
          <w:szCs w:val="18"/>
          <w:rtl w:val="0"/>
        </w:rPr>
        <w:t xml:space="preserve">l día </w:t>
      </w:r>
      <w:r w:rsidDel="00000000" w:rsidR="00000000" w:rsidRPr="00000000">
        <w:rPr>
          <w:rFonts w:ascii="Calibri" w:cs="Calibri" w:eastAsia="Calibri" w:hAnsi="Calibri"/>
          <w:i w:val="1"/>
          <w:sz w:val="18"/>
          <w:szCs w:val="18"/>
          <w:rtl w:val="0"/>
        </w:rPr>
        <w:t xml:space="preserve">17</w:t>
      </w:r>
      <w:r w:rsidDel="00000000" w:rsidR="00000000" w:rsidRPr="00000000">
        <w:rPr>
          <w:rFonts w:ascii="Calibri" w:cs="Calibri" w:eastAsia="Calibri" w:hAnsi="Calibri"/>
          <w:i w:val="1"/>
          <w:color w:val="000000"/>
          <w:sz w:val="18"/>
          <w:szCs w:val="18"/>
          <w:rtl w:val="0"/>
        </w:rPr>
        <w:t xml:space="preserve"> </w:t>
      </w:r>
      <w:r w:rsidDel="00000000" w:rsidR="00000000" w:rsidRPr="00000000">
        <w:rPr>
          <w:rFonts w:ascii="Calibri" w:cs="Calibri" w:eastAsia="Calibri" w:hAnsi="Calibri"/>
          <w:i w:val="1"/>
          <w:sz w:val="18"/>
          <w:szCs w:val="18"/>
          <w:rtl w:val="0"/>
        </w:rPr>
        <w:t xml:space="preserve">diecisiete</w:t>
      </w:r>
      <w:r w:rsidDel="00000000" w:rsidR="00000000" w:rsidRPr="00000000">
        <w:rPr>
          <w:rFonts w:ascii="Calibri" w:cs="Calibri" w:eastAsia="Calibri" w:hAnsi="Calibri"/>
          <w:i w:val="1"/>
          <w:color w:val="000000"/>
          <w:sz w:val="18"/>
          <w:szCs w:val="18"/>
          <w:rtl w:val="0"/>
        </w:rPr>
        <w:t xml:space="preserve"> de enero de 2025.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20160" w:w="12240" w:orient="portrait"/>
      <w:pgMar w:bottom="1843" w:top="1560" w:left="1418" w:right="1467" w:header="720" w:footer="10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Página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de </w:t>
    </w:r>
    <w:r w:rsidDel="00000000" w:rsidR="00000000" w:rsidRPr="00000000">
      <w:rPr>
        <w:rFonts w:ascii="Times" w:cs="Times" w:eastAsia="Times" w:hAnsi="Time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1260"/>
        <w:tab w:val="center" w:leader="none" w:pos="4419"/>
        <w:tab w:val="right" w:leader="none" w:pos="8838"/>
      </w:tabs>
      <w:spacing w:line="240" w:lineRule="auto"/>
      <w:ind w:left="0" w:hanging="2"/>
      <w:jc w:val="right"/>
      <w:rPr>
        <w:rFonts w:ascii="Times New Roman" w:cs="Times New Roman" w:eastAsia="Times New Roman" w:hAnsi="Times New Roman"/>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1260"/>
        <w:tab w:val="center" w:leader="none" w:pos="4419"/>
        <w:tab w:val="right" w:leader="none" w:pos="8838"/>
      </w:tabs>
      <w:spacing w:line="240" w:lineRule="auto"/>
      <w:ind w:left="0" w:hanging="2"/>
      <w:jc w:val="left"/>
      <w:rPr>
        <w:rFonts w:ascii="Times New Roman" w:cs="Times New Roman" w:eastAsia="Times New Roman" w:hAnsi="Times New Roman"/>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s-ES"/>
      </w:rPr>
    </w:rPrDefault>
    <w:pPrDefault>
      <w:pPr>
        <w:widowControl w:val="0"/>
        <w:tabs>
          <w:tab w:val="left" w:leader="none" w:pos="1260"/>
        </w:tabs>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widowControl w:val="1"/>
    </w:pPr>
    <w:rPr>
      <w:b w:val="1"/>
      <w:sz w:val="36"/>
      <w:szCs w:val="36"/>
    </w:rPr>
  </w:style>
  <w:style w:type="paragraph" w:styleId="Heading3">
    <w:name w:val="heading 3"/>
    <w:basedOn w:val="Normal"/>
    <w:next w:val="Normal"/>
    <w:pPr>
      <w:keepNext w:val="1"/>
      <w:keepLines w:val="1"/>
      <w:widowControl w:val="1"/>
      <w:spacing w:before="200" w:line="276"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Heading5">
    <w:name w:val="heading 5"/>
    <w:basedOn w:val="Normal"/>
    <w:next w:val="Normal"/>
    <w:pPr>
      <w:keepNext w:val="1"/>
      <w:keepLines w:val="1"/>
      <w:widowControl w:val="1"/>
      <w:spacing w:before="200" w:line="276"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widowControl w:val="1"/>
      <w:spacing w:before="200" w:line="276" w:lineRule="auto"/>
    </w:pPr>
    <w:rPr>
      <w:rFonts w:ascii="Calibri" w:cs="Calibri" w:eastAsia="Calibri" w:hAnsi="Calibri"/>
      <w:color w:val="70ad47"/>
      <w:sz w:val="22"/>
      <w:szCs w:val="22"/>
    </w:rPr>
  </w:style>
  <w:style w:type="paragraph" w:styleId="Title">
    <w:name w:val="Title"/>
    <w:basedOn w:val="Normal"/>
    <w:next w:val="Normal"/>
    <w:pPr>
      <w:jc w:val="center"/>
    </w:pPr>
    <w:rPr>
      <w:rFonts w:ascii="Arimo" w:cs="Arimo" w:eastAsia="Arimo" w:hAnsi="Arimo"/>
      <w:b w:val="1"/>
      <w:sz w:val="22"/>
      <w:szCs w:val="22"/>
    </w:rPr>
  </w:style>
  <w:style w:type="paragraph" w:styleId="Normal" w:default="1">
    <w:name w:val="Normal"/>
    <w:qFormat w:val="1"/>
    <w:pPr>
      <w:spacing w:line="1" w:lineRule="atLeast"/>
      <w:ind w:left="-1" w:leftChars="-1" w:hanging="1" w:hangingChars="1"/>
      <w:textDirection w:val="btLr"/>
      <w:textAlignment w:val="baseline"/>
      <w:outlineLvl w:val="0"/>
    </w:pPr>
    <w:rPr>
      <w:kern w:val="1"/>
      <w:position w:val="-1"/>
      <w:lang w:bidi="hi-IN" w:eastAsia="hi-IN"/>
    </w:rPr>
  </w:style>
  <w:style w:type="paragraph" w:styleId="Ttulo1">
    <w:name w:val="heading 1"/>
    <w:basedOn w:val="Normal"/>
    <w:next w:val="Normal"/>
    <w:uiPriority w:val="9"/>
    <w:qFormat w:val="1"/>
    <w:pPr>
      <w:keepNext w:val="1"/>
      <w:keepLines w:val="1"/>
      <w:widowControl w:val="1"/>
      <w:suppressAutoHyphens w:val="1"/>
      <w:spacing w:before="480" w:line="276" w:lineRule="auto"/>
      <w:textAlignment w:val="auto"/>
    </w:pPr>
    <w:rPr>
      <w:rFonts w:ascii="Cambria" w:cs="Times New Roman" w:eastAsia="Times New Roman" w:hAnsi="Cambria"/>
      <w:b w:val="1"/>
      <w:bCs w:val="1"/>
      <w:color w:val="365f91"/>
      <w:kern w:val="0"/>
      <w:sz w:val="28"/>
      <w:szCs w:val="28"/>
      <w:lang w:bidi="ar-SA" w:eastAsia="en-US" w:val="es-MX"/>
    </w:rPr>
  </w:style>
  <w:style w:type="paragraph" w:styleId="Ttulo2">
    <w:name w:val="heading 2"/>
    <w:basedOn w:val="Normal"/>
    <w:uiPriority w:val="9"/>
    <w:semiHidden w:val="1"/>
    <w:unhideWhenUsed w:val="1"/>
    <w:qFormat w:val="1"/>
    <w:pPr>
      <w:widowControl w:val="1"/>
      <w:suppressAutoHyphens w:val="1"/>
      <w:spacing w:after="100" w:afterAutospacing="1" w:before="100" w:beforeAutospacing="1"/>
      <w:textAlignment w:val="auto"/>
      <w:outlineLvl w:val="1"/>
    </w:pPr>
    <w:rPr>
      <w:b w:val="1"/>
      <w:bCs w:val="1"/>
      <w:kern w:val="0"/>
      <w:sz w:val="36"/>
      <w:szCs w:val="36"/>
      <w:lang w:bidi="ar-SA" w:eastAsia="es-MX" w:val="es-MX"/>
    </w:rPr>
  </w:style>
  <w:style w:type="paragraph" w:styleId="Ttulo3">
    <w:name w:val="heading 3"/>
    <w:basedOn w:val="Normal"/>
    <w:next w:val="Normal"/>
    <w:uiPriority w:val="9"/>
    <w:semiHidden w:val="1"/>
    <w:unhideWhenUsed w:val="1"/>
    <w:qFormat w:val="1"/>
    <w:pPr>
      <w:keepNext w:val="1"/>
      <w:keepLines w:val="1"/>
      <w:widowControl w:val="1"/>
      <w:suppressAutoHyphens w:val="1"/>
      <w:spacing w:before="200" w:line="276" w:lineRule="auto"/>
      <w:textAlignment w:val="auto"/>
      <w:outlineLvl w:val="2"/>
    </w:pPr>
    <w:rPr>
      <w:rFonts w:ascii="Cambria" w:cs="Times New Roman" w:eastAsia="Times New Roman" w:hAnsi="Cambria"/>
      <w:b w:val="1"/>
      <w:bCs w:val="1"/>
      <w:color w:val="4f81bd"/>
      <w:kern w:val="0"/>
      <w:sz w:val="22"/>
      <w:szCs w:val="22"/>
      <w:lang w:bidi="ar-SA" w:eastAsia="en-US" w:val="es-MX"/>
    </w:rPr>
  </w:style>
  <w:style w:type="paragraph" w:styleId="Ttulo4">
    <w:name w:val="heading 4"/>
    <w:basedOn w:val="Normal"/>
    <w:next w:val="Normal"/>
    <w:uiPriority w:val="9"/>
    <w:semiHidden w:val="1"/>
    <w:unhideWhenUsed w:val="1"/>
    <w:qFormat w:val="1"/>
    <w:pPr>
      <w:keepNext w:val="1"/>
      <w:keepLines w:val="1"/>
      <w:widowControl w:val="1"/>
      <w:suppressAutoHyphens w:val="1"/>
      <w:spacing w:before="200" w:line="276" w:lineRule="auto"/>
      <w:textAlignment w:val="auto"/>
      <w:outlineLvl w:val="3"/>
    </w:pPr>
    <w:rPr>
      <w:rFonts w:ascii="Calibri Light" w:cs="Times New Roman" w:eastAsia="Times New Roman" w:hAnsi="Calibri Light"/>
      <w:color w:val="70ad47"/>
      <w:kern w:val="0"/>
      <w:sz w:val="22"/>
      <w:szCs w:val="22"/>
      <w:lang w:bidi="ar-SA" w:eastAsia="en-US" w:val="es-MX"/>
    </w:rPr>
  </w:style>
  <w:style w:type="paragraph" w:styleId="Ttulo5">
    <w:name w:val="heading 5"/>
    <w:basedOn w:val="Normal"/>
    <w:next w:val="Normal"/>
    <w:uiPriority w:val="9"/>
    <w:semiHidden w:val="1"/>
    <w:unhideWhenUsed w:val="1"/>
    <w:qFormat w:val="1"/>
    <w:pPr>
      <w:keepNext w:val="1"/>
      <w:keepLines w:val="1"/>
      <w:widowControl w:val="1"/>
      <w:suppressAutoHyphens w:val="1"/>
      <w:spacing w:before="200" w:line="276" w:lineRule="auto"/>
      <w:textAlignment w:val="auto"/>
      <w:outlineLvl w:val="4"/>
    </w:pPr>
    <w:rPr>
      <w:rFonts w:ascii="Calibri Light" w:cs="Times New Roman" w:eastAsia="Times New Roman" w:hAnsi="Calibri Light"/>
      <w:i w:val="1"/>
      <w:iCs w:val="1"/>
      <w:color w:val="70ad47"/>
      <w:kern w:val="0"/>
      <w:sz w:val="22"/>
      <w:szCs w:val="22"/>
      <w:lang w:bidi="ar-SA" w:eastAsia="en-US" w:val="es-MX"/>
    </w:rPr>
  </w:style>
  <w:style w:type="paragraph" w:styleId="Ttulo6">
    <w:name w:val="heading 6"/>
    <w:basedOn w:val="Normal"/>
    <w:next w:val="Normal"/>
    <w:uiPriority w:val="9"/>
    <w:semiHidden w:val="1"/>
    <w:unhideWhenUsed w:val="1"/>
    <w:qFormat w:val="1"/>
    <w:pPr>
      <w:keepNext w:val="1"/>
      <w:keepLines w:val="1"/>
      <w:widowControl w:val="1"/>
      <w:suppressAutoHyphens w:val="1"/>
      <w:spacing w:before="200" w:line="276" w:lineRule="auto"/>
      <w:textAlignment w:val="auto"/>
      <w:outlineLvl w:val="5"/>
    </w:pPr>
    <w:rPr>
      <w:rFonts w:ascii="Calibri Light" w:cs="Times New Roman" w:eastAsia="Times New Roman" w:hAnsi="Calibri Light"/>
      <w:color w:val="70ad47"/>
      <w:kern w:val="0"/>
      <w:sz w:val="22"/>
      <w:szCs w:val="22"/>
      <w:lang w:bidi="ar-SA" w:eastAsia="en-US" w:val="es-MX"/>
    </w:rPr>
  </w:style>
  <w:style w:type="paragraph" w:styleId="Ttulo7">
    <w:name w:val="heading 7"/>
    <w:basedOn w:val="Normal"/>
    <w:next w:val="Normal"/>
    <w:pPr>
      <w:keepNext w:val="1"/>
      <w:keepLines w:val="1"/>
      <w:widowControl w:val="1"/>
      <w:suppressAutoHyphens w:val="1"/>
      <w:spacing w:before="200" w:line="276" w:lineRule="auto"/>
      <w:textAlignment w:val="auto"/>
      <w:outlineLvl w:val="6"/>
    </w:pPr>
    <w:rPr>
      <w:rFonts w:ascii="Calibri Light" w:cs="Times New Roman" w:eastAsia="Times New Roman" w:hAnsi="Calibri Light"/>
      <w:b w:val="1"/>
      <w:bCs w:val="1"/>
      <w:color w:val="70ad47"/>
      <w:kern w:val="0"/>
      <w:sz w:val="22"/>
      <w:szCs w:val="22"/>
      <w:lang w:bidi="ar-SA" w:eastAsia="en-US" w:val="es-MX"/>
    </w:rPr>
  </w:style>
  <w:style w:type="paragraph" w:styleId="Ttulo8">
    <w:name w:val="heading 8"/>
    <w:basedOn w:val="Normal"/>
    <w:next w:val="Normal"/>
    <w:pPr>
      <w:keepNext w:val="1"/>
      <w:keepLines w:val="1"/>
      <w:widowControl w:val="1"/>
      <w:suppressAutoHyphens w:val="1"/>
      <w:spacing w:before="200" w:line="276"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s-MX"/>
    </w:rPr>
  </w:style>
  <w:style w:type="paragraph" w:styleId="Ttulo9">
    <w:name w:val="heading 9"/>
    <w:basedOn w:val="Normal"/>
    <w:next w:val="Normal"/>
    <w:pPr>
      <w:keepNext w:val="1"/>
      <w:keepLines w:val="1"/>
      <w:widowControl w:val="1"/>
      <w:suppressAutoHyphens w:val="1"/>
      <w:spacing w:before="200" w:line="276" w:lineRule="auto"/>
      <w:textAlignment w:val="auto"/>
      <w:outlineLvl w:val="8"/>
    </w:pPr>
    <w:rPr>
      <w:rFonts w:ascii="Calibri Light" w:cs="Times New Roman" w:eastAsia="Times New Roman" w:hAnsi="Calibri Light"/>
      <w:i w:val="1"/>
      <w:iCs w:val="1"/>
      <w:color w:val="70ad47"/>
      <w:kern w:val="0"/>
      <w:sz w:val="20"/>
      <w:szCs w:val="20"/>
      <w:lang w:bidi="ar-SA" w:eastAsia="en-US"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suppressAutoHyphens w:val="1"/>
      <w:spacing w:line="360" w:lineRule="atLeast"/>
      <w:jc w:val="center"/>
      <w:textAlignment w:val="auto"/>
    </w:pPr>
    <w:rPr>
      <w:rFonts w:ascii="Geneva" w:cs="Times New Roman" w:eastAsia="Times New Roman" w:hAnsi="Geneva"/>
      <w:b w:val="1"/>
      <w:kern w:val="0"/>
      <w:sz w:val="22"/>
      <w:szCs w:val="20"/>
      <w:lang w:bidi="ar-SA" w:eastAsia="es-ES"/>
    </w:rPr>
  </w:style>
  <w:style w:type="character" w:styleId="Ttulo1Car" w:customStyle="1">
    <w:name w:val="Título 1 Car"/>
    <w:rPr>
      <w:rFonts w:ascii="Cambria" w:hAnsi="Cambria"/>
      <w:b w:val="1"/>
      <w:bCs w:val="1"/>
      <w:color w:val="365f91"/>
      <w:w w:val="100"/>
      <w:position w:val="-1"/>
      <w:sz w:val="28"/>
      <w:szCs w:val="28"/>
      <w:effect w:val="none"/>
      <w:vertAlign w:val="baseline"/>
      <w:cs w:val="0"/>
      <w:em w:val="none"/>
      <w:lang w:eastAsia="en-US"/>
    </w:rPr>
  </w:style>
  <w:style w:type="character" w:styleId="Ttulo2Car" w:customStyle="1">
    <w:name w:val="Título 2 Car"/>
    <w:rPr>
      <w:b w:val="1"/>
      <w:bCs w:val="1"/>
      <w:w w:val="100"/>
      <w:position w:val="-1"/>
      <w:sz w:val="36"/>
      <w:szCs w:val="36"/>
      <w:effect w:val="none"/>
      <w:vertAlign w:val="baseline"/>
      <w:cs w:val="0"/>
      <w:em w:val="none"/>
    </w:rPr>
  </w:style>
  <w:style w:type="character" w:styleId="Ttulo3Car" w:customStyle="1">
    <w:name w:val="Título 3 Car"/>
    <w:rPr>
      <w:rFonts w:ascii="Cambria" w:hAnsi="Cambria"/>
      <w:b w:val="1"/>
      <w:bCs w:val="1"/>
      <w:color w:val="4f81bd"/>
      <w:w w:val="100"/>
      <w:position w:val="-1"/>
      <w:sz w:val="22"/>
      <w:szCs w:val="22"/>
      <w:effect w:val="none"/>
      <w:vertAlign w:val="baseline"/>
      <w:cs w:val="0"/>
      <w:em w:val="none"/>
      <w:lang w:eastAsia="en-US"/>
    </w:rPr>
  </w:style>
  <w:style w:type="character" w:styleId="Ttulo4Car" w:customStyle="1">
    <w:name w:val="Título 4 Car"/>
    <w:rPr>
      <w:rFonts w:ascii="Calibri Light" w:hAnsi="Calibri Light"/>
      <w:color w:val="70ad47"/>
      <w:w w:val="100"/>
      <w:position w:val="-1"/>
      <w:sz w:val="22"/>
      <w:szCs w:val="22"/>
      <w:effect w:val="none"/>
      <w:vertAlign w:val="baseline"/>
      <w:cs w:val="0"/>
      <w:em w:val="none"/>
      <w:lang w:eastAsia="en-US"/>
    </w:rPr>
  </w:style>
  <w:style w:type="character" w:styleId="Ttulo5Car" w:customStyle="1">
    <w:name w:val="Título 5 Car"/>
    <w:rPr>
      <w:rFonts w:ascii="Calibri Light" w:hAnsi="Calibri Light"/>
      <w:i w:val="1"/>
      <w:iCs w:val="1"/>
      <w:color w:val="70ad47"/>
      <w:w w:val="100"/>
      <w:position w:val="-1"/>
      <w:sz w:val="22"/>
      <w:szCs w:val="22"/>
      <w:effect w:val="none"/>
      <w:vertAlign w:val="baseline"/>
      <w:cs w:val="0"/>
      <w:em w:val="none"/>
      <w:lang w:eastAsia="en-US"/>
    </w:rPr>
  </w:style>
  <w:style w:type="character" w:styleId="Ttulo6Car" w:customStyle="1">
    <w:name w:val="Título 6 Car"/>
    <w:rPr>
      <w:rFonts w:ascii="Calibri Light" w:hAnsi="Calibri Light"/>
      <w:color w:val="70ad47"/>
      <w:w w:val="100"/>
      <w:position w:val="-1"/>
      <w:sz w:val="22"/>
      <w:szCs w:val="22"/>
      <w:effect w:val="none"/>
      <w:vertAlign w:val="baseline"/>
      <w:cs w:val="0"/>
      <w:em w:val="none"/>
      <w:lang w:eastAsia="en-US"/>
    </w:rPr>
  </w:style>
  <w:style w:type="character" w:styleId="Ttulo7Car" w:customStyle="1">
    <w:name w:val="Título 7 Car"/>
    <w:rPr>
      <w:rFonts w:ascii="Calibri Light" w:hAnsi="Calibri Light"/>
      <w:b w:val="1"/>
      <w:bCs w:val="1"/>
      <w:color w:val="70ad47"/>
      <w:w w:val="100"/>
      <w:position w:val="-1"/>
      <w:sz w:val="22"/>
      <w:szCs w:val="22"/>
      <w:effect w:val="none"/>
      <w:vertAlign w:val="baseline"/>
      <w:cs w:val="0"/>
      <w:em w:val="none"/>
      <w:lang w:eastAsia="en-US"/>
    </w:rPr>
  </w:style>
  <w:style w:type="character" w:styleId="Ttulo8Car" w:customStyle="1">
    <w:name w:val="Título 8 Car"/>
    <w:rPr>
      <w:rFonts w:ascii="Calibri Light" w:hAnsi="Calibri Light"/>
      <w:b w:val="1"/>
      <w:bCs w:val="1"/>
      <w:i w:val="1"/>
      <w:iCs w:val="1"/>
      <w:color w:val="70ad47"/>
      <w:w w:val="100"/>
      <w:position w:val="-1"/>
      <w:effect w:val="none"/>
      <w:vertAlign w:val="baseline"/>
      <w:cs w:val="0"/>
      <w:em w:val="none"/>
      <w:lang w:eastAsia="en-US"/>
    </w:rPr>
  </w:style>
  <w:style w:type="character" w:styleId="Ttulo9Car" w:customStyle="1">
    <w:name w:val="Título 9 Car"/>
    <w:rPr>
      <w:rFonts w:ascii="Calibri Light" w:hAnsi="Calibri Light"/>
      <w:i w:val="1"/>
      <w:iCs w:val="1"/>
      <w:color w:val="70ad47"/>
      <w:w w:val="100"/>
      <w:position w:val="-1"/>
      <w:effect w:val="none"/>
      <w:vertAlign w:val="baseline"/>
      <w:cs w:val="0"/>
      <w:em w:val="none"/>
      <w:lang w:eastAsia="en-US"/>
    </w:rPr>
  </w:style>
  <w:style w:type="character" w:styleId="Refdecomentario">
    <w:name w:val="annotation reference"/>
    <w:qFormat w:val="1"/>
    <w:rPr>
      <w:w w:val="100"/>
      <w:position w:val="-1"/>
      <w:sz w:val="16"/>
      <w:szCs w:val="16"/>
      <w:effect w:val="none"/>
      <w:vertAlign w:val="baseline"/>
      <w:cs w:val="0"/>
      <w:em w:val="none"/>
    </w:rPr>
  </w:style>
  <w:style w:type="character" w:styleId="nfasis">
    <w:name w:val="Emphasis"/>
    <w:rPr>
      <w:i w:val="1"/>
      <w:iCs w:val="1"/>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qFormat w:val="1"/>
    <w:rPr>
      <w:color w:val="800080"/>
      <w:w w:val="100"/>
      <w:position w:val="-1"/>
      <w:u w:val="single"/>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TDC1">
    <w:name w:val="toc 1"/>
    <w:basedOn w:val="Normal"/>
    <w:next w:val="Normal"/>
    <w:pPr>
      <w:widowControl w:val="1"/>
      <w:suppressAutoHyphens w:val="1"/>
      <w:textAlignment w:val="auto"/>
    </w:pPr>
    <w:rPr>
      <w:rFonts w:ascii="Arial" w:cs="Arial" w:eastAsia="Times New Roman" w:hAnsi="Arial"/>
      <w:kern w:val="0"/>
      <w:sz w:val="22"/>
      <w:szCs w:val="22"/>
      <w:lang w:bidi="ar-SA" w:eastAsia="es-ES" w:val="es-MX"/>
    </w:rPr>
  </w:style>
  <w:style w:type="paragraph" w:styleId="Asuntodelcomentario">
    <w:name w:val="annotation subject"/>
    <w:basedOn w:val="Textocomentario"/>
    <w:next w:val="Textocomentario"/>
    <w:qFormat w:val="1"/>
    <w:rPr>
      <w:rFonts w:ascii="Times New Roman" w:eastAsia="Times New Roman" w:hAnsi="Times New Roman"/>
      <w:b w:val="1"/>
      <w:bCs w:val="1"/>
      <w:lang w:eastAsia="es-MX"/>
    </w:rPr>
  </w:style>
  <w:style w:type="paragraph" w:styleId="Textocomentario">
    <w:name w:val="annotation text"/>
    <w:basedOn w:val="Normal"/>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1" w:customStyle="1">
    <w:name w:val="Texto comentario Car1"/>
    <w:rPr>
      <w:rFonts w:ascii="Calibri" w:eastAsia="Calibri" w:hAnsi="Calibri"/>
      <w:w w:val="100"/>
      <w:position w:val="-1"/>
      <w:effect w:val="none"/>
      <w:vertAlign w:val="baseline"/>
      <w:cs w:val="0"/>
      <w:em w:val="none"/>
      <w:lang w:eastAsia="en-US"/>
    </w:rPr>
  </w:style>
  <w:style w:type="character" w:styleId="AsuntodelcomentarioCar" w:customStyle="1">
    <w:name w:val="Asunto del comentario Car"/>
    <w:rPr>
      <w:b w:val="1"/>
      <w:bCs w:val="1"/>
      <w:w w:val="100"/>
      <w:position w:val="-1"/>
      <w:effect w:val="none"/>
      <w:vertAlign w:val="baseline"/>
      <w:cs w:val="0"/>
      <w:em w:val="none"/>
    </w:rPr>
  </w:style>
  <w:style w:type="paragraph" w:styleId="Textodeglobo">
    <w:name w:val="Balloon Text"/>
    <w:basedOn w:val="Normal"/>
    <w:qFormat w:val="1"/>
    <w:rPr>
      <w:rFonts w:ascii="Tahoma" w:cs="Mangal" w:hAnsi="Tahoma"/>
      <w:sz w:val="16"/>
      <w:szCs w:val="14"/>
    </w:rPr>
  </w:style>
  <w:style w:type="character" w:styleId="TextodegloboCar" w:customStyle="1">
    <w:name w:val="Texto de globo Car"/>
    <w:rPr>
      <w:rFonts w:ascii="Tahoma" w:cs="Mangal" w:eastAsia="SimSun" w:hAnsi="Tahoma"/>
      <w:w w:val="100"/>
      <w:kern w:val="1"/>
      <w:position w:val="-1"/>
      <w:sz w:val="16"/>
      <w:szCs w:val="14"/>
      <w:effect w:val="none"/>
      <w:vertAlign w:val="baseline"/>
      <w:cs w:val="0"/>
      <w:em w:val="none"/>
      <w:lang w:bidi="hi-IN" w:eastAsia="hi-IN" w:val="es-ES"/>
    </w:rPr>
  </w:style>
  <w:style w:type="paragraph" w:styleId="Continuarlista4">
    <w:name w:val="List Continue 4"/>
    <w:basedOn w:val="Normal"/>
    <w:pPr>
      <w:widowControl w:val="1"/>
      <w:suppressAutoHyphens w:val="1"/>
      <w:spacing w:after="120"/>
      <w:ind w:left="1132"/>
      <w:textAlignment w:val="auto"/>
    </w:pPr>
    <w:rPr>
      <w:kern w:val="0"/>
      <w:sz w:val="20"/>
      <w:szCs w:val="20"/>
      <w:lang w:bidi="ar-SA" w:eastAsia="es-ES"/>
    </w:rPr>
  </w:style>
  <w:style w:type="paragraph" w:styleId="Lista3">
    <w:name w:val="List 3"/>
    <w:basedOn w:val="Normal"/>
    <w:pPr>
      <w:widowControl w:val="1"/>
      <w:suppressAutoHyphens w:val="1"/>
      <w:ind w:left="849" w:hanging="283"/>
      <w:contextualSpacing w:val="1"/>
      <w:textAlignment w:val="auto"/>
    </w:pPr>
    <w:rPr>
      <w:kern w:val="0"/>
      <w:lang w:bidi="ar-SA" w:eastAsia="es-ES"/>
    </w:rPr>
  </w:style>
  <w:style w:type="paragraph" w:styleId="Encabezado">
    <w:name w:val="header"/>
    <w:basedOn w:val="Normal"/>
    <w:pPr>
      <w:tabs>
        <w:tab w:val="center" w:pos="4419"/>
        <w:tab w:val="right" w:pos="8838"/>
      </w:tabs>
    </w:pPr>
    <w:rPr>
      <w:szCs w:val="21"/>
    </w:rPr>
  </w:style>
  <w:style w:type="character" w:styleId="EncabezadoCar" w:customStyle="1">
    <w:name w:val="Encabezado Car"/>
    <w:rPr>
      <w:w w:val="100"/>
      <w:kern w:val="1"/>
      <w:position w:val="-1"/>
      <w:sz w:val="24"/>
      <w:szCs w:val="21"/>
      <w:effect w:val="none"/>
      <w:vertAlign w:val="baseline"/>
      <w:cs w:val="0"/>
      <w:em w:val="none"/>
      <w:lang w:bidi="hi-IN" w:eastAsia="hi-IN" w:val="es-ES"/>
    </w:rPr>
  </w:style>
  <w:style w:type="paragraph" w:styleId="HTMLconformatoprevio">
    <w:name w:val="HTML Preformatted"/>
    <w:basedOn w:val="Normal"/>
    <w:qFormat w:val="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1"/>
      <w:textAlignment w:val="auto"/>
    </w:pPr>
    <w:rPr>
      <w:rFonts w:ascii="Courier New" w:cs="Times New Roman" w:eastAsia="Times New Roman" w:hAnsi="Courier New"/>
      <w:kern w:val="0"/>
      <w:sz w:val="20"/>
      <w:szCs w:val="20"/>
      <w:lang w:bidi="ar-SA"/>
    </w:rPr>
  </w:style>
  <w:style w:type="character" w:styleId="HTMLconformatoprevioCar" w:customStyle="1">
    <w:name w:val="HTML con formato previo Car"/>
    <w:rPr>
      <w:rFonts w:ascii="Courier New" w:cs="Courier New" w:hAnsi="Courier New"/>
      <w:w w:val="100"/>
      <w:position w:val="-1"/>
      <w:effect w:val="none"/>
      <w:vertAlign w:val="baseline"/>
      <w:cs w:val="0"/>
      <w:em w:val="none"/>
    </w:rPr>
  </w:style>
  <w:style w:type="paragraph" w:styleId="Lista">
    <w:name w:val="List"/>
    <w:basedOn w:val="Textbody"/>
  </w:style>
  <w:style w:type="paragraph" w:styleId="Textbody" w:customStyle="1">
    <w:name w:val="Text body"/>
    <w:basedOn w:val="Standard"/>
    <w:pPr>
      <w:spacing w:after="120"/>
    </w:pPr>
  </w:style>
  <w:style w:type="paragraph" w:styleId="Standard" w:customStyle="1">
    <w:name w:val="Standard"/>
    <w:pPr>
      <w:spacing w:line="1" w:lineRule="atLeast"/>
      <w:ind w:left="-1" w:leftChars="-1" w:hanging="1" w:hangingChars="1"/>
      <w:textDirection w:val="btLr"/>
      <w:textAlignment w:val="baseline"/>
      <w:outlineLvl w:val="0"/>
    </w:pPr>
    <w:rPr>
      <w:kern w:val="1"/>
      <w:position w:val="-1"/>
      <w:lang w:bidi="hi-IN" w:eastAsia="hi-IN"/>
    </w:rPr>
  </w:style>
  <w:style w:type="paragraph" w:styleId="NormalWeb">
    <w:name w:val="Normal (Web)"/>
    <w:basedOn w:val="Normal"/>
    <w:qFormat w:val="1"/>
    <w:pPr>
      <w:widowControl w:val="1"/>
      <w:suppressAutoHyphens w:val="1"/>
      <w:spacing w:after="119" w:before="100" w:beforeAutospacing="1"/>
      <w:textAlignment w:val="auto"/>
    </w:pPr>
    <w:rPr>
      <w:kern w:val="0"/>
      <w:lang w:bidi="ar-SA" w:eastAsia="es-MX" w:val="es-MX"/>
    </w:rPr>
  </w:style>
  <w:style w:type="paragraph" w:styleId="Piedepgina">
    <w:name w:val="footer"/>
    <w:basedOn w:val="Normal"/>
    <w:uiPriority w:val="99"/>
    <w:pPr>
      <w:tabs>
        <w:tab w:val="center" w:pos="4419"/>
        <w:tab w:val="right" w:pos="8838"/>
      </w:tabs>
    </w:pPr>
    <w:rPr>
      <w:szCs w:val="21"/>
    </w:rPr>
  </w:style>
  <w:style w:type="character" w:styleId="PiedepginaCar" w:customStyle="1">
    <w:name w:val="Pie de página Car"/>
    <w:uiPriority w:val="99"/>
    <w:rPr>
      <w:w w:val="100"/>
      <w:kern w:val="1"/>
      <w:position w:val="-1"/>
      <w:sz w:val="24"/>
      <w:szCs w:val="21"/>
      <w:effect w:val="none"/>
      <w:vertAlign w:val="baseline"/>
      <w:cs w:val="0"/>
      <w:em w:val="none"/>
      <w:lang w:bidi="hi-IN" w:eastAsia="hi-IN"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ubttuloCar" w:customStyle="1">
    <w:name w:val="Subtítulo Car"/>
    <w:rPr>
      <w:rFonts w:ascii="Calibri Light" w:hAnsi="Calibri Light"/>
      <w:w w:val="100"/>
      <w:position w:val="-1"/>
      <w:sz w:val="30"/>
      <w:szCs w:val="30"/>
      <w:effect w:val="none"/>
      <w:vertAlign w:val="baseline"/>
      <w:cs w:val="0"/>
      <w:em w:val="none"/>
    </w:rPr>
  </w:style>
  <w:style w:type="paragraph" w:styleId="Textoindependiente">
    <w:name w:val="Body Text"/>
    <w:basedOn w:val="Normal"/>
    <w:pPr>
      <w:spacing w:after="120"/>
    </w:pPr>
  </w:style>
  <w:style w:type="character" w:styleId="TextoindependienteCar" w:customStyle="1">
    <w:name w:val="Texto independiente Car"/>
    <w:rPr>
      <w:w w:val="100"/>
      <w:kern w:val="1"/>
      <w:position w:val="-1"/>
      <w:sz w:val="24"/>
      <w:szCs w:val="24"/>
      <w:effect w:val="none"/>
      <w:vertAlign w:val="baseline"/>
      <w:cs w:val="0"/>
      <w:em w:val="none"/>
      <w:lang w:bidi="hi-IN" w:eastAsia="hi-IN" w:val="es-ES"/>
    </w:rPr>
  </w:style>
  <w:style w:type="character" w:styleId="TtuloCar" w:customStyle="1">
    <w:name w:val="Título Car"/>
    <w:rPr>
      <w:rFonts w:ascii="Geneva" w:hAnsi="Geneva"/>
      <w:b w:val="1"/>
      <w:w w:val="100"/>
      <w:position w:val="-1"/>
      <w:sz w:val="22"/>
      <w:effect w:val="none"/>
      <w:vertAlign w:val="baseline"/>
      <w:cs w:val="0"/>
      <w:em w:val="none"/>
      <w:lang w:eastAsia="es-ES" w:val="es-ES"/>
    </w:rPr>
  </w:style>
  <w:style w:type="table" w:styleId="Tablaconcuadrcula">
    <w:name w:val="Table Grid"/>
    <w:basedOn w:val="Tab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DefaultParagraphFont2" w:customStyle="1">
    <w:name w:val="Default Paragraph Font2"/>
    <w:rPr>
      <w:w w:val="100"/>
      <w:position w:val="-1"/>
      <w:effect w:val="none"/>
      <w:vertAlign w:val="baseline"/>
      <w:cs w:val="0"/>
      <w:em w:val="none"/>
    </w:rPr>
  </w:style>
  <w:style w:type="character" w:styleId="WW-DefaultParagraphFont" w:customStyle="1">
    <w:name w:val="WW-Default Paragraph Font"/>
    <w:rPr>
      <w:w w:val="100"/>
      <w:position w:val="-1"/>
      <w:effect w:val="none"/>
      <w:vertAlign w:val="baseline"/>
      <w:cs w:val="0"/>
      <w:em w:val="none"/>
    </w:rPr>
  </w:style>
  <w:style w:type="character" w:styleId="WW-DefaultParagraphFont1" w:customStyle="1">
    <w:name w:val="WW-Default Paragraph Font1"/>
    <w:rPr>
      <w:w w:val="100"/>
      <w:position w:val="-1"/>
      <w:effect w:val="none"/>
      <w:vertAlign w:val="baseline"/>
      <w:cs w:val="0"/>
      <w:em w:val="none"/>
    </w:rPr>
  </w:style>
  <w:style w:type="character" w:styleId="Absatz-Standardschriftart" w:customStyle="1">
    <w:name w:val="Absatz-Standardschriftart"/>
    <w:rPr>
      <w:w w:val="100"/>
      <w:position w:val="-1"/>
      <w:effect w:val="none"/>
      <w:vertAlign w:val="baseline"/>
      <w:cs w:val="0"/>
      <w:em w:val="none"/>
    </w:rPr>
  </w:style>
  <w:style w:type="character" w:styleId="WW-DefaultParagraphFont11" w:customStyle="1">
    <w:name w:val="WW-Default Paragraph Font11"/>
    <w:rPr>
      <w:w w:val="100"/>
      <w:position w:val="-1"/>
      <w:effect w:val="none"/>
      <w:vertAlign w:val="baseline"/>
      <w:cs w:val="0"/>
      <w:em w:val="none"/>
    </w:rPr>
  </w:style>
  <w:style w:type="character" w:styleId="WW8Num1z0" w:customStyle="1">
    <w:name w:val="WW8Num1z0"/>
    <w:rPr>
      <w:rFonts w:ascii="StarSymbol" w:cs="OpenSymbol" w:eastAsia="OpenSymbol" w:hAnsi="StarSymbol"/>
      <w:b w:val="1"/>
      <w:bCs w:val="1"/>
      <w:w w:val="100"/>
      <w:position w:val="-1"/>
      <w:sz w:val="26"/>
      <w:szCs w:val="26"/>
      <w:effect w:val="none"/>
      <w:vertAlign w:val="baseline"/>
      <w:cs w:val="0"/>
      <w:em w:val="none"/>
    </w:rPr>
  </w:style>
  <w:style w:type="character" w:styleId="WW8Num5z0" w:customStyle="1">
    <w:name w:val="WW8Num5z0"/>
    <w:rPr>
      <w:rFonts w:ascii="StarSymbol" w:cs="OpenSymbol" w:eastAsia="OpenSymbol" w:hAnsi="StarSymbol"/>
      <w:b w:val="1"/>
      <w:bCs w:val="1"/>
      <w:w w:val="100"/>
      <w:position w:val="-1"/>
      <w:sz w:val="26"/>
      <w:szCs w:val="26"/>
      <w:effect w:val="none"/>
      <w:vertAlign w:val="baseline"/>
      <w:cs w:val="0"/>
      <w:em w:val="none"/>
    </w:rPr>
  </w:style>
  <w:style w:type="character" w:styleId="WW8Num6z0" w:customStyle="1">
    <w:name w:val="WW8Num6z0"/>
    <w:rPr>
      <w:rFonts w:ascii="StarSymbol" w:cs="OpenSymbol" w:eastAsia="OpenSymbol" w:hAnsi="StarSymbol"/>
      <w:b w:val="1"/>
      <w:bCs w:val="1"/>
      <w:w w:val="100"/>
      <w:position w:val="-1"/>
      <w:sz w:val="26"/>
      <w:szCs w:val="26"/>
      <w:effect w:val="none"/>
      <w:vertAlign w:val="baseline"/>
      <w:cs w:val="0"/>
      <w:em w:val="none"/>
    </w:rPr>
  </w:style>
  <w:style w:type="character" w:styleId="WW8Num7z0" w:customStyle="1">
    <w:name w:val="WW8Num7z0"/>
    <w:rPr>
      <w:rFonts w:ascii="StarSymbol" w:cs="OpenSymbol" w:eastAsia="OpenSymbol" w:hAnsi="StarSymbol"/>
      <w:b w:val="1"/>
      <w:bCs w:val="1"/>
      <w:w w:val="100"/>
      <w:position w:val="-1"/>
      <w:sz w:val="26"/>
      <w:szCs w:val="26"/>
      <w:effect w:val="none"/>
      <w:vertAlign w:val="baseline"/>
      <w:cs w:val="0"/>
      <w:em w:val="none"/>
    </w:rPr>
  </w:style>
  <w:style w:type="character" w:styleId="WW8Num7z7" w:customStyle="1">
    <w:name w:val="WW8Num7z7"/>
    <w:rPr>
      <w:rFonts w:ascii="StarSymbol" w:cs="StarSymbol" w:hAnsi="StarSymbol"/>
      <w:w w:val="100"/>
      <w:position w:val="-1"/>
      <w:effect w:val="none"/>
      <w:vertAlign w:val="baseline"/>
      <w:cs w:val="0"/>
      <w:em w:val="none"/>
    </w:rPr>
  </w:style>
  <w:style w:type="character" w:styleId="WW8Num8z1" w:customStyle="1">
    <w:name w:val="WW8Num8z1"/>
    <w:rPr>
      <w:rFonts w:ascii="Symbol" w:cs="Symbol" w:hAnsi="Symbol"/>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BulletSymbols" w:customStyle="1">
    <w:name w:val="Bullet Symbols"/>
    <w:rPr>
      <w:rFonts w:ascii="OpenSymbol" w:cs="OpenSymbol" w:eastAsia="OpenSymbol" w:hAnsi="OpenSymbol"/>
      <w:b w:val="1"/>
      <w:bCs w:val="1"/>
      <w:w w:val="100"/>
      <w:position w:val="-1"/>
      <w:sz w:val="26"/>
      <w:szCs w:val="26"/>
      <w:effect w:val="none"/>
      <w:vertAlign w:val="baseline"/>
      <w:cs w:val="0"/>
      <w:em w:val="none"/>
    </w:rPr>
  </w:style>
  <w:style w:type="character" w:styleId="NumberingSymbols" w:customStyle="1">
    <w:name w:val="Numbering Symbols"/>
    <w:rPr>
      <w:b w:val="1"/>
      <w:bCs w:val="1"/>
      <w:w w:val="100"/>
      <w:position w:val="-1"/>
      <w:sz w:val="24"/>
      <w:szCs w:val="24"/>
      <w:effect w:val="none"/>
      <w:vertAlign w:val="baseline"/>
      <w:cs w:val="0"/>
      <w:em w:val="none"/>
    </w:rPr>
  </w:style>
  <w:style w:type="character" w:styleId="yshortcuts" w:customStyle="1">
    <w:name w:val="yshortcuts"/>
    <w:rPr>
      <w:w w:val="100"/>
      <w:position w:val="-1"/>
      <w:effect w:val="none"/>
      <w:vertAlign w:val="baseline"/>
      <w:cs w:val="0"/>
      <w:em w:val="none"/>
    </w:rPr>
  </w:style>
  <w:style w:type="character" w:styleId="HeaderChar" w:customStyle="1">
    <w:name w:val="Header Char"/>
    <w:rPr>
      <w:w w:val="100"/>
      <w:kern w:val="1"/>
      <w:position w:val="-1"/>
      <w:sz w:val="24"/>
      <w:szCs w:val="21"/>
      <w:effect w:val="none"/>
      <w:vertAlign w:val="baseline"/>
      <w:cs w:val="0"/>
      <w:em w:val="none"/>
      <w:lang w:bidi="hi-IN" w:eastAsia="hi-IN" w:val="es-ES"/>
    </w:rPr>
  </w:style>
  <w:style w:type="character" w:styleId="FooterChar" w:customStyle="1">
    <w:name w:val="Footer Char"/>
    <w:rPr>
      <w:w w:val="100"/>
      <w:kern w:val="1"/>
      <w:position w:val="-1"/>
      <w:sz w:val="24"/>
      <w:szCs w:val="21"/>
      <w:effect w:val="none"/>
      <w:vertAlign w:val="baseline"/>
      <w:cs w:val="0"/>
      <w:em w:val="none"/>
      <w:lang w:bidi="hi-IN" w:eastAsia="hi-IN" w:val="es-ES"/>
    </w:rPr>
  </w:style>
  <w:style w:type="paragraph" w:styleId="Encabezado2" w:customStyle="1">
    <w:name w:val="Encabezado2"/>
    <w:basedOn w:val="Normal"/>
    <w:next w:val="Textoindependiente"/>
    <w:pPr>
      <w:keepNext w:val="1"/>
      <w:spacing w:after="120" w:before="240"/>
    </w:pPr>
    <w:rPr>
      <w:rFonts w:ascii="Arial" w:cs="Mangal" w:eastAsia="Microsoft YaHei" w:hAnsi="Arial"/>
      <w:sz w:val="28"/>
      <w:szCs w:val="28"/>
    </w:rPr>
  </w:style>
  <w:style w:type="paragraph" w:styleId="Etiqueta" w:customStyle="1">
    <w:name w:val="Etiqueta"/>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Encabezado1" w:customStyle="1">
    <w:name w:val="Encabezado1"/>
    <w:basedOn w:val="Normal"/>
    <w:next w:val="Textoindependiente"/>
    <w:pPr>
      <w:keepNext w:val="1"/>
      <w:spacing w:after="120" w:before="240"/>
    </w:pPr>
    <w:rPr>
      <w:rFonts w:ascii="Arial" w:cs="Mangal" w:eastAsia="Microsoft YaHei" w:hAnsi="Arial"/>
      <w:sz w:val="28"/>
      <w:szCs w:val="28"/>
    </w:rPr>
  </w:style>
  <w:style w:type="paragraph" w:styleId="Heading" w:customStyle="1">
    <w:name w:val="Heading"/>
    <w:basedOn w:val="Standard"/>
    <w:next w:val="Textbody"/>
    <w:pPr>
      <w:keepNext w:val="1"/>
      <w:spacing w:after="120" w:before="240"/>
    </w:pPr>
    <w:rPr>
      <w:rFonts w:ascii="Arial" w:cs="Mangal" w:eastAsia="Microsoft YaHei" w:hAnsi="Arial"/>
      <w:sz w:val="28"/>
      <w:szCs w:val="28"/>
    </w:rPr>
  </w:style>
  <w:style w:type="paragraph" w:styleId="Caption1" w:customStyle="1">
    <w:name w:val="Caption1"/>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Prrafodelista">
    <w:name w:val="List Paragraph"/>
    <w:basedOn w:val="Standard"/>
    <w:pPr>
      <w:ind w:left="720" w:firstLine="0"/>
    </w:pPr>
  </w:style>
  <w:style w:type="character" w:styleId="PrrafodelistaCar" w:customStyle="1">
    <w:name w:val="Párrafo de lista Car"/>
    <w:rPr>
      <w:w w:val="100"/>
      <w:kern w:val="1"/>
      <w:position w:val="-1"/>
      <w:sz w:val="24"/>
      <w:szCs w:val="24"/>
      <w:effect w:val="none"/>
      <w:vertAlign w:val="baseline"/>
      <w:cs w:val="0"/>
      <w:em w:val="none"/>
      <w:lang w:bidi="hi-IN" w:eastAsia="hi-IN" w:val="es-ES"/>
    </w:rPr>
  </w:style>
  <w:style w:type="paragraph" w:styleId="TableContents" w:customStyle="1">
    <w:name w:val="Table Contents"/>
    <w:basedOn w:val="Standard"/>
    <w:pPr>
      <w:suppressLineNumbers w:val="1"/>
    </w:pPr>
  </w:style>
  <w:style w:type="paragraph" w:styleId="Sinespaciado">
    <w:name w:val="No Spacing"/>
    <w:pPr>
      <w:spacing w:line="1" w:lineRule="atLeast"/>
      <w:ind w:left="-1" w:leftChars="-1" w:hanging="1" w:hangingChars="1"/>
      <w:textDirection w:val="btLr"/>
      <w:textAlignment w:val="baseline"/>
      <w:outlineLvl w:val="0"/>
    </w:pPr>
    <w:rPr>
      <w:rFonts w:ascii="Calibri" w:cs="Calibri" w:eastAsia="Calibri" w:hAnsi="Calibri"/>
      <w:kern w:val="1"/>
      <w:position w:val="-1"/>
      <w:sz w:val="22"/>
      <w:szCs w:val="22"/>
      <w:lang w:eastAsia="ar-SA" w:val="es-MX"/>
    </w:rPr>
  </w:style>
  <w:style w:type="paragraph" w:styleId="TableHeading" w:customStyle="1">
    <w:name w:val="Table Heading"/>
    <w:basedOn w:val="TableContents"/>
    <w:pPr>
      <w:jc w:val="center"/>
    </w:pPr>
    <w:rPr>
      <w:b w:val="1"/>
      <w:bCs w:val="1"/>
    </w:rPr>
  </w:style>
  <w:style w:type="paragraph" w:styleId="ecxmsolistparagraph" w:customStyle="1">
    <w:name w:val="ecxmsolistparagraph"/>
    <w:basedOn w:val="Standard"/>
    <w:pPr>
      <w:widowControl w:val="1"/>
      <w:spacing w:after="324"/>
    </w:pPr>
    <w:rPr>
      <w:lang w:bidi="ar-SA" w:eastAsia="ar-SA" w:val="es-MX"/>
    </w:rPr>
  </w:style>
  <w:style w:type="paragraph" w:styleId="WW-Predeterminado" w:customStyle="1">
    <w:name w:val="WW-Predeterminado"/>
    <w:pPr>
      <w:tabs>
        <w:tab w:val="left" w:pos="708"/>
      </w:tabs>
      <w:spacing w:after="200" w:line="276" w:lineRule="auto"/>
      <w:ind w:left="-1" w:leftChars="-1" w:hanging="1" w:hangingChars="1"/>
      <w:textDirection w:val="btLr"/>
      <w:textAlignment w:val="top"/>
      <w:outlineLvl w:val="0"/>
    </w:pPr>
    <w:rPr>
      <w:rFonts w:ascii="Calibri" w:cs="Calibri" w:eastAsia="Calibri" w:hAnsi="Calibri"/>
      <w:color w:val="00000a"/>
      <w:position w:val="-1"/>
      <w:lang w:bidi="hi-IN" w:eastAsia="hi-IN" w:val="es-MX"/>
    </w:rPr>
  </w:style>
  <w:style w:type="paragraph" w:styleId="Contenidodelatabla" w:customStyle="1">
    <w:name w:val="Contenido de la tabla"/>
    <w:basedOn w:val="Normal"/>
    <w:pPr>
      <w:suppressLineNumbers w:val="1"/>
    </w:pPr>
  </w:style>
  <w:style w:type="paragraph" w:styleId="Encabezadodelatabla" w:customStyle="1">
    <w:name w:val="Encabezado de la tabla"/>
    <w:basedOn w:val="Contenidodelatabla"/>
    <w:pPr>
      <w:jc w:val="center"/>
    </w:pPr>
    <w:rPr>
      <w:b w:val="1"/>
      <w:bCs w:val="1"/>
    </w:rPr>
  </w:style>
  <w:style w:type="paragraph" w:styleId="Prrafodelista2" w:customStyle="1">
    <w:name w:val="Párrafo de lista2"/>
    <w:basedOn w:val="Standard"/>
    <w:pPr>
      <w:ind w:left="720" w:firstLine="0"/>
    </w:pPr>
  </w:style>
  <w:style w:type="paragraph" w:styleId="Prrafodelista1" w:customStyle="1">
    <w:name w:val="Párrafo de lista1"/>
    <w:basedOn w:val="Standard"/>
    <w:pPr>
      <w:ind w:left="720"/>
    </w:pPr>
  </w:style>
  <w:style w:type="character" w:styleId="apple-converted-space" w:customStyle="1">
    <w:name w:val="apple-converted-space"/>
    <w:rPr>
      <w:w w:val="100"/>
      <w:position w:val="-1"/>
      <w:effect w:val="none"/>
      <w:vertAlign w:val="baseline"/>
      <w:cs w:val="0"/>
      <w:em w:val="none"/>
    </w:rPr>
  </w:style>
  <w:style w:type="table" w:styleId="Tablaconcuadrcula1" w:customStyle="1">
    <w:name w:val="Tabla con cuadrícula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gmail-m5505636851001931917standard" w:customStyle="1">
    <w:name w:val="x_gmail-m5505636851001931917standard"/>
    <w:basedOn w:val="Normal"/>
    <w:pPr>
      <w:widowControl w:val="1"/>
      <w:suppressAutoHyphens w:val="1"/>
      <w:textAlignment w:val="auto"/>
    </w:pPr>
    <w:rPr>
      <w:kern w:val="0"/>
      <w:lang w:bidi="ar-SA" w:eastAsia="es-MX" w:val="es-MX"/>
    </w:rPr>
  </w:style>
  <w:style w:type="table" w:styleId="Tablaconcuadrcula2" w:customStyle="1">
    <w:name w:val="Tabla con cuadrícula2"/>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pPr>
      <w:suppressAutoHyphens w:val="1"/>
      <w:spacing w:afterAutospacing="1" w:beforeAutospacing="1"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angra2detindependiente1" w:customStyle="1">
    <w:name w:val="Sangría 2 de t. independiente1"/>
    <w:basedOn w:val="Normal"/>
    <w:pPr>
      <w:widowControl w:val="1"/>
      <w:suppressAutoHyphens w:val="1"/>
      <w:overflowPunct w:val="0"/>
      <w:autoSpaceDE w:val="0"/>
      <w:autoSpaceDN w:val="0"/>
      <w:adjustRightInd w:val="0"/>
      <w:spacing w:before="100"/>
      <w:ind w:left="1985"/>
    </w:pPr>
    <w:rPr>
      <w:rFonts w:ascii="Arial" w:cs="Times New Roman" w:eastAsia="Times New Roman" w:hAnsi="Arial"/>
      <w:kern w:val="0"/>
      <w:sz w:val="22"/>
      <w:szCs w:val="20"/>
      <w:lang w:bidi="ar-SA" w:eastAsia="es-MX"/>
    </w:rPr>
  </w:style>
  <w:style w:type="paragraph" w:styleId="Texto" w:customStyle="1">
    <w:name w:val="Texto"/>
    <w:basedOn w:val="Normal"/>
    <w:pPr>
      <w:widowControl w:val="1"/>
      <w:suppressAutoHyphens w:val="1"/>
      <w:spacing w:after="101" w:line="216" w:lineRule="atLeast"/>
      <w:ind w:firstLine="288"/>
      <w:textAlignment w:val="auto"/>
    </w:pPr>
    <w:rPr>
      <w:rFonts w:ascii="Arial" w:cs="Arial" w:eastAsia="Times New Roman" w:hAnsi="Arial"/>
      <w:kern w:val="0"/>
      <w:sz w:val="18"/>
      <w:szCs w:val="20"/>
      <w:lang w:bidi="ar-SA" w:eastAsia="es-ES"/>
    </w:rPr>
  </w:style>
  <w:style w:type="character" w:styleId="TextoCar" w:customStyle="1">
    <w:name w:val="Texto Car"/>
    <w:rPr>
      <w:rFonts w:ascii="Arial" w:cs="Arial" w:hAnsi="Arial"/>
      <w:w w:val="100"/>
      <w:position w:val="-1"/>
      <w:sz w:val="18"/>
      <w:effect w:val="none"/>
      <w:vertAlign w:val="baseline"/>
      <w:cs w:val="0"/>
      <w:em w:val="none"/>
      <w:lang w:eastAsia="es-ES" w:val="es-ES"/>
    </w:rPr>
  </w:style>
  <w:style w:type="paragraph" w:styleId="xl68" w:customStyle="1">
    <w:name w:val="xl68"/>
    <w:basedOn w:val="Normal"/>
    <w:pPr>
      <w:widowControl w:val="1"/>
      <w:shd w:color="000000" w:fill="ffffff" w:val="clear"/>
      <w:suppressAutoHyphens w:val="1"/>
      <w:spacing w:after="100" w:afterAutospacing="1" w:before="100" w:beforeAutospacing="1"/>
      <w:textAlignment w:val="auto"/>
    </w:pPr>
    <w:rPr>
      <w:kern w:val="0"/>
      <w:lang w:bidi="ar-SA" w:eastAsia="es-MX" w:val="es-MX"/>
    </w:rPr>
  </w:style>
  <w:style w:type="paragraph" w:styleId="xl69" w:customStyle="1">
    <w:name w:val="xl6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0" w:customStyle="1">
    <w:name w:val="xl7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lang w:bidi="ar-SA" w:eastAsia="es-MX" w:val="es-MX"/>
    </w:rPr>
  </w:style>
  <w:style w:type="paragraph" w:styleId="xl71" w:customStyle="1">
    <w:name w:val="xl7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b w:val="1"/>
      <w:bCs w:val="1"/>
      <w:kern w:val="0"/>
      <w:sz w:val="20"/>
      <w:szCs w:val="20"/>
      <w:lang w:bidi="ar-SA" w:eastAsia="es-MX" w:val="es-MX"/>
    </w:rPr>
  </w:style>
  <w:style w:type="paragraph" w:styleId="xl72" w:customStyle="1">
    <w:name w:val="xl7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3" w:customStyle="1">
    <w:name w:val="xl7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right"/>
      <w:textAlignment w:val="auto"/>
    </w:pPr>
    <w:rPr>
      <w:kern w:val="0"/>
      <w:lang w:bidi="ar-SA" w:eastAsia="es-MX" w:val="es-MX"/>
    </w:rPr>
  </w:style>
  <w:style w:type="paragraph" w:styleId="xl74" w:customStyle="1">
    <w:name w:val="xl7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75" w:customStyle="1">
    <w:name w:val="xl7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6" w:customStyle="1">
    <w:name w:val="xl7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77" w:customStyle="1">
    <w:name w:val="xl7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8" w:customStyle="1">
    <w:name w:val="xl7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79" w:customStyle="1">
    <w:name w:val="xl7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0" w:customStyle="1">
    <w:name w:val="xl8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1" w:customStyle="1">
    <w:name w:val="xl8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2" w:customStyle="1">
    <w:name w:val="xl8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b w:val="1"/>
      <w:bCs w:val="1"/>
      <w:kern w:val="0"/>
      <w:lang w:bidi="ar-SA" w:eastAsia="es-MX" w:val="es-MX"/>
    </w:rPr>
  </w:style>
  <w:style w:type="paragraph" w:styleId="xl83" w:customStyle="1">
    <w:name w:val="xl8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84" w:customStyle="1">
    <w:name w:val="xl8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85" w:customStyle="1">
    <w:name w:val="xl8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b w:val="1"/>
      <w:bCs w:val="1"/>
      <w:kern w:val="0"/>
      <w:lang w:bidi="ar-SA" w:eastAsia="es-MX" w:val="es-MX"/>
    </w:rPr>
  </w:style>
  <w:style w:type="paragraph" w:styleId="xl86" w:customStyle="1">
    <w:name w:val="xl8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top"/>
    </w:pPr>
    <w:rPr>
      <w:kern w:val="0"/>
      <w:lang w:bidi="ar-SA" w:eastAsia="es-MX" w:val="es-MX"/>
    </w:rPr>
  </w:style>
  <w:style w:type="paragraph" w:styleId="xl87" w:customStyle="1">
    <w:name w:val="xl8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88" w:customStyle="1">
    <w:name w:val="xl8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89" w:customStyle="1">
    <w:name w:val="xl8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b w:val="1"/>
      <w:bCs w:val="1"/>
      <w:kern w:val="0"/>
      <w:lang w:bidi="ar-SA" w:eastAsia="es-MX" w:val="es-MX"/>
    </w:rPr>
  </w:style>
  <w:style w:type="paragraph" w:styleId="xl90" w:customStyle="1">
    <w:name w:val="xl9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auto"/>
    </w:pPr>
    <w:rPr>
      <w:kern w:val="0"/>
      <w:lang w:bidi="ar-SA" w:eastAsia="es-MX" w:val="es-MX"/>
    </w:rPr>
  </w:style>
  <w:style w:type="paragraph" w:styleId="xl91" w:customStyle="1">
    <w:name w:val="xl91"/>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textAlignment w:val="center"/>
    </w:pPr>
    <w:rPr>
      <w:kern w:val="0"/>
      <w:lang w:bidi="ar-SA" w:eastAsia="es-MX" w:val="es-MX"/>
    </w:rPr>
  </w:style>
  <w:style w:type="paragraph" w:styleId="xl92" w:customStyle="1">
    <w:name w:val="xl9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3" w:customStyle="1">
    <w:name w:val="xl9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4" w:customStyle="1">
    <w:name w:val="xl9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5" w:customStyle="1">
    <w:name w:val="xl9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96" w:customStyle="1">
    <w:name w:val="xl9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7" w:customStyle="1">
    <w:name w:val="xl9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98" w:customStyle="1">
    <w:name w:val="xl9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99" w:customStyle="1">
    <w:name w:val="xl9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0" w:customStyle="1">
    <w:name w:val="xl100"/>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1" w:customStyle="1">
    <w:name w:val="xl101"/>
    <w:basedOn w:val="Normal"/>
    <w:pPr>
      <w:widowControl w:val="1"/>
      <w:suppressAutoHyphens w:val="1"/>
      <w:spacing w:after="100" w:afterAutospacing="1" w:before="100" w:beforeAutospacing="1"/>
      <w:jc w:val="center"/>
      <w:textAlignment w:val="auto"/>
    </w:pPr>
    <w:rPr>
      <w:kern w:val="0"/>
      <w:lang w:bidi="ar-SA" w:eastAsia="es-MX" w:val="es-MX"/>
    </w:rPr>
  </w:style>
  <w:style w:type="paragraph" w:styleId="xl102" w:customStyle="1">
    <w:name w:val="xl102"/>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3" w:customStyle="1">
    <w:name w:val="xl103"/>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kern w:val="0"/>
      <w:lang w:bidi="ar-SA" w:eastAsia="es-MX" w:val="es-MX"/>
    </w:rPr>
  </w:style>
  <w:style w:type="paragraph" w:styleId="xl104" w:customStyle="1">
    <w:name w:val="xl104"/>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auto"/>
    </w:pPr>
    <w:rPr>
      <w:kern w:val="0"/>
      <w:lang w:bidi="ar-SA" w:eastAsia="es-MX" w:val="es-MX"/>
    </w:rPr>
  </w:style>
  <w:style w:type="paragraph" w:styleId="xl105" w:customStyle="1">
    <w:name w:val="xl105"/>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6" w:customStyle="1">
    <w:name w:val="xl10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7" w:customStyle="1">
    <w:name w:val="xl107"/>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08" w:customStyle="1">
    <w:name w:val="xl108"/>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kern w:val="0"/>
      <w:lang w:bidi="ar-SA" w:eastAsia="es-MX" w:val="es-MX"/>
    </w:rPr>
  </w:style>
  <w:style w:type="paragraph" w:styleId="xl109" w:customStyle="1">
    <w:name w:val="xl109"/>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top"/>
    </w:pPr>
    <w:rPr>
      <w:rFonts w:ascii="Arial" w:cs="Arial" w:eastAsia="Times New Roman" w:hAnsi="Arial"/>
      <w:kern w:val="0"/>
      <w:sz w:val="20"/>
      <w:szCs w:val="20"/>
      <w:lang w:bidi="ar-SA" w:eastAsia="es-MX" w:val="es-MX"/>
    </w:rPr>
  </w:style>
  <w:style w:type="paragraph" w:styleId="xl110" w:customStyle="1">
    <w:name w:val="xl110"/>
    <w:basedOn w:val="Normal"/>
    <w:pPr>
      <w:widowControl w:val="1"/>
      <w:suppressAutoHyphens w:val="1"/>
      <w:spacing w:after="100" w:afterAutospacing="1" w:before="100" w:beforeAutospacing="1"/>
      <w:jc w:val="center"/>
      <w:textAlignment w:val="auto"/>
    </w:pPr>
    <w:rPr>
      <w:kern w:val="0"/>
      <w:lang w:bidi="ar-SA" w:eastAsia="es-MX" w:val="es-MX"/>
    </w:rPr>
  </w:style>
  <w:style w:type="table" w:styleId="Tablaconcuadrcula4" w:customStyle="1">
    <w:name w:val="Tabla con cuadrícula4"/>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41" w:customStyle="1">
    <w:name w:val="Título 41"/>
    <w:basedOn w:val="Normal"/>
    <w:next w:val="Normal"/>
    <w:qFormat w:val="1"/>
    <w:pPr>
      <w:keepNext w:val="1"/>
      <w:keepLines w:val="1"/>
      <w:widowControl w:val="1"/>
      <w:suppressAutoHyphens w:val="1"/>
      <w:spacing w:before="80" w:line="288" w:lineRule="auto"/>
      <w:textAlignment w:val="auto"/>
      <w:outlineLvl w:val="3"/>
    </w:pPr>
    <w:rPr>
      <w:rFonts w:ascii="Calibri Light" w:cs="Times New Roman" w:eastAsia="Times New Roman" w:hAnsi="Calibri Light"/>
      <w:color w:val="70ad47"/>
      <w:kern w:val="0"/>
      <w:sz w:val="22"/>
      <w:szCs w:val="22"/>
      <w:lang w:bidi="ar-SA" w:eastAsia="en-US" w:val="en-US"/>
    </w:rPr>
  </w:style>
  <w:style w:type="paragraph" w:styleId="Ttulo51" w:customStyle="1">
    <w:name w:val="Título 51"/>
    <w:basedOn w:val="Normal"/>
    <w:next w:val="Normal"/>
    <w:qFormat w:val="1"/>
    <w:pPr>
      <w:keepNext w:val="1"/>
      <w:keepLines w:val="1"/>
      <w:widowControl w:val="1"/>
      <w:suppressAutoHyphens w:val="1"/>
      <w:spacing w:before="40" w:line="288" w:lineRule="auto"/>
      <w:textAlignment w:val="auto"/>
      <w:outlineLvl w:val="4"/>
    </w:pPr>
    <w:rPr>
      <w:rFonts w:ascii="Calibri Light" w:cs="Times New Roman" w:eastAsia="Times New Roman" w:hAnsi="Calibri Light"/>
      <w:i w:val="1"/>
      <w:iCs w:val="1"/>
      <w:color w:val="70ad47"/>
      <w:kern w:val="0"/>
      <w:sz w:val="22"/>
      <w:szCs w:val="22"/>
      <w:lang w:bidi="ar-SA" w:eastAsia="en-US" w:val="en-US"/>
    </w:rPr>
  </w:style>
  <w:style w:type="paragraph" w:styleId="Ttulo61" w:customStyle="1">
    <w:name w:val="Título 61"/>
    <w:basedOn w:val="Normal"/>
    <w:next w:val="Normal"/>
    <w:qFormat w:val="1"/>
    <w:pPr>
      <w:keepNext w:val="1"/>
      <w:keepLines w:val="1"/>
      <w:widowControl w:val="1"/>
      <w:suppressAutoHyphens w:val="1"/>
      <w:spacing w:before="40" w:line="288" w:lineRule="auto"/>
      <w:textAlignment w:val="auto"/>
      <w:outlineLvl w:val="5"/>
    </w:pPr>
    <w:rPr>
      <w:rFonts w:ascii="Calibri Light" w:cs="Times New Roman" w:eastAsia="Times New Roman" w:hAnsi="Calibri Light"/>
      <w:color w:val="70ad47"/>
      <w:kern w:val="0"/>
      <w:sz w:val="21"/>
      <w:szCs w:val="21"/>
      <w:lang w:bidi="ar-SA" w:eastAsia="en-US" w:val="en-US"/>
    </w:rPr>
  </w:style>
  <w:style w:type="paragraph" w:styleId="Ttulo71" w:customStyle="1">
    <w:name w:val="Título 71"/>
    <w:basedOn w:val="Normal"/>
    <w:next w:val="Normal"/>
    <w:qFormat w:val="1"/>
    <w:pPr>
      <w:keepNext w:val="1"/>
      <w:keepLines w:val="1"/>
      <w:widowControl w:val="1"/>
      <w:suppressAutoHyphens w:val="1"/>
      <w:spacing w:before="40" w:line="288" w:lineRule="auto"/>
      <w:textAlignment w:val="auto"/>
      <w:outlineLvl w:val="6"/>
    </w:pPr>
    <w:rPr>
      <w:rFonts w:ascii="Calibri Light" w:cs="Times New Roman" w:eastAsia="Times New Roman" w:hAnsi="Calibri Light"/>
      <w:b w:val="1"/>
      <w:bCs w:val="1"/>
      <w:color w:val="70ad47"/>
      <w:kern w:val="0"/>
      <w:sz w:val="21"/>
      <w:szCs w:val="21"/>
      <w:lang w:bidi="ar-SA" w:eastAsia="en-US" w:val="en-US"/>
    </w:rPr>
  </w:style>
  <w:style w:type="paragraph" w:styleId="Ttulo81" w:customStyle="1">
    <w:name w:val="Título 81"/>
    <w:basedOn w:val="Normal"/>
    <w:next w:val="Normal"/>
    <w:qFormat w:val="1"/>
    <w:pPr>
      <w:keepNext w:val="1"/>
      <w:keepLines w:val="1"/>
      <w:widowControl w:val="1"/>
      <w:suppressAutoHyphens w:val="1"/>
      <w:spacing w:before="40" w:line="288" w:lineRule="auto"/>
      <w:textAlignment w:val="auto"/>
      <w:outlineLvl w:val="7"/>
    </w:pPr>
    <w:rPr>
      <w:rFonts w:ascii="Calibri Light" w:cs="Times New Roman" w:eastAsia="Times New Roman" w:hAnsi="Calibri Light"/>
      <w:b w:val="1"/>
      <w:bCs w:val="1"/>
      <w:i w:val="1"/>
      <w:iCs w:val="1"/>
      <w:color w:val="70ad47"/>
      <w:kern w:val="0"/>
      <w:sz w:val="20"/>
      <w:szCs w:val="20"/>
      <w:lang w:bidi="ar-SA" w:eastAsia="en-US" w:val="en-US"/>
    </w:rPr>
  </w:style>
  <w:style w:type="paragraph" w:styleId="Ttulo91" w:customStyle="1">
    <w:name w:val="Título 91"/>
    <w:basedOn w:val="Normal"/>
    <w:next w:val="Normal"/>
    <w:qFormat w:val="1"/>
    <w:pPr>
      <w:keepNext w:val="1"/>
      <w:keepLines w:val="1"/>
      <w:widowControl w:val="1"/>
      <w:suppressAutoHyphens w:val="1"/>
      <w:spacing w:before="40" w:line="288" w:lineRule="auto"/>
      <w:textAlignment w:val="auto"/>
      <w:outlineLvl w:val="8"/>
    </w:pPr>
    <w:rPr>
      <w:rFonts w:ascii="Calibri Light" w:cs="Times New Roman" w:eastAsia="Times New Roman" w:hAnsi="Calibri Light"/>
      <w:i w:val="1"/>
      <w:iCs w:val="1"/>
      <w:color w:val="70ad47"/>
      <w:kern w:val="0"/>
      <w:sz w:val="20"/>
      <w:szCs w:val="20"/>
      <w:lang w:bidi="ar-SA" w:eastAsia="en-US" w:val="en-US"/>
    </w:rPr>
  </w:style>
  <w:style w:type="paragraph" w:styleId="Default" w:customStyle="1">
    <w:name w:val="Default"/>
    <w:basedOn w:val="Normal"/>
    <w:pPr>
      <w:widowControl w:val="1"/>
      <w:suppressAutoHyphens w:val="1"/>
      <w:autoSpaceDE w:val="0"/>
      <w:autoSpaceDN w:val="0"/>
      <w:spacing w:after="200" w:line="288" w:lineRule="auto"/>
      <w:textAlignment w:val="auto"/>
    </w:pPr>
    <w:rPr>
      <w:rFonts w:ascii="Calibri" w:cs="Calibri" w:eastAsia="Calibri" w:hAnsi="Calibri"/>
      <w:color w:val="000000"/>
      <w:kern w:val="0"/>
      <w:sz w:val="21"/>
      <w:szCs w:val="21"/>
      <w:lang w:bidi="ar-SA" w:eastAsia="en-US" w:val="es-MX"/>
    </w:rPr>
  </w:style>
  <w:style w:type="paragraph" w:styleId="NormalWeb1" w:customStyle="1">
    <w:name w:val="Normal (Web)1"/>
    <w:basedOn w:val="Normal"/>
    <w:next w:val="NormalWeb"/>
    <w:qFormat w:val="1"/>
    <w:pPr>
      <w:widowControl w:val="1"/>
      <w:suppressAutoHyphens w:val="1"/>
      <w:spacing w:after="100" w:afterAutospacing="1" w:before="100" w:beforeAutospacing="1" w:line="288" w:lineRule="auto"/>
      <w:textAlignment w:val="auto"/>
    </w:pPr>
    <w:rPr>
      <w:rFonts w:ascii="Calibri" w:cs="Times New Roman" w:eastAsia="Times New Roman" w:hAnsi="Calibri"/>
      <w:kern w:val="0"/>
      <w:sz w:val="21"/>
      <w:szCs w:val="21"/>
      <w:lang w:bidi="ar-SA" w:eastAsia="es-MX" w:val="es-MX"/>
    </w:rPr>
  </w:style>
  <w:style w:type="table" w:styleId="Tablaconcuadrcula5" w:customStyle="1">
    <w:name w:val="Tabla con cuadrícula5"/>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pPr>
      <w:suppressAutoHyphens w:val="1"/>
      <w:spacing w:line="1" w:lineRule="atLeast"/>
      <w:ind w:left="-1" w:leftChars="-1" w:hanging="1" w:hangingChars="1"/>
      <w:textDirection w:val="btLr"/>
      <w:textAlignment w:val="top"/>
      <w:outlineLvl w:val="0"/>
    </w:pPr>
    <w:rPr>
      <w:position w:val="-1"/>
      <w:lang w:eastAsia="es-ES"/>
    </w:rPr>
  </w:style>
  <w:style w:type="table" w:styleId="Tabladelista3-nfasis51" w:customStyle="1">
    <w:name w:val="Tabla de lista 3 - Énfasis 51"/>
    <w:basedOn w:val="Tablanormal"/>
    <w:pPr>
      <w:suppressAutoHyphens w:val="1"/>
      <w:spacing w:line="1" w:lineRule="atLeast"/>
      <w:ind w:left="-1" w:leftChars="-1" w:hanging="1" w:hangingChars="1"/>
      <w:textDirection w:val="btLr"/>
      <w:textAlignment w:val="top"/>
      <w:outlineLvl w:val="0"/>
    </w:pPr>
    <w:rPr>
      <w:rFonts w:ascii="Calibri" w:cs="Times New Roman" w:hAnsi="Calibri"/>
      <w:position w:val="-1"/>
      <w:sz w:val="21"/>
      <w:szCs w:val="21"/>
      <w:lang w:eastAsia="en-US"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Epgrafe1" w:customStyle="1">
    <w:name w:val="Epígrafe1"/>
    <w:basedOn w:val="Normal"/>
    <w:next w:val="Normal"/>
    <w:qFormat w:val="1"/>
    <w:pPr>
      <w:widowControl w:val="1"/>
      <w:suppressAutoHyphens w:val="1"/>
      <w:spacing w:after="200"/>
      <w:textAlignment w:val="auto"/>
    </w:pPr>
    <w:rPr>
      <w:rFonts w:ascii="Calibri" w:cs="Times New Roman" w:eastAsia="Times New Roman" w:hAnsi="Calibri"/>
      <w:b w:val="1"/>
      <w:bCs w:val="1"/>
      <w:smallCaps w:val="1"/>
      <w:color w:val="595959"/>
      <w:kern w:val="0"/>
      <w:sz w:val="21"/>
      <w:szCs w:val="21"/>
      <w:lang w:bidi="ar-SA" w:eastAsia="en-US" w:val="en-US"/>
    </w:rPr>
  </w:style>
  <w:style w:type="paragraph" w:styleId="Subttulo1" w:customStyle="1">
    <w:name w:val="Subtítulo1"/>
    <w:basedOn w:val="Normal"/>
    <w:next w:val="Normal"/>
    <w:pPr>
      <w:widowControl w:val="1"/>
      <w:numPr>
        <w:ilvl w:val="1"/>
      </w:numPr>
      <w:suppressAutoHyphens w:val="1"/>
      <w:spacing w:after="200"/>
      <w:ind w:left="-1" w:leftChars="-1" w:hanging="1" w:hangingChars="1"/>
      <w:textAlignment w:val="auto"/>
    </w:pPr>
    <w:rPr>
      <w:rFonts w:ascii="Calibri Light" w:cs="Times New Roman" w:eastAsia="Times New Roman" w:hAnsi="Calibri Light"/>
      <w:kern w:val="0"/>
      <w:sz w:val="30"/>
      <w:szCs w:val="30"/>
      <w:lang w:bidi="ar-SA" w:eastAsia="en-US" w:val="en-US"/>
    </w:rPr>
  </w:style>
  <w:style w:type="character" w:styleId="nfasis1" w:customStyle="1">
    <w:name w:val="Énfasis1"/>
    <w:rPr>
      <w:i w:val="1"/>
      <w:iCs w:val="1"/>
      <w:color w:val="70ad47"/>
      <w:w w:val="100"/>
      <w:position w:val="-1"/>
      <w:effect w:val="none"/>
      <w:vertAlign w:val="baseline"/>
      <w:cs w:val="0"/>
      <w:em w:val="none"/>
    </w:rPr>
  </w:style>
  <w:style w:type="paragraph" w:styleId="Cita1" w:customStyle="1">
    <w:name w:val="Cita1"/>
    <w:basedOn w:val="Normal"/>
    <w:next w:val="Normal"/>
    <w:pPr>
      <w:widowControl w:val="1"/>
      <w:suppressAutoHyphens w:val="1"/>
      <w:spacing w:after="200" w:before="160" w:line="288" w:lineRule="auto"/>
      <w:ind w:left="720" w:right="720"/>
      <w:jc w:val="center"/>
      <w:textAlignment w:val="auto"/>
    </w:pPr>
    <w:rPr>
      <w:rFonts w:ascii="Calibri" w:cs="Times New Roman" w:eastAsia="Times New Roman" w:hAnsi="Calibri"/>
      <w:i w:val="1"/>
      <w:iCs w:val="1"/>
      <w:color w:val="262626"/>
      <w:kern w:val="0"/>
      <w:sz w:val="21"/>
      <w:szCs w:val="21"/>
      <w:lang w:bidi="ar-SA" w:eastAsia="en-US" w:val="en-US"/>
    </w:rPr>
  </w:style>
  <w:style w:type="character" w:styleId="CitaCar" w:customStyle="1">
    <w:name w:val="Cita Car"/>
    <w:rPr>
      <w:i w:val="1"/>
      <w:iCs w:val="1"/>
      <w:color w:val="262626"/>
      <w:w w:val="100"/>
      <w:position w:val="-1"/>
      <w:effect w:val="none"/>
      <w:vertAlign w:val="baseline"/>
      <w:cs w:val="0"/>
      <w:em w:val="none"/>
    </w:rPr>
  </w:style>
  <w:style w:type="paragraph" w:styleId="Cita">
    <w:name w:val="Quote"/>
    <w:basedOn w:val="Normal"/>
    <w:next w:val="Normal"/>
    <w:pPr>
      <w:widowControl w:val="1"/>
      <w:suppressAutoHyphens w:val="1"/>
      <w:spacing w:after="200" w:line="276" w:lineRule="auto"/>
      <w:textAlignment w:val="auto"/>
    </w:pPr>
    <w:rPr>
      <w:i w:val="1"/>
      <w:iCs w:val="1"/>
      <w:color w:val="262626"/>
      <w:kern w:val="0"/>
      <w:sz w:val="20"/>
      <w:szCs w:val="20"/>
      <w:lang w:bidi="ar-SA" w:eastAsia="es-MX" w:val="es-MX"/>
    </w:rPr>
  </w:style>
  <w:style w:type="paragraph" w:styleId="Citadestacada1" w:customStyle="1">
    <w:name w:val="Cita destacada1"/>
    <w:basedOn w:val="Normal"/>
    <w:next w:val="Normal"/>
    <w:pPr>
      <w:widowControl w:val="1"/>
      <w:suppressAutoHyphens w:val="1"/>
      <w:spacing w:after="160" w:before="160" w:line="264" w:lineRule="auto"/>
      <w:ind w:left="720" w:right="720"/>
      <w:jc w:val="center"/>
      <w:textAlignment w:val="auto"/>
    </w:pPr>
    <w:rPr>
      <w:rFonts w:ascii="Calibri Light" w:cs="Times New Roman" w:eastAsia="Times New Roman" w:hAnsi="Calibri Light"/>
      <w:i w:val="1"/>
      <w:iCs w:val="1"/>
      <w:color w:val="70ad47"/>
      <w:kern w:val="0"/>
      <w:sz w:val="32"/>
      <w:szCs w:val="32"/>
      <w:lang w:bidi="ar-SA" w:eastAsia="en-US" w:val="en-US"/>
    </w:rPr>
  </w:style>
  <w:style w:type="character" w:styleId="CitadestacadaCar" w:customStyle="1">
    <w:name w:val="Cita destacada Car"/>
    <w:rPr>
      <w:rFonts w:ascii="Calibri Light" w:hAnsi="Calibri Light"/>
      <w:i w:val="1"/>
      <w:iCs w:val="1"/>
      <w:color w:val="70ad47"/>
      <w:w w:val="100"/>
      <w:position w:val="-1"/>
      <w:sz w:val="32"/>
      <w:szCs w:val="32"/>
      <w:effect w:val="none"/>
      <w:vertAlign w:val="baseline"/>
      <w:cs w:val="0"/>
      <w:em w:val="none"/>
    </w:rPr>
  </w:style>
  <w:style w:type="paragraph" w:styleId="Citadestacada">
    <w:name w:val="Intense Quote"/>
    <w:basedOn w:val="Normal"/>
    <w:next w:val="Normal"/>
    <w:pPr>
      <w:widowControl w:val="1"/>
      <w:pBdr>
        <w:bottom w:color="4f81bd" w:space="4" w:sz="4" w:val="single"/>
      </w:pBdr>
      <w:suppressAutoHyphens w:val="1"/>
      <w:spacing w:after="280" w:before="200" w:line="276" w:lineRule="auto"/>
      <w:ind w:left="936" w:right="936"/>
      <w:textAlignment w:val="auto"/>
    </w:pPr>
    <w:rPr>
      <w:rFonts w:ascii="Calibri Light" w:cs="Times New Roman" w:eastAsia="Times New Roman" w:hAnsi="Calibri Light"/>
      <w:i w:val="1"/>
      <w:iCs w:val="1"/>
      <w:color w:val="70ad47"/>
      <w:kern w:val="0"/>
      <w:sz w:val="32"/>
      <w:szCs w:val="32"/>
      <w:lang w:bidi="ar-SA" w:eastAsia="es-MX" w:val="es-MX"/>
    </w:rPr>
  </w:style>
  <w:style w:type="character" w:styleId="nfasissutil">
    <w:name w:val="Subtle Emphasis"/>
    <w:rPr>
      <w:i w:val="1"/>
      <w:iCs w:val="1"/>
      <w:w w:val="100"/>
      <w:position w:val="-1"/>
      <w:effect w:val="none"/>
      <w:vertAlign w:val="baseline"/>
      <w:cs w:val="0"/>
      <w:em w:val="none"/>
    </w:rPr>
  </w:style>
  <w:style w:type="character" w:styleId="nfasisintenso">
    <w:name w:val="Intense Emphasis"/>
    <w:rPr>
      <w:b w:val="1"/>
      <w:bCs w:val="1"/>
      <w:i w:val="1"/>
      <w:iCs w:val="1"/>
      <w:w w:val="100"/>
      <w:position w:val="-1"/>
      <w:effect w:val="none"/>
      <w:vertAlign w:val="baseline"/>
      <w:cs w:val="0"/>
      <w:em w:val="none"/>
    </w:rPr>
  </w:style>
  <w:style w:type="character" w:styleId="Referenciasutil1" w:customStyle="1">
    <w:name w:val="Referencia sutil1"/>
    <w:rPr>
      <w:smallCaps w:val="1"/>
      <w:color w:val="595959"/>
      <w:w w:val="100"/>
      <w:position w:val="-1"/>
      <w:effect w:val="none"/>
      <w:vertAlign w:val="baseline"/>
      <w:cs w:val="0"/>
      <w:em w:val="none"/>
    </w:rPr>
  </w:style>
  <w:style w:type="character" w:styleId="Referenciaintensa1" w:customStyle="1">
    <w:name w:val="Referencia intensa1"/>
    <w:rPr>
      <w:b w:val="1"/>
      <w:bCs w:val="1"/>
      <w:smallCaps w:val="1"/>
      <w:color w:val="70ad47"/>
      <w:w w:val="100"/>
      <w:position w:val="-1"/>
      <w:effect w:val="none"/>
      <w:vertAlign w:val="baseline"/>
      <w:cs w:val="0"/>
      <w:em w:val="none"/>
    </w:rPr>
  </w:style>
  <w:style w:type="character" w:styleId="Ttulodellibro">
    <w:name w:val="Book Title"/>
    <w:rPr>
      <w:b w:val="1"/>
      <w:bCs w:val="1"/>
      <w:smallCaps w:val="1"/>
      <w:spacing w:val="7"/>
      <w:w w:val="100"/>
      <w:position w:val="-1"/>
      <w:sz w:val="21"/>
      <w:szCs w:val="21"/>
      <w:effect w:val="none"/>
      <w:vertAlign w:val="baseline"/>
      <w:cs w:val="0"/>
      <w:em w:val="none"/>
    </w:rPr>
  </w:style>
  <w:style w:type="paragraph" w:styleId="TtulodeTDC1" w:customStyle="1">
    <w:name w:val="Título de TDC1"/>
    <w:basedOn w:val="Ttulo1"/>
    <w:next w:val="Normal"/>
    <w:qFormat w:val="1"/>
    <w:pPr>
      <w:spacing w:after="40" w:before="360" w:line="240" w:lineRule="auto"/>
      <w:outlineLvl w:val="9"/>
    </w:pPr>
    <w:rPr>
      <w:b w:val="0"/>
      <w:bCs w:val="0"/>
      <w:color w:val="538135"/>
      <w:sz w:val="40"/>
      <w:szCs w:val="40"/>
      <w:lang w:val="en-US"/>
    </w:rPr>
  </w:style>
  <w:style w:type="paragraph" w:styleId="msonormal0" w:customStyle="1">
    <w:name w:val="msonormal"/>
    <w:basedOn w:val="Normal"/>
    <w:pPr>
      <w:widowControl w:val="1"/>
      <w:suppressAutoHyphens w:val="1"/>
      <w:spacing w:after="100" w:afterAutospacing="1" w:before="100" w:beforeAutospacing="1"/>
      <w:textAlignment w:val="auto"/>
    </w:pPr>
    <w:rPr>
      <w:kern w:val="0"/>
      <w:lang w:bidi="ar-SA" w:eastAsia="es-MX" w:val="es-MX"/>
    </w:rPr>
  </w:style>
  <w:style w:type="paragraph" w:styleId="font5" w:customStyle="1">
    <w:name w:val="font5"/>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000000"/>
      <w:kern w:val="0"/>
      <w:sz w:val="16"/>
      <w:szCs w:val="16"/>
      <w:lang w:bidi="ar-SA" w:eastAsia="es-MX" w:val="es-MX"/>
    </w:rPr>
  </w:style>
  <w:style w:type="paragraph" w:styleId="font6" w:customStyle="1">
    <w:name w:val="font6"/>
    <w:basedOn w:val="Normal"/>
    <w:pPr>
      <w:widowControl w:val="1"/>
      <w:suppressAutoHyphens w:val="1"/>
      <w:spacing w:after="100" w:afterAutospacing="1" w:before="100" w:beforeAutospacing="1"/>
      <w:textAlignment w:val="auto"/>
    </w:pPr>
    <w:rPr>
      <w:rFonts w:ascii="Core Rhino 35 Light" w:cs="Times New Roman" w:eastAsia="Times New Roman" w:hAnsi="Core Rhino 35 Light"/>
      <w:color w:val="c00000"/>
      <w:kern w:val="0"/>
      <w:sz w:val="16"/>
      <w:szCs w:val="16"/>
      <w:u w:val="single"/>
      <w:lang w:bidi="ar-SA" w:eastAsia="es-MX" w:val="es-MX"/>
    </w:rPr>
  </w:style>
  <w:style w:type="paragraph" w:styleId="xl66" w:customStyle="1">
    <w:name w:val="xl66"/>
    <w:basedOn w:val="Normal"/>
    <w:pPr>
      <w:widowControl w:val="1"/>
      <w:suppressAutoHyphens w:val="1"/>
      <w:spacing w:after="100" w:afterAutospacing="1" w:before="100" w:beforeAutospacing="1"/>
      <w:textAlignment w:val="auto"/>
    </w:pPr>
    <w:rPr>
      <w:kern w:val="0"/>
      <w:lang w:bidi="ar-SA" w:eastAsia="es-MX" w:val="es-MX"/>
    </w:rPr>
  </w:style>
  <w:style w:type="paragraph" w:styleId="xl67" w:customStyle="1">
    <w:name w:val="xl67"/>
    <w:basedOn w:val="Normal"/>
    <w:pPr>
      <w:widowControl w:val="1"/>
      <w:suppressAutoHyphens w:val="1"/>
      <w:spacing w:after="100" w:afterAutospacing="1" w:before="100" w:beforeAutospacing="1"/>
      <w:jc w:val="center"/>
      <w:textAlignment w:val="center"/>
    </w:pPr>
    <w:rPr>
      <w:kern w:val="0"/>
      <w:lang w:bidi="ar-SA" w:eastAsia="es-MX" w:val="es-MX"/>
    </w:rPr>
  </w:style>
  <w:style w:type="paragraph" w:styleId="Textocomentario1" w:customStyle="1">
    <w:name w:val="Texto comentario1"/>
    <w:basedOn w:val="Normal"/>
    <w:next w:val="Textocomentario"/>
    <w:qFormat w:val="1"/>
    <w:pPr>
      <w:widowControl w:val="1"/>
      <w:suppressAutoHyphens w:val="1"/>
      <w:spacing w:after="200"/>
      <w:textAlignment w:val="auto"/>
    </w:pPr>
    <w:rPr>
      <w:rFonts w:ascii="Calibri" w:cs="Times New Roman" w:eastAsia="Calibri" w:hAnsi="Calibri"/>
      <w:kern w:val="0"/>
      <w:sz w:val="20"/>
      <w:szCs w:val="20"/>
      <w:lang w:bidi="ar-SA" w:eastAsia="en-US" w:val="es-MX"/>
    </w:rPr>
  </w:style>
  <w:style w:type="character" w:styleId="TextocomentarioCar" w:customStyle="1">
    <w:name w:val="Texto comentario Car"/>
    <w:rPr>
      <w:rFonts w:ascii="Calibri" w:eastAsia="Calibri" w:hAnsi="Calibri"/>
      <w:w w:val="100"/>
      <w:position w:val="-1"/>
      <w:effect w:val="none"/>
      <w:vertAlign w:val="baseline"/>
      <w:cs w:val="0"/>
      <w:em w:val="none"/>
      <w:lang w:eastAsia="en-US"/>
    </w:rPr>
  </w:style>
  <w:style w:type="paragraph" w:styleId="Asuntodelcomentario1" w:customStyle="1">
    <w:name w:val="Asunto del comentario1"/>
    <w:basedOn w:val="Textocomentario"/>
    <w:next w:val="Textocomentario"/>
    <w:qFormat w:val="1"/>
    <w:rPr>
      <w:rFonts w:eastAsia="Times New Roman"/>
      <w:b w:val="1"/>
      <w:bCs w:val="1"/>
      <w:lang w:val="en-US"/>
    </w:rPr>
  </w:style>
  <w:style w:type="character" w:styleId="Ttulo4Car1" w:customStyle="1">
    <w:name w:val="Título 4 Car1"/>
    <w:rPr>
      <w:rFonts w:ascii="Cambria" w:cs="Times New Roman" w:eastAsia="Times New Roman" w:hAnsi="Cambria"/>
      <w:b w:val="1"/>
      <w:bCs w:val="1"/>
      <w:i w:val="1"/>
      <w:iCs w:val="1"/>
      <w:color w:val="4f81bd"/>
      <w:w w:val="100"/>
      <w:position w:val="-1"/>
      <w:effect w:val="none"/>
      <w:vertAlign w:val="baseline"/>
      <w:cs w:val="0"/>
      <w:em w:val="none"/>
    </w:rPr>
  </w:style>
  <w:style w:type="character" w:styleId="Ttulo5Car1" w:customStyle="1">
    <w:name w:val="Título 5 Car1"/>
    <w:rPr>
      <w:rFonts w:ascii="Cambria" w:cs="Times New Roman" w:eastAsia="Times New Roman" w:hAnsi="Cambria"/>
      <w:color w:val="243f60"/>
      <w:w w:val="100"/>
      <w:position w:val="-1"/>
      <w:effect w:val="none"/>
      <w:vertAlign w:val="baseline"/>
      <w:cs w:val="0"/>
      <w:em w:val="none"/>
    </w:rPr>
  </w:style>
  <w:style w:type="character" w:styleId="Ttulo6Car1" w:customStyle="1">
    <w:name w:val="Título 6 Car1"/>
    <w:rPr>
      <w:rFonts w:ascii="Cambria" w:cs="Times New Roman" w:eastAsia="Times New Roman" w:hAnsi="Cambria"/>
      <w:i w:val="1"/>
      <w:iCs w:val="1"/>
      <w:color w:val="243f60"/>
      <w:w w:val="100"/>
      <w:position w:val="-1"/>
      <w:effect w:val="none"/>
      <w:vertAlign w:val="baseline"/>
      <w:cs w:val="0"/>
      <w:em w:val="none"/>
    </w:rPr>
  </w:style>
  <w:style w:type="character" w:styleId="Ttulo7Car1" w:customStyle="1">
    <w:name w:val="Título 7 Car1"/>
    <w:rPr>
      <w:rFonts w:ascii="Cambria" w:cs="Times New Roman" w:eastAsia="Times New Roman" w:hAnsi="Cambria"/>
      <w:i w:val="1"/>
      <w:iCs w:val="1"/>
      <w:color w:val="404040"/>
      <w:w w:val="100"/>
      <w:position w:val="-1"/>
      <w:effect w:val="none"/>
      <w:vertAlign w:val="baseline"/>
      <w:cs w:val="0"/>
      <w:em w:val="none"/>
    </w:rPr>
  </w:style>
  <w:style w:type="character" w:styleId="Ttulo8Car1" w:customStyle="1">
    <w:name w:val="Título 8 Car1"/>
    <w:rPr>
      <w:rFonts w:ascii="Cambria" w:cs="Times New Roman" w:eastAsia="Times New Roman" w:hAnsi="Cambria"/>
      <w:color w:val="404040"/>
      <w:w w:val="100"/>
      <w:position w:val="-1"/>
      <w:sz w:val="20"/>
      <w:szCs w:val="20"/>
      <w:effect w:val="none"/>
      <w:vertAlign w:val="baseline"/>
      <w:cs w:val="0"/>
      <w:em w:val="none"/>
    </w:rPr>
  </w:style>
  <w:style w:type="character" w:styleId="Ttulo9Car1" w:customStyle="1">
    <w:name w:val="Título 9 Car1"/>
    <w:rPr>
      <w:rFonts w:ascii="Cambria" w:cs="Times New Roman" w:eastAsia="Times New Roman" w:hAnsi="Cambria"/>
      <w:i w:val="1"/>
      <w:iCs w:val="1"/>
      <w:color w:val="404040"/>
      <w:w w:val="100"/>
      <w:position w:val="-1"/>
      <w:sz w:val="20"/>
      <w:szCs w:val="20"/>
      <w:effect w:val="none"/>
      <w:vertAlign w:val="baseline"/>
      <w:cs w:val="0"/>
      <w:em w:val="none"/>
    </w:rPr>
  </w:style>
  <w:style w:type="character" w:styleId="SubttuloCar1" w:customStyle="1">
    <w:name w:val="Subtítulo Car1"/>
    <w:rPr>
      <w:rFonts w:ascii="Cambria" w:cs="Mangal" w:eastAsia="Times New Roman" w:hAnsi="Cambria"/>
      <w:w w:val="100"/>
      <w:kern w:val="1"/>
      <w:position w:val="-1"/>
      <w:sz w:val="24"/>
      <w:szCs w:val="21"/>
      <w:effect w:val="none"/>
      <w:vertAlign w:val="baseline"/>
      <w:cs w:val="0"/>
      <w:em w:val="none"/>
      <w:lang w:bidi="hi-IN" w:eastAsia="hi-IN" w:val="es-ES"/>
    </w:rPr>
  </w:style>
  <w:style w:type="character" w:styleId="CitaCar1" w:customStyle="1">
    <w:name w:val="Cita Car1"/>
    <w:rPr>
      <w:i w:val="1"/>
      <w:iCs w:val="1"/>
      <w:color w:val="000000"/>
      <w:w w:val="100"/>
      <w:kern w:val="1"/>
      <w:position w:val="-1"/>
      <w:sz w:val="24"/>
      <w:szCs w:val="21"/>
      <w:effect w:val="none"/>
      <w:vertAlign w:val="baseline"/>
      <w:cs w:val="0"/>
      <w:em w:val="none"/>
      <w:lang w:bidi="hi-IN" w:eastAsia="hi-IN" w:val="es-ES"/>
    </w:rPr>
  </w:style>
  <w:style w:type="character" w:styleId="CitadestacadaCar1" w:customStyle="1">
    <w:name w:val="Cita destacada Car1"/>
    <w:rPr>
      <w:b w:val="1"/>
      <w:bCs w:val="1"/>
      <w:i w:val="1"/>
      <w:iCs w:val="1"/>
      <w:color w:val="4f81bd"/>
      <w:w w:val="100"/>
      <w:kern w:val="1"/>
      <w:position w:val="-1"/>
      <w:sz w:val="24"/>
      <w:szCs w:val="21"/>
      <w:effect w:val="none"/>
      <w:vertAlign w:val="baseline"/>
      <w:cs w:val="0"/>
      <w:em w:val="none"/>
      <w:lang w:bidi="hi-IN" w:eastAsia="hi-IN" w:val="es-ES"/>
    </w:rPr>
  </w:style>
  <w:style w:type="character" w:styleId="Referenciasutil">
    <w:name w:val="Subtle Reference"/>
    <w:rPr>
      <w:smallCaps w:val="1"/>
      <w:color w:val="c0504d"/>
      <w:w w:val="100"/>
      <w:position w:val="-1"/>
      <w:u w:val="single"/>
      <w:effect w:val="none"/>
      <w:vertAlign w:val="baseline"/>
      <w:cs w:val="0"/>
      <w:em w:val="none"/>
    </w:rPr>
  </w:style>
  <w:style w:type="character" w:styleId="Referenciaintensa">
    <w:name w:val="Intense Reference"/>
    <w:rPr>
      <w:b w:val="1"/>
      <w:bCs w:val="1"/>
      <w:smallCaps w:val="1"/>
      <w:color w:val="c0504d"/>
      <w:spacing w:val="5"/>
      <w:w w:val="100"/>
      <w:position w:val="-1"/>
      <w:u w:val="single"/>
      <w:effect w:val="none"/>
      <w:vertAlign w:val="baseline"/>
      <w:cs w:val="0"/>
      <w:em w:val="none"/>
    </w:rPr>
  </w:style>
  <w:style w:type="character" w:styleId="AsuntodelcomentarioCar1" w:customStyle="1">
    <w:name w:val="Asunto del comentario Car1"/>
    <w:rPr>
      <w:rFonts w:ascii="Calibri" w:eastAsia="Calibri" w:hAnsi="Calibri"/>
      <w:b w:val="1"/>
      <w:bCs w:val="1"/>
      <w:w w:val="100"/>
      <w:position w:val="-1"/>
      <w:effect w:val="none"/>
      <w:vertAlign w:val="baseline"/>
      <w:cs w:val="0"/>
      <w:em w:val="none"/>
      <w:lang w:eastAsia="en-US"/>
    </w:rPr>
  </w:style>
  <w:style w:type="paragraph" w:styleId="xl65" w:customStyle="1">
    <w:name w:val="xl65"/>
    <w:basedOn w:val="Normal"/>
    <w:pPr>
      <w:widowControl w:val="1"/>
      <w:pBdr>
        <w:top w:color="auto" w:space="0" w:sz="4" w:val="single"/>
        <w:left w:color="auto" w:space="0" w:sz="4" w:val="single"/>
        <w:bottom w:color="auto" w:space="0" w:sz="4" w:val="single"/>
        <w:right w:color="auto" w:space="0" w:sz="4" w:val="single"/>
      </w:pBdr>
      <w:shd w:color="000000" w:fill="ffffff" w:val="clear"/>
      <w:suppressAutoHyphens w:val="1"/>
      <w:spacing w:after="100" w:afterAutospacing="1" w:before="100" w:beforeAutospacing="1"/>
      <w:textAlignment w:val="top"/>
    </w:pPr>
    <w:rPr>
      <w:kern w:val="0"/>
      <w:sz w:val="18"/>
      <w:szCs w:val="18"/>
      <w:lang w:bidi="ar-SA" w:eastAsia="es-MX" w:val="es-MX"/>
    </w:rPr>
  </w:style>
  <w:style w:type="table" w:styleId="Tablaconcuadrcula41" w:customStyle="1">
    <w:name w:val="Tabla con cuadrícula4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1" w:customStyle="1">
    <w:name w:val="Tabla con cuadrícula51"/>
    <w:basedOn w:val="Tablanormal"/>
    <w:pPr>
      <w:suppressAutoHyphens w:val="1"/>
      <w:autoSpaceDN w:val="0"/>
      <w:spacing w:line="1" w:lineRule="atLeast"/>
      <w:ind w:left="-1" w:leftChars="-1" w:hanging="1" w:hangingChars="1"/>
      <w:textDirection w:val="btLr"/>
      <w:textAlignment w:val="baseline"/>
      <w:outlineLvl w:val="0"/>
    </w:pPr>
    <w:rPr>
      <w:kern w:val="3"/>
      <w:position w:val="-1"/>
      <w:lang w:bidi="hi-IN"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 w:customStyle="1">
    <w:name w:val="Tabla con cuadrícula6"/>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 w:customStyle="1">
    <w:name w:val="Tabla con cuadrícula6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cinsinresolver">
    <w:name w:val="Unresolved Mention"/>
    <w:qFormat w:val="1"/>
    <w:rPr>
      <w:color w:val="605e5c"/>
      <w:w w:val="100"/>
      <w:position w:val="-1"/>
      <w:effect w:val="none"/>
      <w:shd w:color="auto" w:fill="e1dfdd" w:val="clear"/>
      <w:vertAlign w:val="baseline"/>
      <w:cs w:val="0"/>
      <w:em w:val="none"/>
    </w:rPr>
  </w:style>
  <w:style w:type="character" w:styleId="SubtitleChar1" w:customStyle="1">
    <w:name w:val="Subtitle Char1"/>
    <w:rPr>
      <w:color w:val="5a5a5a"/>
      <w:spacing w:val="15"/>
      <w:w w:val="100"/>
      <w:position w:val="-1"/>
      <w:effect w:val="none"/>
      <w:vertAlign w:val="baseline"/>
      <w:cs w:val="0"/>
      <w:em w:val="none"/>
    </w:rPr>
  </w:style>
  <w:style w:type="character" w:styleId="QuoteChar1" w:customStyle="1">
    <w:name w:val="Quote Char1"/>
    <w:rPr>
      <w:i w:val="1"/>
      <w:iCs w:val="1"/>
      <w:color w:val="404040"/>
      <w:w w:val="100"/>
      <w:position w:val="-1"/>
      <w:effect w:val="none"/>
      <w:vertAlign w:val="baseline"/>
      <w:cs w:val="0"/>
      <w:em w:val="none"/>
    </w:rPr>
  </w:style>
  <w:style w:type="character" w:styleId="IntenseQuoteChar1" w:customStyle="1">
    <w:name w:val="Intense Quote Char1"/>
    <w:rPr>
      <w:i w:val="1"/>
      <w:iCs w:val="1"/>
      <w:color w:val="4f81bd"/>
      <w:w w:val="100"/>
      <w:position w:val="-1"/>
      <w:effect w:val="none"/>
      <w:vertAlign w:val="baseline"/>
      <w:cs w:val="0"/>
      <w:em w:val="none"/>
    </w:rPr>
  </w:style>
  <w:style w:type="character" w:styleId="CommentSubjectChar1" w:customStyle="1">
    <w:name w:val="Comment Subject Char1"/>
    <w:rPr>
      <w:rFonts w:ascii="Calibri" w:eastAsia="Calibri" w:hAnsi="Calibri"/>
      <w:b w:val="1"/>
      <w:bCs w:val="1"/>
      <w:w w:val="100"/>
      <w:position w:val="-1"/>
      <w:sz w:val="20"/>
      <w:szCs w:val="20"/>
      <w:effect w:val="none"/>
      <w:vertAlign w:val="baseline"/>
      <w:cs w:val="0"/>
      <w:em w:val="none"/>
      <w:lang w:eastAsia="en-US"/>
    </w:rPr>
  </w:style>
  <w:style w:type="table" w:styleId="Tablaconcuadrcula7" w:customStyle="1">
    <w:name w:val="Tabla con cuadrícula7"/>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8" w:customStyle="1">
    <w:name w:val="Tabla con cuadrícula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1" w:customStyle="1">
    <w:name w:val="xl111"/>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Calibri" w:cs="Calibri" w:eastAsia="Times New Roman" w:hAnsi="Calibri"/>
      <w:kern w:val="0"/>
      <w:lang w:bidi="ar-SA" w:eastAsia="es-MX" w:val="es-MX"/>
    </w:rPr>
  </w:style>
  <w:style w:type="paragraph" w:styleId="xl112" w:customStyle="1">
    <w:name w:val="xl112"/>
    <w:basedOn w:val="Normal"/>
    <w:pPr>
      <w:widowControl w:val="1"/>
      <w:pBdr>
        <w:top w:color="auto" w:space="0" w:sz="4" w:val="single"/>
        <w:left w:color="auto" w:space="0" w:sz="4" w:val="single"/>
        <w:bottom w:color="auto" w:space="0" w:sz="4" w:val="single"/>
        <w:right w:color="000000" w:space="0" w:sz="4" w:val="single"/>
      </w:pBdr>
      <w:shd w:color="000000" w:fill="ffff00" w:val="clea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table" w:styleId="Tablaconcuadrcula71" w:customStyle="1">
    <w:name w:val="Tabla con cuadrícula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6111" w:customStyle="1">
    <w:name w:val="Tabla con cuadrícula61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1" w:customStyle="1">
    <w:name w:val="Tabla con cuadrícula1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1" w:customStyle="1">
    <w:name w:val="Tabla con cuadrícula2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1" w:customStyle="1">
    <w:name w:val="Tabla con cuadrícula31"/>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2" w:customStyle="1">
    <w:name w:val="Tabla con cuadrícula4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2" w:customStyle="1">
    <w:name w:val="Tabla con cuadrícula5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1" w:customStyle="1">
    <w:name w:val="Tabla de lista 3 - Énfasis 511"/>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paragraph" w:styleId="ColorfulShading-Accent31" w:customStyle="1">
    <w:name w:val="Colorful Shading - Accent 31"/>
    <w:basedOn w:val="Normal"/>
    <w:pPr>
      <w:widowControl w:val="1"/>
      <w:ind w:left="708"/>
      <w:textAlignment w:val="auto"/>
    </w:pPr>
    <w:rPr>
      <w:kern w:val="0"/>
      <w:lang w:bidi="ar-SA" w:eastAsia="ar-SA"/>
    </w:rPr>
  </w:style>
  <w:style w:type="table" w:styleId="TableNormal1" w:customStyle="1">
    <w:name w:val="Table Normal1"/>
    <w:qFormat w:val="1"/>
    <w:pPr>
      <w:suppressAutoHyphens w:val="1"/>
      <w:autoSpaceDE w:val="0"/>
      <w:autoSpaceDN w:val="0"/>
      <w:spacing w:line="1" w:lineRule="atLeast"/>
      <w:ind w:left="-1" w:leftChars="-1" w:hanging="1" w:hangingChars="1"/>
      <w:textDirection w:val="btLr"/>
      <w:textAlignment w:val="top"/>
      <w:outlineLvl w:val="0"/>
    </w:pPr>
    <w:rPr>
      <w:rFonts w:ascii="Calibri" w:cs="Calibri" w:eastAsia="Calibri" w:hAnsi="Calibri"/>
      <w:position w:val="-1"/>
      <w:sz w:val="22"/>
      <w:szCs w:val="22"/>
      <w:lang w:val="en-US"/>
    </w:rPr>
    <w:tblPr>
      <w:tblCellMar>
        <w:top w:w="0.0" w:type="dxa"/>
        <w:left w:w="0.0" w:type="dxa"/>
        <w:bottom w:w="0.0" w:type="dxa"/>
        <w:right w:w="0.0" w:type="dxa"/>
      </w:tblCellMar>
    </w:tblPr>
  </w:style>
  <w:style w:type="paragraph" w:styleId="TableParagraph" w:customStyle="1">
    <w:name w:val="Table Paragraph"/>
    <w:basedOn w:val="Normal"/>
    <w:pPr>
      <w:suppressAutoHyphens w:val="1"/>
      <w:autoSpaceDE w:val="0"/>
      <w:autoSpaceDN w:val="0"/>
      <w:textAlignment w:val="auto"/>
    </w:pPr>
    <w:rPr>
      <w:rFonts w:ascii="Arial" w:cs="Arial" w:eastAsia="Arial" w:hAnsi="Arial"/>
      <w:kern w:val="0"/>
      <w:sz w:val="22"/>
      <w:szCs w:val="22"/>
      <w:lang w:bidi="ar-SA" w:eastAsia="es-MX" w:val="en-US"/>
    </w:rPr>
  </w:style>
  <w:style w:type="paragraph" w:styleId="font0" w:customStyle="1">
    <w:name w:val="font0"/>
    <w:basedOn w:val="Normal"/>
    <w:pPr>
      <w:widowControl w:val="1"/>
      <w:suppressAutoHyphens w:val="1"/>
      <w:spacing w:after="100" w:afterAutospacing="1" w:before="100" w:beforeAutospacing="1"/>
      <w:textAlignment w:val="auto"/>
    </w:pPr>
    <w:rPr>
      <w:rFonts w:ascii="Calibri" w:cs="Calibri" w:eastAsia="Times New Roman" w:hAnsi="Calibri"/>
      <w:color w:val="000000"/>
      <w:kern w:val="0"/>
      <w:sz w:val="22"/>
      <w:szCs w:val="22"/>
      <w:lang w:bidi="ar-SA" w:eastAsia="es-MX" w:val="es-MX"/>
    </w:rPr>
  </w:style>
  <w:style w:type="paragraph" w:styleId="font7" w:customStyle="1">
    <w:name w:val="font7"/>
    <w:basedOn w:val="Normal"/>
    <w:pPr>
      <w:widowControl w:val="1"/>
      <w:suppressAutoHyphens w:val="1"/>
      <w:spacing w:after="100" w:afterAutospacing="1" w:before="100" w:beforeAutospacing="1"/>
      <w:textAlignment w:val="auto"/>
    </w:pPr>
    <w:rPr>
      <w:rFonts w:ascii="Calibri" w:cs="Calibri" w:eastAsia="Times New Roman" w:hAnsi="Calibri"/>
      <w:b w:val="1"/>
      <w:bCs w:val="1"/>
      <w:color w:val="000000"/>
      <w:kern w:val="0"/>
      <w:sz w:val="22"/>
      <w:szCs w:val="22"/>
      <w:u w:val="single"/>
      <w:lang w:bidi="ar-SA" w:eastAsia="es-MX" w:val="es-MX"/>
    </w:rPr>
  </w:style>
  <w:style w:type="paragraph" w:styleId="xl63" w:customStyle="1">
    <w:name w:val="xl63"/>
    <w:basedOn w:val="Normal"/>
    <w:pPr>
      <w:widowControl w:val="1"/>
      <w:pBdr>
        <w:right w:color="auto" w:space="0" w:sz="8" w:val="single"/>
      </w:pBdr>
      <w:suppressAutoHyphens w:val="1"/>
      <w:spacing w:after="100" w:afterAutospacing="1" w:before="100" w:beforeAutospacing="1"/>
      <w:jc w:val="center"/>
      <w:textAlignment w:val="auto"/>
    </w:pPr>
    <w:rPr>
      <w:color w:val="000000"/>
      <w:kern w:val="0"/>
      <w:lang w:bidi="ar-SA" w:eastAsia="es-MX" w:val="es-MX"/>
    </w:rPr>
  </w:style>
  <w:style w:type="paragraph" w:styleId="xl64" w:customStyle="1">
    <w:name w:val="xl64"/>
    <w:basedOn w:val="Normal"/>
    <w:pPr>
      <w:widowControl w:val="1"/>
      <w:pBdr>
        <w:right w:color="auto" w:space="0" w:sz="8" w:val="single"/>
      </w:pBdr>
      <w:suppressAutoHyphens w:val="1"/>
      <w:spacing w:after="100" w:afterAutospacing="1" w:before="100" w:beforeAutospacing="1"/>
      <w:textAlignment w:val="auto"/>
    </w:pPr>
    <w:rPr>
      <w:kern w:val="0"/>
      <w:lang w:bidi="ar-SA" w:eastAsia="es-MX" w:val="es-MX"/>
    </w:rPr>
  </w:style>
  <w:style w:type="table" w:styleId="Tablaconcuadrcula611" w:customStyle="1">
    <w:name w:val="Tabla con cuadrícula6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9" w:customStyle="1">
    <w:name w:val="Tabla con cuadrícula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6" w:customStyle="1">
    <w:name w:val="Table Grid6"/>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l113" w:customStyle="1">
    <w:name w:val="xl113"/>
    <w:basedOn w:val="Normal"/>
    <w:pPr>
      <w:widowControl w:val="1"/>
      <w:pBdr>
        <w:top w:color="auto" w:space="0" w:sz="8" w:val="single"/>
        <w:left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4" w:customStyle="1">
    <w:name w:val="xl114"/>
    <w:basedOn w:val="Normal"/>
    <w:pPr>
      <w:widowControl w:val="1"/>
      <w:pBdr>
        <w:left w:color="auto" w:space="0" w:sz="8" w:val="single"/>
        <w:bottom w:color="auto" w:space="0" w:sz="8" w:val="single"/>
        <w:right w:color="auto" w:space="0" w:sz="8" w:val="single"/>
      </w:pBdr>
      <w:shd w:color="000000" w:fill="d9d9d9" w:val="clear"/>
      <w:suppressAutoHyphens w:val="1"/>
      <w:spacing w:after="100" w:afterAutospacing="1" w:before="100" w:beforeAutospacing="1"/>
      <w:jc w:val="center"/>
      <w:textAlignment w:val="center"/>
    </w:pPr>
    <w:rPr>
      <w:b w:val="1"/>
      <w:bCs w:val="1"/>
      <w:kern w:val="0"/>
      <w:lang w:bidi="ar-SA" w:eastAsia="es-MX" w:val="es-MX"/>
    </w:rPr>
  </w:style>
  <w:style w:type="paragraph" w:styleId="xl115" w:customStyle="1">
    <w:name w:val="xl115"/>
    <w:basedOn w:val="Normal"/>
    <w:pPr>
      <w:widowControl w:val="1"/>
      <w:pBdr>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6" w:customStyle="1">
    <w:name w:val="xl116"/>
    <w:basedOn w:val="Normal"/>
    <w:pPr>
      <w:widowControl w:val="1"/>
      <w:pBdr>
        <w:top w:color="auto" w:space="0" w:sz="4" w:val="single"/>
        <w:left w:color="auto" w:space="0" w:sz="4" w:val="single"/>
        <w:bottom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7" w:customStyle="1">
    <w:name w:val="xl117"/>
    <w:basedOn w:val="Normal"/>
    <w:pPr>
      <w:widowControl w:val="1"/>
      <w:pBdr>
        <w:top w:color="auto" w:space="0" w:sz="4" w:val="single"/>
        <w:left w:color="auto" w:space="0" w:sz="4" w:val="single"/>
        <w:right w:color="auto" w:space="0" w:sz="4" w:val="single"/>
      </w:pBdr>
      <w:suppressAutoHyphens w:val="1"/>
      <w:spacing w:after="100" w:afterAutospacing="1" w:before="100" w:beforeAutospacing="1"/>
      <w:jc w:val="center"/>
      <w:textAlignment w:val="center"/>
    </w:pPr>
    <w:rPr>
      <w:rFonts w:ascii="Arial" w:cs="Arial" w:eastAsia="Times New Roman" w:hAnsi="Arial"/>
      <w:kern w:val="0"/>
      <w:lang w:bidi="ar-SA" w:eastAsia="es-MX" w:val="es-MX"/>
    </w:rPr>
  </w:style>
  <w:style w:type="paragraph" w:styleId="xl118" w:customStyle="1">
    <w:name w:val="xl118"/>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lang w:bidi="ar-SA" w:eastAsia="es-MX" w:val="es-MX"/>
    </w:rPr>
  </w:style>
  <w:style w:type="paragraph" w:styleId="xl119" w:customStyle="1">
    <w:name w:val="xl119"/>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lang w:bidi="ar-SA" w:eastAsia="es-MX" w:val="es-MX"/>
    </w:rPr>
  </w:style>
  <w:style w:type="paragraph" w:styleId="xl120" w:customStyle="1">
    <w:name w:val="xl120"/>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textAlignment w:val="center"/>
    </w:pPr>
    <w:rPr>
      <w:b w:val="1"/>
      <w:bCs w:val="1"/>
      <w:kern w:val="0"/>
      <w:sz w:val="28"/>
      <w:szCs w:val="28"/>
      <w:lang w:bidi="ar-SA" w:eastAsia="es-MX" w:val="es-MX"/>
    </w:rPr>
  </w:style>
  <w:style w:type="paragraph" w:styleId="xl121" w:customStyle="1">
    <w:name w:val="xl121"/>
    <w:basedOn w:val="Normal"/>
    <w:pPr>
      <w:widowControl w:val="1"/>
      <w:pBdr>
        <w:top w:color="auto" w:space="0" w:sz="8" w:val="single"/>
        <w:left w:color="auto" w:space="0" w:sz="8" w:val="single"/>
        <w:bottom w:color="auto" w:space="0" w:sz="8" w:val="single"/>
        <w:right w:color="auto" w:space="0" w:sz="8" w:val="single"/>
      </w:pBdr>
      <w:shd w:color="000000" w:fill="bfbfbf" w:val="clear"/>
      <w:suppressAutoHyphens w:val="1"/>
      <w:spacing w:after="100" w:afterAutospacing="1" w:before="100" w:beforeAutospacing="1"/>
      <w:jc w:val="center"/>
      <w:textAlignment w:val="center"/>
    </w:pPr>
    <w:rPr>
      <w:b w:val="1"/>
      <w:bCs w:val="1"/>
      <w:kern w:val="0"/>
      <w:sz w:val="28"/>
      <w:szCs w:val="28"/>
      <w:lang w:bidi="ar-SA" w:eastAsia="es-MX" w:val="es-MX"/>
    </w:rPr>
  </w:style>
  <w:style w:type="table" w:styleId="Tablaconcuadrcula10" w:customStyle="1">
    <w:name w:val="Tabla con cuadrícula10"/>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2" w:customStyle="1">
    <w:name w:val="Tabla con cuadrícula1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22" w:customStyle="1">
    <w:name w:val="Tabla con cuadrícula2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2" w:customStyle="1">
    <w:name w:val="Tabla con cuadrícula32"/>
    <w:basedOn w:val="Tablanormal"/>
    <w:pPr>
      <w:suppressAutoHyphens w:val="1"/>
      <w:spacing w:line="1" w:lineRule="atLeast"/>
      <w:ind w:left="-1" w:leftChars="-1" w:hanging="1" w:hangingChars="1"/>
      <w:textDirection w:val="btLr"/>
      <w:textAlignment w:val="top"/>
      <w:outlineLvl w:val="0"/>
    </w:pPr>
    <w:rPr>
      <w:rFonts w:ascii="Calibri" w:cs="Calibri" w:eastAsia="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3" w:customStyle="1">
    <w:name w:val="Tabla con cuadrícula4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53" w:customStyle="1">
    <w:name w:val="Tabla con cuadrícula53"/>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delista3-nfasis512" w:customStyle="1">
    <w:name w:val="Tabla de lista 3 - Énfasis 512"/>
    <w:basedOn w:val="Tablanormal"/>
    <w:pPr>
      <w:suppressAutoHyphens w:val="1"/>
      <w:spacing w:line="1" w:lineRule="atLeast"/>
      <w:ind w:left="-1" w:leftChars="-1" w:hanging="1" w:hangingChars="1"/>
      <w:textDirection w:val="btLr"/>
      <w:textAlignment w:val="top"/>
      <w:outlineLvl w:val="0"/>
    </w:pPr>
    <w:rPr>
      <w:rFonts w:ascii="Calibri" w:cs="Calibri" w:hAnsi="Calibri"/>
      <w:position w:val="-1"/>
      <w:sz w:val="21"/>
      <w:szCs w:val="21"/>
      <w:lang w:val="en-US"/>
    </w:rPr>
    <w:tblPr>
      <w:tblStyleRowBandSize w:val="1"/>
      <w:tblStyleColBandSize w:val="1"/>
      <w:tblBorders>
        <w:top w:color="4472c4" w:space="0" w:sz="4" w:val="single"/>
        <w:left w:color="4472c4" w:space="0" w:sz="4" w:val="single"/>
        <w:bottom w:color="4472c4" w:space="0" w:sz="4" w:val="single"/>
        <w:right w:color="4472c4" w:space="0" w:sz="4" w:val="single"/>
      </w:tblBorders>
    </w:tblPr>
  </w:style>
  <w:style w:type="table" w:styleId="Tablaconcuadrcula91" w:customStyle="1">
    <w:name w:val="Tabla con cuadrícula9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1" w:customStyle="1">
    <w:name w:val="Table Grid71"/>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8" w:customStyle="1">
    <w:name w:val="Table Grid8"/>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9" w:customStyle="1">
    <w:name w:val="Table Grid9"/>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0" w:customStyle="1">
    <w:name w:val="Table Grid10"/>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 w:customStyle="1">
    <w:name w:val="Table Grid12"/>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1" w:customStyle="1">
    <w:name w:val="Table Normal11"/>
    <w:qFormat w:val="1"/>
    <w:pPr>
      <w:suppressAutoHyphens w:val="1"/>
      <w:autoSpaceDE w:val="0"/>
      <w:autoSpaceDN w:val="0"/>
      <w:spacing w:line="1" w:lineRule="atLeast"/>
      <w:ind w:left="-1" w:leftChars="-1" w:hanging="1" w:hangingChars="1"/>
      <w:textDirection w:val="btLr"/>
      <w:textAlignment w:val="top"/>
      <w:outlineLvl w:val="0"/>
    </w:pPr>
    <w:rPr>
      <w:rFonts w:ascii="Calibri" w:eastAsia="Calibri" w:hAnsi="Calibri"/>
      <w:position w:val="-1"/>
      <w:sz w:val="22"/>
      <w:szCs w:val="22"/>
      <w:lang w:eastAsia="en-US" w:val="en-US"/>
    </w:rPr>
    <w:tblPr>
      <w:tblCellMar>
        <w:top w:w="0.0" w:type="dxa"/>
        <w:left w:w="0.0" w:type="dxa"/>
        <w:bottom w:w="0.0" w:type="dxa"/>
        <w:right w:w="0.0" w:type="dxa"/>
      </w:tblCellMar>
    </w:tblPr>
  </w:style>
  <w:style w:type="table" w:styleId="TableGrid13" w:customStyle="1">
    <w:name w:val="Table Grid13"/>
    <w:basedOn w:val="Tablanormal"/>
    <w:pPr>
      <w:suppressAutoHyphens w:val="1"/>
      <w:spacing w:line="1" w:lineRule="atLeast"/>
      <w:ind w:left="-1" w:leftChars="-1" w:hanging="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4" w:customStyle="1">
    <w:name w:val="Table Grid14"/>
    <w:basedOn w:val="Tablanormal"/>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stilo1" w:customStyle="1">
    <w:name w:val="Estilo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Estilo1Car" w:customStyle="1">
    <w:name w:val="Estilo1 Car"/>
    <w:rPr>
      <w:rFonts w:ascii="Times" w:eastAsia="Calibri" w:hAnsi="Times"/>
      <w:w w:val="100"/>
      <w:position w:val="-1"/>
      <w:sz w:val="24"/>
      <w:effect w:val="none"/>
      <w:vertAlign w:val="baseline"/>
      <w:cs w:val="0"/>
      <w:em w:val="none"/>
      <w:lang w:eastAsia="es-ES"/>
    </w:rPr>
  </w:style>
  <w:style w:type="paragraph" w:styleId="1" w:customStyle="1">
    <w:name w:val="1"/>
    <w:basedOn w:val="Normal"/>
    <w:pPr>
      <w:widowControl w:val="1"/>
      <w:suppressAutoHyphens w:val="1"/>
      <w:spacing w:line="360" w:lineRule="atLeast"/>
      <w:ind w:firstLine="720"/>
      <w:textAlignment w:val="auto"/>
    </w:pPr>
    <w:rPr>
      <w:rFonts w:cs="Times New Roman" w:eastAsia="Calibri"/>
      <w:kern w:val="0"/>
      <w:szCs w:val="20"/>
      <w:lang w:bidi="ar-SA" w:eastAsia="es-ES" w:val="es-MX"/>
    </w:rPr>
  </w:style>
  <w:style w:type="character" w:styleId="1Car1" w:customStyle="1">
    <w:name w:val="1 Car1"/>
    <w:rPr>
      <w:rFonts w:ascii="Times" w:eastAsia="Calibri" w:hAnsi="Times"/>
      <w:w w:val="100"/>
      <w:position w:val="-1"/>
      <w:sz w:val="24"/>
      <w:effect w:val="none"/>
      <w:vertAlign w:val="baseline"/>
      <w:cs w:val="0"/>
      <w:em w:val="none"/>
      <w:lang w:eastAsia="es-ES"/>
    </w:rPr>
  </w:style>
  <w:style w:type="paragraph" w:styleId="titulo" w:customStyle="1">
    <w:name w:val="titulo"/>
    <w:basedOn w:val="Normal"/>
    <w:pPr>
      <w:widowControl w:val="1"/>
      <w:suppressAutoHyphens w:val="1"/>
      <w:spacing w:line="360" w:lineRule="atLeast"/>
      <w:jc w:val="center"/>
      <w:textAlignment w:val="auto"/>
    </w:pPr>
    <w:rPr>
      <w:rFonts w:cs="Times New Roman" w:eastAsia="Calibri"/>
      <w:b w:val="1"/>
      <w:smallCaps w:val="1"/>
      <w:noProof w:val="1"/>
      <w:spacing w:val="100"/>
      <w:kern w:val="0"/>
      <w:sz w:val="20"/>
      <w:szCs w:val="20"/>
      <w:lang w:bidi="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E0ZjbQoCzbiuhl/i1garBx1IKQ==">CgMxLjAyDmgucjFvbnh3Z3V2MTg0MgloLjN6bnlzaDcyCGguZ2pkZ3hzOAByITFIdlZTYzRwOHFDdFNpaWtfOXhUVlgxbldtSUdjMkJxSA==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2025-01-29T18:40:00Z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2058-12.2.0.17562</vt:lpwstr>
  </property>
  <property fmtid="{D5CDD505-2E9C-101B-9397-08002B2CF9AE}" pid="3" name="ICV">
    <vt:lpwstr>9A2D81CA6C3D4F8D8B841B47D795940E_13</vt:lpwstr>
  </property>
</Properties>
</file>