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 Acta de la Vigésima Cuarta Sesión Extraordinaria del Comité de Adquisiciones de Tlajomulco de Zúñiga, Jalisco, celebrada el día 20 veinte de noviembre de 2025 dos mil veinticinco.</w:t>
      </w:r>
      <w:r w:rsidDel="00000000" w:rsidR="00000000" w:rsidRPr="00000000">
        <w:rPr>
          <w:rtl w:val="0"/>
        </w:rPr>
      </w:r>
    </w:p>
    <w:p w:rsidR="00000000" w:rsidDel="00000000" w:rsidP="00000000" w:rsidRDefault="00000000" w:rsidRPr="00000000" w14:paraId="00000002">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 lleva a cabo de manera híbrida, la Vigésima Cuarta Sesión Extraordinaria del Comité de Adquisiciones de Tlajomulco de Zúñiga, de manera presencial en el  hotel ALOFT, Guadalajara Sur, Av. Punto Sur y de manera virtual </w:t>
      </w:r>
      <w:r w:rsidDel="00000000" w:rsidR="00000000" w:rsidRPr="00000000">
        <w:rPr>
          <w:rFonts w:ascii="Times New Roman" w:cs="Times New Roman" w:eastAsia="Times New Roman" w:hAnsi="Times New Roman"/>
          <w:color w:val="000000"/>
          <w:rtl w:val="0"/>
        </w:rPr>
        <w:t xml:space="preserve">mediante la plataforma </w:t>
      </w:r>
      <w:r w:rsidDel="00000000" w:rsidR="00000000" w:rsidRPr="00000000">
        <w:rPr>
          <w:rFonts w:ascii="Times New Roman" w:cs="Times New Roman" w:eastAsia="Times New Roman" w:hAnsi="Times New Roman"/>
          <w:i w:val="1"/>
          <w:iCs w:val="1"/>
          <w:color w:val="000000"/>
          <w:rtl w:val="0"/>
        </w:rPr>
        <w:t xml:space="preserve">Google Meet,</w:t>
      </w:r>
      <w:r w:rsidDel="00000000" w:rsidR="00000000" w:rsidRPr="00000000">
        <w:rPr>
          <w:rFonts w:ascii="Times New Roman" w:cs="Times New Roman" w:eastAsia="Times New Roman" w:hAnsi="Times New Roman"/>
          <w:color w:val="000000"/>
          <w:rtl w:val="0"/>
        </w:rPr>
        <w:t xml:space="preserve"> con fundamento en lo dispuesto por el artículo 28 numeral 2 de la Ley de Compras Gubernamentales, Enajenaciones y Contratación de Servicios del Estado de Jalisco y sus Municipios,</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rtl w:val="0"/>
        </w:rPr>
        <w:t xml:space="preserve">el día 20  de noviembre  de 2025, convocada y presidida por el ciudadano Ingeniero José Rafael Martínez Valencia, en su carácter de representante del Presidente del Comité de Adquisiciones y en la que actuó como Secretaria Técnica de la sesión, la C. Perla Yolanda Urzúa Virgen. </w:t>
      </w:r>
    </w:p>
    <w:p w:rsidR="00000000" w:rsidDel="00000000" w:rsidP="00000000" w:rsidRDefault="00000000" w:rsidRPr="00000000" w14:paraId="00000004">
      <w:pPr>
        <w:numPr>
          <w:ilvl w:val="0"/>
          <w:numId w:val="7"/>
        </w:numPr>
        <w:ind w:left="720" w:hanging="360"/>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Lista de asistencia y declaración de quórum legal.</w:t>
      </w: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rPr>
      </w:pPr>
      <w:bookmarkStart w:colFirst="0" w:colLast="0" w:name="_heading=h.3w0df8i2iex" w:id="0"/>
      <w:bookmarkEnd w:id="0"/>
      <w:r w:rsidDel="00000000" w:rsidR="00000000" w:rsidRPr="00000000">
        <w:rPr>
          <w:rFonts w:ascii="Times New Roman" w:cs="Times New Roman" w:eastAsia="Times New Roman" w:hAnsi="Times New Roman"/>
          <w:rtl w:val="0"/>
        </w:rPr>
        <w:t xml:space="preserve">Al inicio de la Sesión y de conformidad a lo previsto por el artículo 25 y 30 numeral 1 fracción I, de la Ley de Compras Gubernamentales, Enajenaciones y Contratación de Servicios del Estado de Jalisco y sus Municipios, la Secretaría Técnica Perla Yolanda Urzúa Virgen dio inicio con la lista de asistencia y habiéndose procedido a ello, se d</w:t>
      </w:r>
      <w:r w:rsidDel="00000000" w:rsidR="00000000" w:rsidRPr="00000000">
        <w:rPr>
          <w:rFonts w:ascii="Times New Roman" w:cs="Times New Roman" w:eastAsia="Times New Roman" w:hAnsi="Times New Roman"/>
          <w:highlight w:val="white"/>
          <w:rtl w:val="0"/>
        </w:rPr>
        <w:t xml:space="preserve">io fe de la presencia de manera presencial de las y los </w:t>
      </w:r>
      <w:r w:rsidDel="00000000" w:rsidR="00000000" w:rsidRPr="00000000">
        <w:rPr>
          <w:rFonts w:ascii="Times New Roman" w:cs="Times New Roman" w:eastAsia="Times New Roman" w:hAnsi="Times New Roman"/>
          <w:rtl w:val="0"/>
        </w:rPr>
        <w:t xml:space="preserve">ciudadanos siguientes; Ingeniero José Rafael Martínez Valencia, Representante del Presidente del Comité de Adquisiciones de Tlajomulco de Zúñiga, Jalisco; Licenciado Marco Antonio Parra Perez, representante de Sindicatura Municipal; Oscar Esteban Delgado Enríquez, representante de la Oficialía Mayor Administrativa;  Licenciada Adriana Santiago González representante de la Tesorería Municipal; Ingeniero Manuel Ledezma Esparza, Representante de la Dirección de Desarrollo Rural; Licenciado Hugo Enrique Verduzco Sánchez representante del Consejo Mexicano de Comercio Exterior de Occidente y acompañándonos el Licenciado Daniel Cortés Flores, representante del Órgano Interno de Control.</w:t>
      </w:r>
    </w:p>
    <w:p w:rsidR="00000000" w:rsidDel="00000000" w:rsidP="00000000" w:rsidRDefault="00000000" w:rsidRPr="00000000" w14:paraId="00000007">
      <w:pPr>
        <w:jc w:val="both"/>
        <w:rPr>
          <w:rFonts w:ascii="Times New Roman" w:cs="Times New Roman" w:eastAsia="Times New Roman" w:hAnsi="Times New Roman"/>
        </w:rPr>
      </w:pPr>
      <w:bookmarkStart w:colFirst="0" w:colLast="0" w:name="_heading=h.uybmv29yppd9" w:id="1"/>
      <w:bookmarkEnd w:id="1"/>
      <w:r w:rsidDel="00000000" w:rsidR="00000000" w:rsidRPr="00000000">
        <w:rPr>
          <w:rFonts w:ascii="Times New Roman" w:cs="Times New Roman" w:eastAsia="Times New Roman" w:hAnsi="Times New Roman"/>
          <w:rtl w:val="0"/>
        </w:rPr>
        <w:t xml:space="preserve">De manera virtual asistieron los siguientes ciudadanos: Ingeniero Luis Alfonso de Santiago García, representante del Consejo de Cámaras Industriales de Jalisco; Maestro Gerardo Esteban Sánchez González, representante de la Coordinación General de Potencia Económica</w:t>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Acto seguido, la </w:t>
      </w:r>
      <w:r w:rsidDel="00000000" w:rsidR="00000000" w:rsidRPr="00000000">
        <w:rPr>
          <w:rFonts w:ascii="Times New Roman" w:cs="Times New Roman" w:eastAsia="Times New Roman" w:hAnsi="Times New Roman"/>
          <w:b w:val="1"/>
          <w:bCs w:val="1"/>
          <w:rtl w:val="0"/>
        </w:rPr>
        <w:t xml:space="preserve">Secretaria Técnica</w:t>
      </w:r>
      <w:r w:rsidDel="00000000" w:rsidR="00000000" w:rsidRPr="00000000">
        <w:rPr>
          <w:rFonts w:ascii="Times New Roman" w:cs="Times New Roman" w:eastAsia="Times New Roman" w:hAnsi="Times New Roman"/>
          <w:rtl w:val="0"/>
        </w:rPr>
        <w:t xml:space="preserve"> comunicó al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la existencia de quórum.</w:t>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Estando reunidos los integrantes,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declaró la existencia de quórum y en </w:t>
      </w:r>
      <w:r w:rsidDel="00000000" w:rsidR="00000000" w:rsidRPr="00000000">
        <w:rPr>
          <w:rFonts w:ascii="Times New Roman" w:cs="Times New Roman" w:eastAsia="Times New Roman" w:hAnsi="Times New Roman"/>
          <w:color w:val="000000"/>
          <w:rtl w:val="0"/>
        </w:rPr>
        <w:t xml:space="preserve">cumplimiento con el artículo 28 numeral 4 de la Ley, siendo</w:t>
      </w:r>
      <w:r w:rsidDel="00000000" w:rsidR="00000000" w:rsidRPr="00000000">
        <w:rPr>
          <w:rFonts w:ascii="Times New Roman" w:cs="Times New Roman" w:eastAsia="Times New Roman" w:hAnsi="Times New Roman"/>
          <w:color w:val="000000"/>
          <w:highlight w:val="white"/>
          <w:rtl w:val="0"/>
        </w:rPr>
        <w:t xml:space="preserve"> </w:t>
      </w:r>
      <w:r w:rsidDel="00000000" w:rsidR="00000000" w:rsidRPr="00000000">
        <w:rPr>
          <w:rFonts w:ascii="Times New Roman" w:cs="Times New Roman" w:eastAsia="Times New Roman" w:hAnsi="Times New Roman"/>
          <w:color w:val="000000"/>
          <w:rtl w:val="0"/>
        </w:rPr>
        <w:t xml:space="preserve">las 09:16 nueve horas </w:t>
      </w:r>
      <w:r w:rsidDel="00000000" w:rsidR="00000000" w:rsidRPr="00000000">
        <w:rPr>
          <w:rFonts w:ascii="Times New Roman" w:cs="Times New Roman" w:eastAsia="Times New Roman" w:hAnsi="Times New Roman"/>
          <w:color w:val="000000"/>
          <w:highlight w:val="white"/>
          <w:rtl w:val="0"/>
        </w:rPr>
        <w:t xml:space="preserve">con dieciséis minutos</w:t>
      </w:r>
      <w:r w:rsidDel="00000000" w:rsidR="00000000" w:rsidRPr="00000000">
        <w:rPr>
          <w:rFonts w:ascii="Times New Roman" w:cs="Times New Roman" w:eastAsia="Times New Roman" w:hAnsi="Times New Roman"/>
          <w:highlight w:val="white"/>
          <w:rtl w:val="0"/>
        </w:rPr>
        <w:t xml:space="preserve">, se inicia la Vigésima Cuarta Sesión Extraordinaria celebrada el jueves 20 veinte de noviembre </w:t>
      </w:r>
      <w:r w:rsidDel="00000000" w:rsidR="00000000" w:rsidRPr="00000000">
        <w:rPr>
          <w:rFonts w:ascii="Times New Roman" w:cs="Times New Roman" w:eastAsia="Times New Roman" w:hAnsi="Times New Roman"/>
          <w:rtl w:val="0"/>
        </w:rPr>
        <w:t xml:space="preserve">de 2025 dos mil veinticinco, declarándose legalmente instalada y considerándose válidos los acuerdos que en ella se tomen en los términos de la normatividad aplicable.</w:t>
      </w:r>
    </w:p>
    <w:p w:rsidR="00000000" w:rsidDel="00000000" w:rsidP="00000000" w:rsidRDefault="00000000" w:rsidRPr="00000000" w14:paraId="0000000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Dando continuidad a la sesión la </w:t>
      </w:r>
      <w:r w:rsidDel="00000000" w:rsidR="00000000" w:rsidRPr="00000000">
        <w:rPr>
          <w:rFonts w:ascii="Times New Roman" w:cs="Times New Roman" w:eastAsia="Times New Roman" w:hAnsi="Times New Roman"/>
          <w:b w:val="1"/>
          <w:bCs w:val="1"/>
          <w:rtl w:val="0"/>
        </w:rPr>
        <w:t xml:space="preserve">Secretaria Técnica </w:t>
      </w:r>
      <w:r w:rsidDel="00000000" w:rsidR="00000000" w:rsidRPr="00000000">
        <w:rPr>
          <w:rFonts w:ascii="Times New Roman" w:cs="Times New Roman" w:eastAsia="Times New Roman" w:hAnsi="Times New Roman"/>
          <w:rtl w:val="0"/>
        </w:rPr>
        <w:t xml:space="preserve">dio lectura al segundo punto. </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u w:val="single"/>
          <w:rtl w:val="0"/>
        </w:rPr>
        <w:t xml:space="preserve">2. Lectura y, en su caso, aprobación del orden del día.</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ORDEN DEL DÍA</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1.- Lista de asistencia y declaración de quórum legal.</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2.- Lectura y en su caso aprobación del Orden del Día.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 Lectura y en su caso Aprobación de Actas de Sesión.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240" w:lineRule="auto"/>
        <w:ind w:left="708"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3.1.- Acta de la Vigésima Segunda Sesión Ordinaria del día 06 seis de noviembre de 2025 dos mil veinticinco.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 Presentación y en su caso aprobación de Fallos de Adjudicación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4.1.- LPL 076/2025 - “Generadores Eléctricos”.</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4.2.- LPL 078/2025- “Pintura”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4.3.- LPN 008/2025 - “Botas tacticas”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 Presentación y apertura de propuestas.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115"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5.1.- LPL - 077/2025 “Proyecto Integral de Diseño, Arquitectura e Ingeniería”</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5.2.- LPL - 079/2025 “Servicio de Pipas”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hanging="283"/>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5.3.- LPL - 080/2025 “Herramientas de Jardinería”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6.- Clausura.</w:t>
      </w:r>
    </w:p>
    <w:p w:rsidR="00000000" w:rsidDel="00000000" w:rsidP="00000000" w:rsidRDefault="00000000" w:rsidRPr="00000000" w14:paraId="0000001C">
      <w:pPr>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w:t>
      </w:r>
      <w:r w:rsidDel="00000000" w:rsidR="00000000" w:rsidRPr="00000000">
        <w:rPr>
          <w:rFonts w:ascii="Times New Roman" w:cs="Times New Roman" w:eastAsia="Times New Roman" w:hAnsi="Times New Roman"/>
          <w:rtl w:val="0"/>
        </w:rPr>
        <w:t xml:space="preserve"> pone a su consideración el Orden del Día con la modificación mencionada y al no existir observación alguna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1D">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u w:val="single"/>
          <w:rtl w:val="0"/>
        </w:rPr>
        <w:t xml:space="preserve">3. Lectura y en su caso aprobación de las actas de sesión.</w:t>
      </w:r>
    </w:p>
    <w:p w:rsidR="00000000" w:rsidDel="00000000" w:rsidP="00000000" w:rsidRDefault="00000000" w:rsidRPr="00000000" w14:paraId="0000001F">
      <w:pPr>
        <w:jc w:val="both"/>
        <w:rPr>
          <w:rFonts w:ascii="Times New Roman" w:cs="Times New Roman" w:eastAsia="Times New Roman" w:hAnsi="Times New Roman"/>
          <w:b w:val="1"/>
          <w:bCs w:val="1"/>
          <w:u w:val="single"/>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i w:val="1"/>
          <w:iCs w:val="1"/>
        </w:rPr>
      </w:pPr>
      <w:bookmarkStart w:colFirst="0" w:colLast="0" w:name="_heading=h.hcfchun2ztkt" w:id="2"/>
      <w:bookmarkEnd w:id="2"/>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da uso de la voz a la </w:t>
      </w:r>
      <w:r w:rsidDel="00000000" w:rsidR="00000000" w:rsidRPr="00000000">
        <w:rPr>
          <w:rFonts w:ascii="Times New Roman" w:cs="Times New Roman" w:eastAsia="Times New Roman" w:hAnsi="Times New Roman"/>
          <w:b w:val="1"/>
          <w:bCs w:val="1"/>
          <w:rtl w:val="0"/>
        </w:rPr>
        <w:t xml:space="preserve">Secretaría </w:t>
      </w:r>
      <w:r w:rsidDel="00000000" w:rsidR="00000000" w:rsidRPr="00000000">
        <w:rPr>
          <w:rFonts w:ascii="Times New Roman" w:cs="Times New Roman" w:eastAsia="Times New Roman" w:hAnsi="Times New Roman"/>
          <w:rtl w:val="0"/>
        </w:rPr>
        <w:t xml:space="preserve">para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continuar con el siguiente punto de la Orden del Día, quien menciona;</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i w:val="1"/>
          <w:iCs w:val="1"/>
          <w:rtl w:val="0"/>
        </w:rPr>
        <w:t xml:space="preserve">«3.1</w:t>
      </w:r>
      <w:r w:rsidDel="00000000" w:rsidR="00000000" w:rsidRPr="00000000">
        <w:rPr>
          <w:rFonts w:ascii="Times New Roman" w:cs="Times New Roman" w:eastAsia="Times New Roman" w:hAnsi="Times New Roman"/>
          <w:i w:val="1"/>
          <w:iCs w:val="1"/>
          <w:rtl w:val="0"/>
        </w:rPr>
        <w:t xml:space="preserve">.- Acta de la Vigésima Segunda Sesión Ordinaria del día 06 seis de noviembre de 2025 dos mil veinticinco. Es cuanto Presidente.»</w:t>
      </w:r>
    </w:p>
    <w:p w:rsidR="00000000" w:rsidDel="00000000" w:rsidP="00000000" w:rsidRDefault="00000000" w:rsidRPr="00000000" w14:paraId="00000021">
      <w:pPr>
        <w:jc w:val="both"/>
        <w:rPr>
          <w:rFonts w:ascii="Times New Roman" w:cs="Times New Roman" w:eastAsia="Times New Roman" w:hAnsi="Times New Roman"/>
        </w:rPr>
      </w:pPr>
      <w:bookmarkStart w:colFirst="0" w:colLast="0" w:name="_heading=h.chtth3j07mbe" w:id="3"/>
      <w:bookmarkEnd w:id="3"/>
      <w:r w:rsidDel="00000000" w:rsidR="00000000" w:rsidRPr="00000000">
        <w:rPr>
          <w:rFonts w:ascii="Times New Roman" w:cs="Times New Roman" w:eastAsia="Times New Roman" w:hAnsi="Times New Roman"/>
          <w:rtl w:val="0"/>
        </w:rPr>
        <w:t xml:space="preserve">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la dispensa de la lectura </w:t>
      </w:r>
      <w:r w:rsidDel="00000000" w:rsidR="00000000" w:rsidRPr="00000000">
        <w:rPr>
          <w:rFonts w:ascii="Times New Roman" w:cs="Times New Roman" w:eastAsia="Times New Roman" w:hAnsi="Times New Roman"/>
          <w:rtl w:val="0"/>
        </w:rPr>
        <w:t xml:space="preserve">de los puntos antes mencionados en bloque, por lo que se pregunta si existiese alguna observación al respecto y procediendo a la votación nominal </w:t>
      </w:r>
      <w:r w:rsidDel="00000000" w:rsidR="00000000" w:rsidRPr="00000000">
        <w:rPr>
          <w:rFonts w:ascii="Times New Roman" w:cs="Times New Roman" w:eastAsia="Times New Roman" w:hAnsi="Times New Roman"/>
          <w:b w:val="1"/>
          <w:bCs w:val="1"/>
          <w:rtl w:val="0"/>
        </w:rPr>
        <w:t xml:space="preserve">«Se aprueba por unanimidad de votos de los presentes».</w:t>
      </w: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b w:val="1"/>
          <w:bCs w:val="1"/>
        </w:rPr>
      </w:pPr>
      <w:bookmarkStart w:colFirst="0" w:colLast="0" w:name="_heading=h.mtghtumc5ti7" w:id="4"/>
      <w:bookmarkEnd w:id="4"/>
      <w:r w:rsidDel="00000000" w:rsidR="00000000" w:rsidRPr="00000000">
        <w:rPr>
          <w:rFonts w:ascii="Times New Roman" w:cs="Times New Roman" w:eastAsia="Times New Roman" w:hAnsi="Times New Roman"/>
          <w:rtl w:val="0"/>
        </w:rPr>
        <w:t xml:space="preserve">Acto seguido el </w:t>
      </w:r>
      <w:r w:rsidDel="00000000" w:rsidR="00000000" w:rsidRPr="00000000">
        <w:rPr>
          <w:rFonts w:ascii="Times New Roman" w:cs="Times New Roman" w:eastAsia="Times New Roman" w:hAnsi="Times New Roman"/>
          <w:b w:val="1"/>
          <w:bCs w:val="1"/>
          <w:rtl w:val="0"/>
        </w:rPr>
        <w:t xml:space="preserve">Presidente </w:t>
      </w:r>
      <w:r w:rsidDel="00000000" w:rsidR="00000000" w:rsidRPr="00000000">
        <w:rPr>
          <w:rFonts w:ascii="Times New Roman" w:cs="Times New Roman" w:eastAsia="Times New Roman" w:hAnsi="Times New Roman"/>
          <w:rtl w:val="0"/>
        </w:rPr>
        <w:t xml:space="preserve">pone a consideración</w:t>
      </w:r>
      <w:r w:rsidDel="00000000" w:rsidR="00000000" w:rsidRPr="00000000">
        <w:rPr>
          <w:rFonts w:ascii="Times New Roman" w:cs="Times New Roman" w:eastAsia="Times New Roman" w:hAnsi="Times New Roman"/>
          <w:b w:val="1"/>
          <w:bCs w:val="1"/>
          <w:rtl w:val="0"/>
        </w:rPr>
        <w:t xml:space="preserve"> el contenido de las actas</w:t>
      </w:r>
      <w:r w:rsidDel="00000000" w:rsidR="00000000" w:rsidRPr="00000000">
        <w:rPr>
          <w:rFonts w:ascii="Times New Roman" w:cs="Times New Roman" w:eastAsia="Times New Roman" w:hAnsi="Times New Roman"/>
          <w:rtl w:val="0"/>
        </w:rPr>
        <w:t xml:space="preserve"> antes mencionadas en bloque y al no existir alguna observación se procede a la votación nominal y </w:t>
      </w:r>
      <w:r w:rsidDel="00000000" w:rsidR="00000000" w:rsidRPr="00000000">
        <w:rPr>
          <w:rFonts w:ascii="Times New Roman" w:cs="Times New Roman" w:eastAsia="Times New Roman" w:hAnsi="Times New Roman"/>
          <w:b w:val="1"/>
          <w:bCs w:val="1"/>
          <w:rtl w:val="0"/>
        </w:rPr>
        <w:t xml:space="preserve">«Se aprueba por unanimidad de votos de los presentes».</w:t>
      </w:r>
    </w:p>
    <w:p w:rsidR="00000000" w:rsidDel="00000000" w:rsidP="00000000" w:rsidRDefault="00000000" w:rsidRPr="00000000" w14:paraId="00000023">
      <w:pPr>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24">
      <w:pPr>
        <w:jc w:val="center"/>
        <w:rPr>
          <w:rFonts w:ascii="Times New Roman" w:cs="Times New Roman" w:eastAsia="Times New Roman" w:hAnsi="Times New Roman"/>
          <w:b w:val="1"/>
          <w:bCs w:val="1"/>
          <w:u w:val="single"/>
        </w:rPr>
      </w:pPr>
      <w:bookmarkStart w:colFirst="0" w:colLast="0" w:name="_heading=h.dbpk8hmaqrjz" w:id="5"/>
      <w:bookmarkEnd w:id="5"/>
      <w:r w:rsidDel="00000000" w:rsidR="00000000" w:rsidRPr="00000000">
        <w:rPr>
          <w:rFonts w:ascii="Times New Roman" w:cs="Times New Roman" w:eastAsia="Times New Roman" w:hAnsi="Times New Roman"/>
          <w:b w:val="1"/>
          <w:bCs w:val="1"/>
          <w:u w:val="single"/>
          <w:rtl w:val="0"/>
        </w:rPr>
        <w:t xml:space="preserve">4.- Lectura y en su caso aprobación de los fallos de adjudicación</w:t>
      </w:r>
    </w:p>
    <w:p w:rsidR="00000000" w:rsidDel="00000000" w:rsidP="00000000" w:rsidRDefault="00000000" w:rsidRPr="00000000" w14:paraId="00000025">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Secretaria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Como indica, Presidente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4.1.-</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LPL 076/2025- “Generadores Eléctricos” solicitado por la Dirección de Agua Potable e Infraestructura Hidráulica</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siendo los participantes: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MAJINZA S.A. DE C.V. </w:t>
      </w:r>
    </w:p>
    <w:p w:rsidR="00000000" w:rsidDel="00000000" w:rsidP="00000000" w:rsidRDefault="00000000" w:rsidRPr="00000000" w14:paraId="00000029">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Encontrando resolvió que </w:t>
      </w:r>
      <w:r w:rsidDel="00000000" w:rsidR="00000000" w:rsidRPr="00000000">
        <w:rPr>
          <w:rFonts w:ascii="Times New Roman" w:cs="Times New Roman" w:eastAsia="Times New Roman" w:hAnsi="Times New Roman"/>
          <w:b w:val="1"/>
          <w:bCs w:val="1"/>
          <w:color w:val="000000"/>
          <w:rtl w:val="0"/>
        </w:rPr>
        <w:t xml:space="preserve">MAJINZA S.A. DE C.V.  </w:t>
      </w:r>
      <w:r w:rsidDel="00000000" w:rsidR="00000000" w:rsidRPr="00000000">
        <w:rPr>
          <w:rFonts w:ascii="Times New Roman" w:cs="Times New Roman" w:eastAsia="Times New Roman" w:hAnsi="Times New Roman"/>
          <w:color w:val="000000"/>
          <w:rtl w:val="0"/>
        </w:rPr>
        <w:t xml:space="preserve">En su propuesta </w:t>
      </w:r>
      <w:r w:rsidDel="00000000" w:rsidR="00000000" w:rsidRPr="00000000">
        <w:rPr>
          <w:rFonts w:ascii="Times New Roman" w:cs="Times New Roman" w:eastAsia="Times New Roman" w:hAnsi="Times New Roman"/>
          <w:b w:val="1"/>
          <w:bCs w:val="1"/>
          <w:color w:val="000000"/>
          <w:rtl w:val="0"/>
        </w:rPr>
        <w:t xml:space="preserve">cumple</w:t>
      </w:r>
      <w:r w:rsidDel="00000000" w:rsidR="00000000" w:rsidRPr="00000000">
        <w:rPr>
          <w:rFonts w:ascii="Times New Roman" w:cs="Times New Roman" w:eastAsia="Times New Roman" w:hAnsi="Times New Roman"/>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w:t>
      </w:r>
      <w:r w:rsidDel="00000000" w:rsidR="00000000" w:rsidRPr="00000000">
        <w:rPr>
          <w:rtl w:val="0"/>
        </w:rPr>
      </w:r>
    </w:p>
    <w:p w:rsidR="00000000" w:rsidDel="00000000" w:rsidP="00000000" w:rsidRDefault="00000000" w:rsidRPr="00000000" w14:paraId="0000002B">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2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Así mismo y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color w:val="000000"/>
          <w:rtl w:val="0"/>
        </w:rPr>
        <w:t xml:space="preserve">MAJINZA S.A. DE C.V. </w:t>
      </w:r>
      <w:r w:rsidDel="00000000" w:rsidR="00000000" w:rsidRPr="00000000">
        <w:rPr>
          <w:rFonts w:ascii="Times New Roman" w:cs="Times New Roman" w:eastAsia="Times New Roman" w:hAnsi="Times New Roman"/>
          <w:color w:val="000000"/>
          <w:rtl w:val="0"/>
        </w:rPr>
        <w:t xml:space="preserve">de</w:t>
      </w:r>
      <w:r w:rsidDel="00000000" w:rsidR="00000000" w:rsidRPr="00000000">
        <w:rPr>
          <w:rFonts w:ascii="Times New Roman" w:cs="Times New Roman" w:eastAsia="Times New Roman" w:hAnsi="Times New Roman"/>
          <w:b w:val="1"/>
          <w:bCs w:val="1"/>
          <w:color w:val="000000"/>
          <w:rtl w:val="0"/>
        </w:rPr>
        <w:t xml:space="preserve"> solvente técnicamente,</w:t>
      </w:r>
      <w:r w:rsidDel="00000000" w:rsidR="00000000" w:rsidRPr="00000000">
        <w:rPr>
          <w:rFonts w:ascii="Times New Roman" w:cs="Times New Roman" w:eastAsia="Times New Roman" w:hAnsi="Times New Roman"/>
          <w:color w:val="000000"/>
          <w:rtl w:val="0"/>
        </w:rPr>
        <w:t xml:space="preserve"> por ende, garantiza el cumplimiento de las obligaciones respectivas</w:t>
      </w:r>
      <w:r w:rsidDel="00000000" w:rsidR="00000000" w:rsidRPr="00000000">
        <w:rPr>
          <w:rFonts w:ascii="Times New Roman" w:cs="Times New Roman" w:eastAsia="Times New Roman" w:hAnsi="Times New Roman"/>
          <w:i w:val="1"/>
          <w:iCs w:val="1"/>
          <w:color w:val="000000"/>
          <w:rtl w:val="0"/>
        </w:rPr>
        <w:t xml:space="preserve">. Es cuanto presidente</w:t>
      </w:r>
      <w:r w:rsidDel="00000000" w:rsidR="00000000" w:rsidRPr="00000000">
        <w:rPr>
          <w:rFonts w:ascii="Times New Roman" w:cs="Times New Roman" w:eastAsia="Times New Roman" w:hAnsi="Times New Roman"/>
          <w:b w:val="1"/>
          <w:bCs w:val="1"/>
          <w:i w:val="1"/>
          <w:iCs w:val="1"/>
          <w:color w:val="000000"/>
          <w:rtl w:val="0"/>
        </w:rPr>
        <w:t xml:space="preserve">».</w:t>
      </w:r>
    </w:p>
    <w:p w:rsidR="00000000" w:rsidDel="00000000" w:rsidP="00000000" w:rsidRDefault="00000000" w:rsidRPr="00000000" w14:paraId="0000002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jc w:val="both"/>
        <w:rPr>
          <w:rFonts w:ascii="Times New Roman" w:cs="Times New Roman" w:eastAsia="Times New Roman" w:hAnsi="Times New Roman"/>
          <w:b w:val="1"/>
          <w:bCs w:val="1"/>
          <w:i w:val="1"/>
          <w:iCs w:val="1"/>
        </w:rPr>
      </w:pPr>
      <w:bookmarkStart w:colFirst="0" w:colLast="0" w:name="_heading=h.4le8c8mqygnf" w:id="6"/>
      <w:bookmarkEnd w:id="6"/>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1"/>
          <w:iCs w:val="1"/>
          <w:rtl w:val="0"/>
        </w:rPr>
        <w:t xml:space="preserve">Así pues, en virtud de que el área requirente, expresa conformidad con la proposición recibida y conforme a lo dispuesto en el artículo 66, numeral 2 y 67 numeral 1, fracción II,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rtl w:val="0"/>
        </w:rPr>
        <w:t xml:space="preserve">LPL 076/2025 a  MAJINZA S.A. DE C.V. </w:t>
      </w:r>
      <w:r w:rsidDel="00000000" w:rsidR="00000000" w:rsidRPr="00000000">
        <w:rPr>
          <w:rFonts w:ascii="Times New Roman" w:cs="Times New Roman" w:eastAsia="Times New Roman" w:hAnsi="Times New Roman"/>
          <w:i w:val="1"/>
          <w:iCs w:val="1"/>
          <w:rtl w:val="0"/>
        </w:rPr>
        <w:t xml:space="preserve">por un monto de hasta</w:t>
      </w:r>
      <w:r w:rsidDel="00000000" w:rsidR="00000000" w:rsidRPr="00000000">
        <w:rPr>
          <w:rFonts w:ascii="Times New Roman" w:cs="Times New Roman" w:eastAsia="Times New Roman" w:hAnsi="Times New Roman"/>
          <w:b w:val="1"/>
          <w:bCs w:val="1"/>
          <w:i w:val="1"/>
          <w:iCs w:val="1"/>
          <w:rtl w:val="0"/>
        </w:rPr>
        <w:t xml:space="preserve"> $5,321,000.00 (cinco millones trescientos veintiún mil  pesos 00/100 M.N. I.V.A. Incluido). </w:t>
      </w:r>
    </w:p>
    <w:p w:rsidR="00000000" w:rsidDel="00000000" w:rsidP="00000000" w:rsidRDefault="00000000" w:rsidRPr="00000000" w14:paraId="00000030">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31">
      <w:pPr>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rtl w:val="0"/>
        </w:rPr>
        <w:t xml:space="preserve">(Se incorpora de manera presencial </w:t>
      </w:r>
      <w:r w:rsidDel="00000000" w:rsidR="00000000" w:rsidRPr="00000000">
        <w:rPr>
          <w:rFonts w:ascii="Times New Roman" w:cs="Times New Roman" w:eastAsia="Times New Roman" w:hAnsi="Times New Roman"/>
          <w:b w:val="1"/>
          <w:bCs w:val="1"/>
          <w:rtl w:val="0"/>
        </w:rPr>
        <w:t xml:space="preserve">el Maestro Gerardo Esteban Sánchez González, representante de la Coordinación General de Potencia Económica</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Secretaria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Como indica, Presidente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4.2</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 LPL 078/2025- “Pintura”, de la Dirección Administrativa de la Coordinación General de Fortalecimiento a los Servicios Públicos Municipales y Dirección de Chamba para todas y todos de la Coordinación General de Cercanía y Corresponsabilidad Social siendo el participante: </w:t>
      </w:r>
    </w:p>
    <w:p w:rsidR="00000000" w:rsidDel="00000000" w:rsidP="00000000" w:rsidRDefault="00000000" w:rsidRPr="00000000" w14:paraId="00000033">
      <w:pPr>
        <w:numPr>
          <w:ilvl w:val="0"/>
          <w:numId w:val="2"/>
        </w:numPr>
        <w:spacing w:after="0" w:line="240" w:lineRule="auto"/>
        <w:ind w:left="720" w:hanging="360"/>
        <w:jc w:val="both"/>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ECO SUPPLY, S.A.P.I. DE C.V.</w:t>
      </w:r>
    </w:p>
    <w:p w:rsidR="00000000" w:rsidDel="00000000" w:rsidP="00000000" w:rsidRDefault="00000000" w:rsidRPr="00000000" w14:paraId="00000034">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Encontrando que el licitante </w:t>
      </w:r>
      <w:r w:rsidDel="00000000" w:rsidR="00000000" w:rsidRPr="00000000">
        <w:rPr>
          <w:rFonts w:ascii="Times New Roman" w:cs="Times New Roman" w:eastAsia="Times New Roman" w:hAnsi="Times New Roman"/>
          <w:b w:val="1"/>
          <w:bCs w:val="1"/>
          <w:i w:val="1"/>
          <w:iCs w:val="1"/>
          <w:color w:val="000000"/>
          <w:rtl w:val="0"/>
        </w:rPr>
        <w:t xml:space="preserve">ECO SUPPLY, S.A.P.I.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cumple</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w:t>
      </w: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37">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color w:val="000000"/>
          <w:rtl w:val="0"/>
        </w:rPr>
        <w:t xml:space="preserve">Así mismo y en atención al dictamen técnico, mediante el que el área requirente evaluó las propuestas, donde se valora puntualmente el cumplimiento de las especificaciones técnicas mínimas, se califica a la propuesta del licitante </w:t>
      </w:r>
      <w:r w:rsidDel="00000000" w:rsidR="00000000" w:rsidRPr="00000000">
        <w:rPr>
          <w:rFonts w:ascii="Times New Roman" w:cs="Times New Roman" w:eastAsia="Times New Roman" w:hAnsi="Times New Roman"/>
          <w:b w:val="1"/>
          <w:bCs w:val="1"/>
          <w:i w:val="1"/>
          <w:iCs w:val="1"/>
          <w:color w:val="000000"/>
          <w:rtl w:val="0"/>
        </w:rPr>
        <w:t xml:space="preserve">ECO SUPPLY, S.A.P.I. DE C.V. </w:t>
      </w:r>
      <w:r w:rsidDel="00000000" w:rsidR="00000000" w:rsidRPr="00000000">
        <w:rPr>
          <w:rFonts w:ascii="Times New Roman" w:cs="Times New Roman" w:eastAsia="Times New Roman" w:hAnsi="Times New Roman"/>
          <w:i w:val="1"/>
          <w:iCs w:val="1"/>
          <w:color w:val="000000"/>
          <w:rtl w:val="0"/>
        </w:rPr>
        <w:t xml:space="preserve">de</w:t>
      </w:r>
      <w:r w:rsidDel="00000000" w:rsidR="00000000" w:rsidRPr="00000000">
        <w:rPr>
          <w:rFonts w:ascii="Times New Roman" w:cs="Times New Roman" w:eastAsia="Times New Roman" w:hAnsi="Times New Roman"/>
          <w:b w:val="1"/>
          <w:bCs w:val="1"/>
          <w:i w:val="1"/>
          <w:iCs w:val="1"/>
          <w:color w:val="000000"/>
          <w:rtl w:val="0"/>
        </w:rPr>
        <w:t xml:space="preserve"> solvente técnicamente,</w:t>
      </w:r>
      <w:r w:rsidDel="00000000" w:rsidR="00000000" w:rsidRPr="00000000">
        <w:rPr>
          <w:rFonts w:ascii="Times New Roman" w:cs="Times New Roman" w:eastAsia="Times New Roman" w:hAnsi="Times New Roman"/>
          <w:i w:val="1"/>
          <w:iCs w:val="1"/>
          <w:color w:val="000000"/>
          <w:rtl w:val="0"/>
        </w:rPr>
        <w:t xml:space="preserve"> por ende, garantiza el cumplimiento de las obligaciones respectivas.</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i w:val="1"/>
          <w:iCs w:val="1"/>
          <w:color w:val="000000"/>
          <w:rtl w:val="0"/>
        </w:rPr>
        <w:t xml:space="preserve">Es cuanto presidente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9">
      <w:pPr>
        <w:spacing w:after="0" w:line="240" w:lineRule="auto"/>
        <w:jc w:val="both"/>
        <w:rPr>
          <w:rFonts w:ascii="Times New Roman" w:cs="Times New Roman" w:eastAsia="Times New Roman" w:hAnsi="Times New Roman"/>
          <w:b w:val="1"/>
          <w:bCs w:val="1"/>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Así pues, en virtud de que el área requirente, expresa conformidad con la proposición recibida y conforme a lo dispuesto en el artículo 66, numeral 2, 67 numeral 1, fracción II y 83 numeral 1 de la Ley de Compras Gubernamentales, Enajenaciones y Contratación de Servicios del Estado de Jalisco y sus Municipios, se propone adjudicar el contrato, de la Licitación </w:t>
      </w:r>
      <w:r w:rsidDel="00000000" w:rsidR="00000000" w:rsidRPr="00000000">
        <w:rPr>
          <w:rFonts w:ascii="Times New Roman" w:cs="Times New Roman" w:eastAsia="Times New Roman" w:hAnsi="Times New Roman"/>
          <w:b w:val="1"/>
          <w:bCs w:val="1"/>
          <w:i w:val="1"/>
          <w:iCs w:val="1"/>
          <w:color w:val="000000"/>
          <w:rtl w:val="0"/>
        </w:rPr>
        <w:t xml:space="preserve">LPL 078/2025 a ECO SUPPLY, S.A.P.I. DE C.V</w:t>
      </w:r>
      <w:r w:rsidDel="00000000" w:rsidR="00000000" w:rsidRPr="00000000">
        <w:rPr>
          <w:rFonts w:ascii="Times New Roman" w:cs="Times New Roman" w:eastAsia="Times New Roman" w:hAnsi="Times New Roman"/>
          <w:i w:val="1"/>
          <w:iCs w:val="1"/>
          <w:color w:val="000000"/>
          <w:rtl w:val="0"/>
        </w:rPr>
        <w:t xml:space="preserve">.  por un monto total de $</w:t>
      </w:r>
      <w:r w:rsidDel="00000000" w:rsidR="00000000" w:rsidRPr="00000000">
        <w:rPr>
          <w:rFonts w:ascii="Times New Roman" w:cs="Times New Roman" w:eastAsia="Times New Roman" w:hAnsi="Times New Roman"/>
          <w:b w:val="1"/>
          <w:bCs w:val="1"/>
          <w:i w:val="1"/>
          <w:iCs w:val="1"/>
          <w:color w:val="000000"/>
          <w:rtl w:val="0"/>
        </w:rPr>
        <w:t xml:space="preserve">10´077,089.35 Diez millones setenta y siete mil, ochenta y nueve pesos 35/100 M.N.) I.V.A. Incluido».</w:t>
      </w:r>
    </w:p>
    <w:p w:rsidR="00000000" w:rsidDel="00000000" w:rsidP="00000000" w:rsidRDefault="00000000" w:rsidRPr="00000000" w14:paraId="0000003A">
      <w:pPr>
        <w:spacing w:after="240" w:before="240" w:line="240" w:lineRule="auto"/>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both"/>
        <w:rPr>
          <w:rFonts w:ascii="Times New Roman" w:cs="Times New Roman" w:eastAsia="Times New Roman" w:hAnsi="Times New Roman"/>
          <w:i w:val="1"/>
          <w:iCs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Presidente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da el uso de la voz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Secretaria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para el desahogo del siguiente punto de la orden del día, quien mencionó, </w:t>
      </w:r>
      <w:r w:rsidDel="00000000" w:rsidR="00000000" w:rsidRPr="00000000">
        <w:rPr>
          <w:rFonts w:ascii="Times New Roman" w:cs="Times New Roman" w:eastAsia="Times New Roman" w:hAnsi="Times New Roman"/>
          <w:b w:val="1"/>
          <w:bCs w:val="1"/>
          <w:i w:val="1"/>
          <w:iCs w:val="1"/>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i w:val="1"/>
          <w:iCs w:val="1"/>
          <w:smallCaps w:val="0"/>
          <w:strike w:val="0"/>
          <w:color w:val="000000"/>
          <w:u w:val="none"/>
          <w:shd w:fill="auto" w:val="clear"/>
          <w:vertAlign w:val="baseline"/>
          <w:rtl w:val="0"/>
        </w:rPr>
        <w:t xml:space="preserve">Como indica, Presidente 4.3.- LPN 008/2025 - “Botas tacticas”, solicitado por la Comisaría de la Policía Preventiva Municipal, siendo los participantes:</w:t>
      </w:r>
    </w:p>
    <w:p w:rsidR="00000000" w:rsidDel="00000000" w:rsidP="00000000" w:rsidRDefault="00000000" w:rsidRPr="00000000" w14:paraId="0000003C">
      <w:pPr>
        <w:numPr>
          <w:ilvl w:val="0"/>
          <w:numId w:val="3"/>
        </w:numPr>
        <w:spacing w:after="0" w:line="240" w:lineRule="auto"/>
        <w:ind w:left="720" w:hanging="360"/>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LOMBARDO PRODUCTOS SA DE CV </w:t>
      </w:r>
    </w:p>
    <w:p w:rsidR="00000000" w:rsidDel="00000000" w:rsidP="00000000" w:rsidRDefault="00000000" w:rsidRPr="00000000" w14:paraId="0000003D">
      <w:pPr>
        <w:numPr>
          <w:ilvl w:val="0"/>
          <w:numId w:val="3"/>
        </w:numPr>
        <w:spacing w:after="0" w:line="240" w:lineRule="auto"/>
        <w:ind w:left="720" w:hanging="360"/>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VESELY SA. DE CV.</w:t>
      </w:r>
    </w:p>
    <w:p w:rsidR="00000000" w:rsidDel="00000000" w:rsidP="00000000" w:rsidRDefault="00000000" w:rsidRPr="00000000" w14:paraId="0000003E">
      <w:pPr>
        <w:numPr>
          <w:ilvl w:val="0"/>
          <w:numId w:val="3"/>
        </w:numPr>
        <w:spacing w:after="0" w:line="240" w:lineRule="auto"/>
        <w:ind w:left="720" w:hanging="360"/>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MANUFACTURING FASHION SHOES SA DE CV </w:t>
      </w:r>
    </w:p>
    <w:p w:rsidR="00000000" w:rsidDel="00000000" w:rsidP="00000000" w:rsidRDefault="00000000" w:rsidRPr="00000000" w14:paraId="0000003F">
      <w:pPr>
        <w:numPr>
          <w:ilvl w:val="0"/>
          <w:numId w:val="3"/>
        </w:numPr>
        <w:spacing w:after="0" w:line="240" w:lineRule="auto"/>
        <w:ind w:left="720" w:hanging="360"/>
        <w:rPr>
          <w:rFonts w:ascii="Times New Roman" w:cs="Times New Roman" w:eastAsia="Times New Roman" w:hAnsi="Times New Roman"/>
          <w:b w:val="1"/>
          <w:bCs w:val="1"/>
          <w:i w:val="1"/>
          <w:iCs w:val="1"/>
          <w:color w:val="000000"/>
          <w:sz w:val="22"/>
          <w:szCs w:val="22"/>
        </w:rPr>
      </w:pPr>
      <w:r w:rsidDel="00000000" w:rsidR="00000000" w:rsidRPr="00000000">
        <w:rPr>
          <w:rFonts w:ascii="Times New Roman" w:cs="Times New Roman" w:eastAsia="Times New Roman" w:hAnsi="Times New Roman"/>
          <w:b w:val="1"/>
          <w:bCs w:val="1"/>
          <w:i w:val="1"/>
          <w:iCs w:val="1"/>
          <w:color w:val="000000"/>
          <w:rtl w:val="0"/>
        </w:rPr>
        <w:t xml:space="preserve">YATLA S.A. DE C.V.</w:t>
      </w:r>
    </w:p>
    <w:p w:rsidR="00000000" w:rsidDel="00000000" w:rsidP="00000000" w:rsidRDefault="00000000" w:rsidRPr="00000000" w14:paraId="00000040">
      <w:pPr>
        <w:spacing w:after="0" w:line="240" w:lineRule="auto"/>
        <w:rPr>
          <w:rFonts w:ascii="Times New Roman" w:cs="Times New Roman" w:eastAsia="Times New Roman" w:hAnsi="Times New Roman"/>
          <w:i w:val="1"/>
          <w:iCs w:val="1"/>
        </w:rPr>
      </w:pPr>
      <w:r w:rsidDel="00000000" w:rsidR="00000000" w:rsidRPr="00000000">
        <w:rPr>
          <w:rtl w:val="0"/>
        </w:rPr>
      </w:r>
    </w:p>
    <w:p w:rsidR="00000000" w:rsidDel="00000000" w:rsidP="00000000" w:rsidRDefault="00000000" w:rsidRPr="00000000" w14:paraId="00000041">
      <w:pPr>
        <w:spacing w:after="0" w:line="240" w:lineRule="auto"/>
        <w:jc w:val="both"/>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color w:val="000000"/>
          <w:rtl w:val="0"/>
        </w:rPr>
        <w:t xml:space="preserve">Encontrando resolvió que los licitantes</w:t>
      </w:r>
      <w:r w:rsidDel="00000000" w:rsidR="00000000" w:rsidRPr="00000000">
        <w:rPr>
          <w:rFonts w:ascii="Times New Roman" w:cs="Times New Roman" w:eastAsia="Times New Roman" w:hAnsi="Times New Roman"/>
          <w:b w:val="1"/>
          <w:bCs w:val="1"/>
          <w:i w:val="1"/>
          <w:iCs w:val="1"/>
          <w:color w:val="000000"/>
          <w:rtl w:val="0"/>
        </w:rPr>
        <w:t xml:space="preserve">, LOMBARDO PRODUCTOS SA DE CV., VESELY SA. DE CV., MANUFACTURING FASHION SHOES SA DE CV y YATLA S.A. DE C.V., </w:t>
      </w:r>
      <w:r w:rsidDel="00000000" w:rsidR="00000000" w:rsidRPr="00000000">
        <w:rPr>
          <w:rFonts w:ascii="Times New Roman" w:cs="Times New Roman" w:eastAsia="Times New Roman" w:hAnsi="Times New Roman"/>
          <w:i w:val="1"/>
          <w:iCs w:val="1"/>
          <w:color w:val="000000"/>
          <w:rtl w:val="0"/>
        </w:rPr>
        <w:t xml:space="preserve">En su propuesta </w:t>
      </w:r>
      <w:r w:rsidDel="00000000" w:rsidR="00000000" w:rsidRPr="00000000">
        <w:rPr>
          <w:rFonts w:ascii="Times New Roman" w:cs="Times New Roman" w:eastAsia="Times New Roman" w:hAnsi="Times New Roman"/>
          <w:b w:val="1"/>
          <w:bCs w:val="1"/>
          <w:i w:val="1"/>
          <w:iCs w:val="1"/>
          <w:color w:val="000000"/>
          <w:rtl w:val="0"/>
        </w:rPr>
        <w:t xml:space="preserve">NO</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cumplen</w:t>
      </w:r>
      <w:r w:rsidDel="00000000" w:rsidR="00000000" w:rsidRPr="00000000">
        <w:rPr>
          <w:rFonts w:ascii="Times New Roman" w:cs="Times New Roman" w:eastAsia="Times New Roman" w:hAnsi="Times New Roman"/>
          <w:i w:val="1"/>
          <w:iCs w:val="1"/>
          <w:color w:val="000000"/>
          <w:rtl w:val="0"/>
        </w:rPr>
        <w:t xml:space="preserve"> con los requisitos legales establecidos en las bases, los anexos y en la convocatoria de la licitación, al no entregar todos los documentos. Esto es así de acuerdo con la revisión realizada por la Dirección de Recursos Materiales, conforme a lo establecido en el artículo 65 de la Ley de Compras Gubernamentales, Enajenaciones y Contratación de Servicios del Estado de Jalisco y sus Municipios. Es cuanto presidente</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i w:val="1"/>
          <w:iCs w:val="1"/>
          <w:color w:val="000000"/>
        </w:rPr>
      </w:pPr>
      <w:r w:rsidDel="00000000" w:rsidR="00000000" w:rsidRPr="00000000">
        <w:rPr>
          <w:rFonts w:ascii="Times New Roman" w:cs="Times New Roman" w:eastAsia="Times New Roman" w:hAnsi="Times New Roman"/>
          <w:color w:val="000000"/>
          <w:rtl w:val="0"/>
        </w:rPr>
        <w:t xml:space="preserve">Acto seguido 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menciona:</w:t>
      </w:r>
      <w:r w:rsidDel="00000000" w:rsidR="00000000" w:rsidRPr="00000000">
        <w:rPr>
          <w:rFonts w:ascii="Times New Roman" w:cs="Times New Roman" w:eastAsia="Times New Roman" w:hAnsi="Times New Roman"/>
          <w:i w:val="1"/>
          <w:i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i w:val="1"/>
          <w:iCs w:val="1"/>
          <w:color w:val="000000"/>
          <w:rtl w:val="0"/>
        </w:rPr>
        <w:t xml:space="preserve">Bajo dicho contexto y de conformidad con el artículo 71, numeral 2 de la Ley Compras Gubernamentales, Enajenaciones y Contratación de Servicios del Estado de Jalisco y sus Municipios, el Comité de Adquisiciones </w:t>
      </w:r>
      <w:r w:rsidDel="00000000" w:rsidR="00000000" w:rsidRPr="00000000">
        <w:rPr>
          <w:rFonts w:ascii="Times New Roman" w:cs="Times New Roman" w:eastAsia="Times New Roman" w:hAnsi="Times New Roman"/>
          <w:b w:val="1"/>
          <w:bCs w:val="1"/>
          <w:i w:val="1"/>
          <w:iCs w:val="1"/>
          <w:color w:val="000000"/>
          <w:rtl w:val="0"/>
        </w:rPr>
        <w:t xml:space="preserve">PROPONE a declarar desierta</w:t>
      </w:r>
      <w:r w:rsidDel="00000000" w:rsidR="00000000" w:rsidRPr="00000000">
        <w:rPr>
          <w:rFonts w:ascii="Times New Roman" w:cs="Times New Roman" w:eastAsia="Times New Roman" w:hAnsi="Times New Roman"/>
          <w:i w:val="1"/>
          <w:iCs w:val="1"/>
          <w:color w:val="000000"/>
          <w:rtl w:val="0"/>
        </w:rPr>
        <w:t xml:space="preserve"> la licitación. En virtud de la necesidad de adquirir los servicios persiste, se </w:t>
      </w:r>
      <w:r w:rsidDel="00000000" w:rsidR="00000000" w:rsidRPr="00000000">
        <w:rPr>
          <w:rFonts w:ascii="Times New Roman" w:cs="Times New Roman" w:eastAsia="Times New Roman" w:hAnsi="Times New Roman"/>
          <w:b w:val="1"/>
          <w:bCs w:val="1"/>
          <w:i w:val="1"/>
          <w:iCs w:val="1"/>
          <w:color w:val="000000"/>
          <w:rtl w:val="0"/>
        </w:rPr>
        <w:t xml:space="preserve">PROPONE emitir una segunda</w:t>
      </w:r>
      <w:r w:rsidDel="00000000" w:rsidR="00000000" w:rsidRPr="00000000">
        <w:rPr>
          <w:rFonts w:ascii="Times New Roman" w:cs="Times New Roman" w:eastAsia="Times New Roman" w:hAnsi="Times New Roman"/>
          <w:i w:val="1"/>
          <w:iCs w:val="1"/>
          <w:color w:val="000000"/>
          <w:rtl w:val="0"/>
        </w:rPr>
        <w:t xml:space="preserve"> convocatoria</w:t>
      </w:r>
      <w:r w:rsidDel="00000000" w:rsidR="00000000" w:rsidRPr="00000000">
        <w:rPr>
          <w:rFonts w:ascii="Times New Roman" w:cs="Times New Roman" w:eastAsia="Times New Roman" w:hAnsi="Times New Roman"/>
          <w:b w:val="1"/>
          <w:bCs w:val="1"/>
          <w:i w:val="1"/>
          <w:iCs w:val="1"/>
          <w:color w:val="000000"/>
          <w:rtl w:val="0"/>
        </w:rPr>
        <w:t xml:space="preserve">.</w:t>
      </w:r>
      <w:r w:rsidDel="00000000" w:rsidR="00000000" w:rsidRPr="00000000">
        <w:rPr>
          <w:rFonts w:ascii="Times New Roman" w:cs="Times New Roman" w:eastAsia="Times New Roman" w:hAnsi="Times New Roman"/>
          <w:b w:val="1"/>
          <w:bCs w:val="1"/>
          <w:i w:val="1"/>
          <w:iCs w:val="1"/>
          <w:rtl w:val="0"/>
        </w:rPr>
        <w:t xml:space="preserve">»</w:t>
      </w:r>
      <w:r w:rsidDel="00000000" w:rsidR="00000000" w:rsidRPr="00000000">
        <w:rPr>
          <w:rtl w:val="0"/>
        </w:rPr>
      </w:r>
    </w:p>
    <w:p w:rsidR="00000000" w:rsidDel="00000000" w:rsidP="00000000" w:rsidRDefault="00000000" w:rsidRPr="00000000" w14:paraId="00000044">
      <w:pPr>
        <w:spacing w:after="240" w:before="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Presidente </w:t>
      </w:r>
      <w:r w:rsidDel="00000000" w:rsidR="00000000" w:rsidRPr="00000000">
        <w:rPr>
          <w:rFonts w:ascii="Times New Roman" w:cs="Times New Roman" w:eastAsia="Times New Roman" w:hAnsi="Times New Roman"/>
          <w:color w:val="000000"/>
          <w:rtl w:val="0"/>
        </w:rPr>
        <w:t xml:space="preserve">somete a consideración la aprobación del punto antes mencionado por lo que se pregunta si existiese alguna observación a la misma y en votación nominal </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Se aprueba por unanimidad de votos de los presentes».</w:t>
      </w:r>
    </w:p>
    <w:p w:rsidR="00000000" w:rsidDel="00000000" w:rsidP="00000000" w:rsidRDefault="00000000" w:rsidRPr="00000000" w14:paraId="00000045">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bCs w:val="1"/>
          <w:color w:val="000000"/>
          <w:u w:val="single"/>
        </w:rPr>
      </w:pPr>
      <w:r w:rsidDel="00000000" w:rsidR="00000000" w:rsidRPr="00000000">
        <w:rPr>
          <w:rFonts w:ascii="Times New Roman" w:cs="Times New Roman" w:eastAsia="Times New Roman" w:hAnsi="Times New Roman"/>
          <w:b w:val="1"/>
          <w:bCs w:val="1"/>
          <w:u w:val="single"/>
          <w:rtl w:val="0"/>
        </w:rPr>
        <w:t xml:space="preserve">5.</w:t>
      </w:r>
      <w:r w:rsidDel="00000000" w:rsidR="00000000" w:rsidRPr="00000000">
        <w:rPr>
          <w:rFonts w:ascii="Times New Roman" w:cs="Times New Roman" w:eastAsia="Times New Roman" w:hAnsi="Times New Roman"/>
          <w:b w:val="1"/>
          <w:bCs w:val="1"/>
          <w:color w:val="000000"/>
          <w:u w:val="single"/>
          <w:rtl w:val="0"/>
        </w:rPr>
        <w:t xml:space="preserve"> Presentación y apertura de propuestas.</w:t>
      </w:r>
    </w:p>
    <w:p w:rsidR="00000000" w:rsidDel="00000000" w:rsidP="00000000" w:rsidRDefault="00000000" w:rsidRPr="00000000" w14:paraId="00000047">
      <w:pPr>
        <w:jc w:val="center"/>
        <w:rPr>
          <w:rFonts w:ascii="Times New Roman" w:cs="Times New Roman" w:eastAsia="Times New Roman" w:hAnsi="Times New Roman"/>
          <w:b w:val="1"/>
          <w:bCs w:val="1"/>
          <w:highlight w:val="yellow"/>
          <w:u w:val="single"/>
        </w:rPr>
      </w:pPr>
      <w:r w:rsidDel="00000000" w:rsidR="00000000" w:rsidRPr="00000000">
        <w:rPr>
          <w:rtl w:val="0"/>
        </w:rPr>
      </w:r>
    </w:p>
    <w:p w:rsidR="00000000" w:rsidDel="00000000" w:rsidP="00000000" w:rsidRDefault="00000000" w:rsidRPr="00000000" w14:paraId="00000048">
      <w:pPr>
        <w:spacing w:line="240" w:lineRule="auto"/>
        <w:jc w:val="both"/>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color w:val="000000"/>
          <w:rtl w:val="0"/>
        </w:rPr>
        <w:t xml:space="preserve">El Presidente da uso de la voz a la Secretaría para continuar con el siguiente punto de la Orden del Día, quien mencionó </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i w:val="1"/>
          <w:iCs w:val="1"/>
          <w:color w:val="000000"/>
          <w:rtl w:val="0"/>
        </w:rPr>
        <w:t xml:space="preserve">5.1</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w:t>
      </w:r>
      <w:r w:rsidDel="00000000" w:rsidR="00000000" w:rsidRPr="00000000">
        <w:rPr>
          <w:rFonts w:ascii="Times New Roman" w:cs="Times New Roman" w:eastAsia="Times New Roman" w:hAnsi="Times New Roman"/>
          <w:i w:val="1"/>
          <w:iCs w:val="1"/>
          <w:color w:val="000000"/>
          <w:highlight w:val="white"/>
          <w:rtl w:val="0"/>
        </w:rPr>
        <w:t xml:space="preserve">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- 077/2025 “Proyecto Integral de Diseño, Arquitectura e Ingeniería”</w:t>
      </w:r>
      <w:r w:rsidDel="00000000" w:rsidR="00000000" w:rsidRPr="00000000">
        <w:rPr>
          <w:rFonts w:ascii="Times New Roman" w:cs="Times New Roman" w:eastAsia="Times New Roman" w:hAnsi="Times New Roman"/>
          <w:b w:val="1"/>
          <w:bCs w:val="1"/>
          <w:i w:val="1"/>
          <w:iCs w:val="1"/>
          <w:color w:val="000000"/>
          <w:highlight w:val="white"/>
          <w:rtl w:val="0"/>
        </w:rPr>
        <w:t xml:space="preserve">»</w:t>
      </w:r>
      <w:r w:rsidDel="00000000" w:rsidR="00000000" w:rsidRPr="00000000">
        <w:rPr>
          <w:rFonts w:ascii="Times New Roman" w:cs="Times New Roman" w:eastAsia="Times New Roman" w:hAnsi="Times New Roman"/>
          <w:b w:val="1"/>
          <w:bCs w:val="1"/>
          <w:color w:val="000000"/>
          <w:highlight w:val="white"/>
          <w:rtl w:val="0"/>
        </w:rPr>
        <w:t xml:space="preserve">.</w:t>
      </w: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highlight w:val="white"/>
          <w:rtl w:val="0"/>
        </w:rPr>
        <w:t xml:space="preserve">El </w:t>
      </w:r>
      <w:r w:rsidDel="00000000" w:rsidR="00000000" w:rsidRPr="00000000">
        <w:rPr>
          <w:rFonts w:ascii="Times New Roman" w:cs="Times New Roman" w:eastAsia="Times New Roman" w:hAnsi="Times New Roman"/>
          <w:b w:val="1"/>
          <w:bCs w:val="1"/>
          <w:color w:val="000000"/>
          <w:highlight w:val="white"/>
          <w:rtl w:val="0"/>
        </w:rPr>
        <w:t xml:space="preserve">Licenciado Daniel Cortés Flores, Representante del Órgano Interno de Control, </w:t>
      </w:r>
      <w:r w:rsidDel="00000000" w:rsidR="00000000" w:rsidRPr="00000000">
        <w:rPr>
          <w:rFonts w:ascii="Times New Roman" w:cs="Times New Roman" w:eastAsia="Times New Roman" w:hAnsi="Times New Roman"/>
          <w:color w:val="000000"/>
          <w:highlight w:val="white"/>
          <w:rtl w:val="0"/>
        </w:rPr>
        <w:t xml:space="preserve">toma el uso de la voz e informa </w:t>
      </w:r>
      <w:r w:rsidDel="00000000" w:rsidR="00000000" w:rsidRPr="00000000">
        <w:rPr>
          <w:rFonts w:ascii="Times New Roman" w:cs="Times New Roman" w:eastAsia="Times New Roman" w:hAnsi="Times New Roman"/>
          <w:color w:val="000000"/>
          <w:rtl w:val="0"/>
        </w:rPr>
        <w:t xml:space="preserve">que </w:t>
      </w:r>
      <w:r w:rsidDel="00000000" w:rsidR="00000000" w:rsidRPr="00000000">
        <w:rPr>
          <w:rFonts w:ascii="Times New Roman" w:cs="Times New Roman" w:eastAsia="Times New Roman" w:hAnsi="Times New Roman"/>
          <w:b w:val="1"/>
          <w:bCs w:val="1"/>
          <w:color w:val="000000"/>
          <w:rtl w:val="0"/>
        </w:rPr>
        <w:t xml:space="preserve">se recibieron 3 (tres)</w:t>
      </w:r>
      <w:r w:rsidDel="00000000" w:rsidR="00000000" w:rsidRPr="00000000">
        <w:rPr>
          <w:rFonts w:ascii="Times New Roman" w:cs="Times New Roman" w:eastAsia="Times New Roman" w:hAnsi="Times New Roman"/>
          <w:color w:val="000000"/>
          <w:rtl w:val="0"/>
        </w:rPr>
        <w:t xml:space="preserve"> propuestas.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40" w:lineRule="auto"/>
        <w:ind w:left="720" w:firstLine="0"/>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FRAIS PROYECTOS Y EDIFICACI</w:t>
      </w:r>
      <w:r w:rsidDel="00000000" w:rsidR="00000000" w:rsidRPr="00000000">
        <w:rPr>
          <w:rFonts w:ascii="Times New Roman" w:cs="Times New Roman" w:eastAsia="Times New Roman" w:hAnsi="Times New Roman"/>
          <w:b w:val="1"/>
          <w:bCs w:val="1"/>
          <w:rtl w:val="0"/>
        </w:rPr>
        <w:t xml:space="preserve">O</w:t>
      </w:r>
      <w:r w:rsidDel="00000000" w:rsidR="00000000" w:rsidRPr="00000000">
        <w:rPr>
          <w:rFonts w:ascii="Times New Roman" w:cs="Times New Roman" w:eastAsia="Times New Roman" w:hAnsi="Times New Roman"/>
          <w:b w:val="1"/>
          <w:bCs w:val="1"/>
          <w:color w:val="000000"/>
          <w:rtl w:val="0"/>
        </w:rPr>
        <w:t xml:space="preserve">NES,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Maestro Gerardo Esteban Sánchez González, representante de la Coordinación General de Potencia Económica, </w:t>
      </w:r>
      <w:r w:rsidDel="00000000" w:rsidR="00000000" w:rsidRPr="00000000">
        <w:rPr>
          <w:rFonts w:ascii="Times New Roman" w:cs="Times New Roman" w:eastAsia="Times New Roman" w:hAnsi="Times New Roman"/>
          <w:color w:val="000000"/>
          <w:rtl w:val="0"/>
        </w:rPr>
        <w:t xml:space="preserve">quien comentó que cumple con toda la documentación, y se recibió una propuesta por parte del proveedor por un gran total $5,474,508.30 (Cinco millones cuatrocientos setenta y cuatro mil quinientos ocho pesos 30/100 M.N.) IVA incluido, dividido en 2 partidas.</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PHHS INGENIERÍA, S.A. DE C.V.</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Licenciado Marco Antonio Parra Perez, representante de Sindicatura Municipal,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$5,362,563.50 (Cinco millones trescientos sesenta y dos mil quinientos sesenta y tres pesos 50/100 M.N.) IVA incluido, dividido en 2 partidas y entrega memoria USB.</w:t>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0"/>
          <w:rtl w:val="0"/>
        </w:rPr>
        <w:t xml:space="preserve">URBISORA CONSTRUCTORA S.A., </w:t>
      </w:r>
      <w:r w:rsidDel="00000000" w:rsidR="00000000" w:rsidRPr="00000000">
        <w:rPr>
          <w:rFonts w:ascii="Times New Roman" w:cs="Times New Roman" w:eastAsia="Times New Roman" w:hAnsi="Times New Roman"/>
          <w:color w:val="000000"/>
          <w:rtl w:val="0"/>
        </w:rPr>
        <w:t xml:space="preserve">El cual fue evaluado por el </w:t>
      </w:r>
      <w:r w:rsidDel="00000000" w:rsidR="00000000" w:rsidRPr="00000000">
        <w:rPr>
          <w:rFonts w:ascii="Times New Roman" w:cs="Times New Roman" w:eastAsia="Times New Roman" w:hAnsi="Times New Roman"/>
          <w:b w:val="1"/>
          <w:bCs w:val="1"/>
          <w:color w:val="000000"/>
          <w:rtl w:val="0"/>
        </w:rPr>
        <w:t xml:space="preserve">Ingeniero Manuel Ledezma Esparza, Representante de la Dirección de Desarrollo Rural,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dividido en 2 partidas por un gran total $</w:t>
      </w:r>
      <w:r w:rsidDel="00000000" w:rsidR="00000000" w:rsidRPr="00000000">
        <w:rPr>
          <w:rFonts w:ascii="Times New Roman" w:cs="Times New Roman" w:eastAsia="Times New Roman" w:hAnsi="Times New Roman"/>
          <w:rtl w:val="0"/>
        </w:rPr>
        <w:t xml:space="preserve">5,381,034.72</w:t>
      </w:r>
      <w:r w:rsidDel="00000000" w:rsidR="00000000" w:rsidRPr="00000000">
        <w:rPr>
          <w:rFonts w:ascii="Times New Roman" w:cs="Times New Roman" w:eastAsia="Times New Roman" w:hAnsi="Times New Roman"/>
          <w:color w:val="000000"/>
          <w:rtl w:val="0"/>
        </w:rPr>
        <w:t xml:space="preserve"> (Cinco millones trescientos ochenta y un mil treinta y cuatro pesos 72/100 M.N.) IVA incluido.</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Continua la Secretaría, </w:t>
      </w:r>
      <w:r w:rsidDel="00000000" w:rsidR="00000000" w:rsidRPr="00000000">
        <w:rPr>
          <w:rFonts w:ascii="Times New Roman" w:cs="Times New Roman" w:eastAsia="Times New Roman" w:hAnsi="Times New Roman"/>
          <w:b w:val="1"/>
          <w:bCs w:val="1"/>
          <w:color w:val="000000"/>
          <w:rtl w:val="0"/>
        </w:rPr>
        <w:t xml:space="preserve">«5</w:t>
      </w:r>
      <w:r w:rsidDel="00000000" w:rsidR="00000000" w:rsidRPr="00000000">
        <w:rPr>
          <w:rFonts w:ascii="Times New Roman" w:cs="Times New Roman" w:eastAsia="Times New Roman" w:hAnsi="Times New Roman"/>
          <w:b w:val="1"/>
          <w:bCs w:val="1"/>
          <w:i w:val="1"/>
          <w:iCs w:val="1"/>
          <w:color w:val="000000"/>
          <w:rtl w:val="0"/>
        </w:rPr>
        <w:t xml:space="preserve">.2.-</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proceso </w:t>
      </w:r>
      <w:r w:rsidDel="00000000" w:rsidR="00000000" w:rsidRPr="00000000">
        <w:rPr>
          <w:rFonts w:ascii="Times New Roman" w:cs="Times New Roman" w:eastAsia="Times New Roman" w:hAnsi="Times New Roman"/>
          <w:b w:val="1"/>
          <w:bCs w:val="1"/>
          <w:i w:val="1"/>
          <w:iCs w:val="1"/>
          <w:color w:val="000000"/>
          <w:rtl w:val="0"/>
        </w:rPr>
        <w:t xml:space="preserve">LPL - 079/2025 “Servicio de Pipas”</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2</w:t>
      </w:r>
      <w:r w:rsidDel="00000000" w:rsidR="00000000" w:rsidRPr="00000000">
        <w:rPr>
          <w:rFonts w:ascii="Times New Roman" w:cs="Times New Roman" w:eastAsia="Times New Roman" w:hAnsi="Times New Roman"/>
          <w:b w:val="1"/>
          <w:bCs w:val="1"/>
          <w:color w:val="000000"/>
          <w:rtl w:val="0"/>
        </w:rPr>
        <w:t xml:space="preserve"> (dos)</w:t>
      </w:r>
      <w:r w:rsidDel="00000000" w:rsidR="00000000" w:rsidRPr="00000000">
        <w:rPr>
          <w:rFonts w:ascii="Times New Roman" w:cs="Times New Roman" w:eastAsia="Times New Roman" w:hAnsi="Times New Roman"/>
          <w:color w:val="000000"/>
          <w:rtl w:val="0"/>
        </w:rPr>
        <w:t xml:space="preserve"> propuestas del participante</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5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bookmarkStart w:colFirst="0" w:colLast="0" w:name="_heading=h.oblrmdw48qnq" w:id="7"/>
      <w:bookmarkEnd w:id="7"/>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PRODUCTOS CORVE, S.A. DE C.V.,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El cual fue evaluado por la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Licenciada Adriana Santiago González representante de la Tesorería Municipal, </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quien comentó que cumple con toda la documentación y se recibió una propuesta por parte del proveedor por un gran total $10,179.70 (Diez mil ciento setenta y nueve pesos 70/100 M.N.) IVA incluido, precio unitario.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bCs w:val="1"/>
          <w:i w:val="0"/>
          <w:iCs w:val="0"/>
          <w:smallCaps w:val="0"/>
          <w:strike w:val="0"/>
          <w:color w:val="000000"/>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ENTERPRISE HOLDINGS SPATYFE S.A. DE C.V.,</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El cual fue evaluado por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Licenciado Hugo Enrique Verduzco Sánchez representante del Consejo Mexicano de Comercio Exterior de Occidente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quien comentó que cumple con toda la documentación a excepción de 2 documentos, la licencia o copia del SIEM y comprobante fiscal de pago de impuestos, presenta carta jurada de que no cuenta pero si presenta trabajadores  y se recibió una propuesta por parte del proveedor por un gran total $10,605.88 (Diez mil seiscientos cinco pesos 88/100 M.N.) IVA incluido, precio unitario.</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ab/>
        <w:tab/>
        <w:tab/>
        <w:tab/>
        <w:tab/>
      </w:r>
    </w:p>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Prosigue la Secretaría,</w:t>
      </w:r>
      <w:r w:rsidDel="00000000" w:rsidR="00000000" w:rsidRPr="00000000">
        <w:rPr>
          <w:rFonts w:ascii="Times New Roman" w:cs="Times New Roman" w:eastAsia="Times New Roman" w:hAnsi="Times New Roman"/>
          <w:b w:val="1"/>
          <w:bCs w:val="1"/>
          <w:i w:val="1"/>
          <w:iCs w:val="1"/>
          <w:color w:val="000000"/>
          <w:rtl w:val="0"/>
        </w:rPr>
        <w:t xml:space="preserve"> «5.3.-</w:t>
      </w:r>
      <w:r w:rsidDel="00000000" w:rsidR="00000000" w:rsidRPr="00000000">
        <w:rPr>
          <w:rFonts w:ascii="Times New Roman" w:cs="Times New Roman" w:eastAsia="Times New Roman" w:hAnsi="Times New Roman"/>
          <w:i w:val="1"/>
          <w:iCs w:val="1"/>
          <w:color w:val="000000"/>
          <w:rtl w:val="0"/>
        </w:rPr>
        <w:t xml:space="preserve"> Se solicita al Órgano Interno de Control entregue los sobres presentados y se proceda a la apertura del </w:t>
      </w:r>
      <w:r w:rsidDel="00000000" w:rsidR="00000000" w:rsidRPr="00000000">
        <w:rPr>
          <w:rFonts w:ascii="Times New Roman" w:cs="Times New Roman" w:eastAsia="Times New Roman" w:hAnsi="Times New Roman"/>
          <w:b w:val="1"/>
          <w:bCs w:val="1"/>
          <w:i w:val="1"/>
          <w:iCs w:val="1"/>
          <w:color w:val="000000"/>
          <w:rtl w:val="0"/>
        </w:rPr>
        <w:t xml:space="preserve">LPL - 080/2025 “Herramientas de Jardinería”.</w:t>
      </w:r>
      <w:r w:rsidDel="00000000" w:rsidR="00000000" w:rsidRPr="00000000">
        <w:rPr>
          <w:rFonts w:ascii="Times New Roman" w:cs="Times New Roman" w:eastAsia="Times New Roman" w:hAnsi="Times New Roman"/>
          <w:b w:val="1"/>
          <w:bCs w:val="1"/>
          <w:color w:val="000000"/>
          <w:rtl w:val="0"/>
        </w:rPr>
        <w:t xml:space="preserve">»</w:t>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after="24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color w:val="000000"/>
          <w:rtl w:val="0"/>
        </w:rPr>
        <w:t xml:space="preserve">El </w:t>
      </w:r>
      <w:r w:rsidDel="00000000" w:rsidR="00000000" w:rsidRPr="00000000">
        <w:rPr>
          <w:rFonts w:ascii="Times New Roman" w:cs="Times New Roman" w:eastAsia="Times New Roman" w:hAnsi="Times New Roman"/>
          <w:b w:val="1"/>
          <w:bCs w:val="1"/>
          <w:color w:val="000000"/>
          <w:rtl w:val="0"/>
        </w:rPr>
        <w:t xml:space="preserve">Licenciado Daniel Cortés Flores, Representante del Órgano Interno de Control, </w:t>
      </w:r>
      <w:r w:rsidDel="00000000" w:rsidR="00000000" w:rsidRPr="00000000">
        <w:rPr>
          <w:rFonts w:ascii="Times New Roman" w:cs="Times New Roman" w:eastAsia="Times New Roman" w:hAnsi="Times New Roman"/>
          <w:color w:val="000000"/>
          <w:rtl w:val="0"/>
        </w:rPr>
        <w:t xml:space="preserve">toma el uso de la voz e informa que se recibieron 2 (dos) propuestas de los participantes;</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bCs w:val="0"/>
          <w:i w:val="0"/>
          <w:iCs w:val="0"/>
          <w:smallCaps w:val="0"/>
          <w:strike w:val="0"/>
          <w:color w:val="000000"/>
          <w:shd w:fill="auto" w:val="clear"/>
          <w:vertAlign w:val="baseline"/>
        </w:rPr>
      </w:pPr>
      <w:bookmarkStart w:colFirst="0" w:colLast="0" w:name="_heading=h.2xlcdesyfadm" w:id="8"/>
      <w:bookmarkEnd w:id="8"/>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FERREACEROS Y MATERIALES DE GUADALAJARA S.A. DE C.V.,</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El cual fue evaluado por el </w:t>
      </w:r>
      <w:r w:rsidDel="00000000" w:rsidR="00000000" w:rsidRPr="00000000">
        <w:rPr>
          <w:rFonts w:ascii="Times New Roman" w:cs="Times New Roman" w:eastAsia="Times New Roman" w:hAnsi="Times New Roman"/>
          <w:b w:val="1"/>
          <w:bCs w:val="1"/>
          <w:i w:val="0"/>
          <w:iCs w:val="0"/>
          <w:smallCaps w:val="0"/>
          <w:strike w:val="0"/>
          <w:color w:val="000000"/>
          <w:u w:val="none"/>
          <w:shd w:fill="auto" w:val="clear"/>
          <w:vertAlign w:val="baseline"/>
          <w:rtl w:val="0"/>
        </w:rPr>
        <w:t xml:space="preserve">Licenciado Hugo Enrique Verduzco Sánchez representante del Consejo Mexicano de Comercio Exterior de Occidente</w:t>
      </w:r>
      <w:r w:rsidDel="00000000" w:rsidR="00000000" w:rsidRPr="00000000">
        <w:rPr>
          <w:rFonts w:ascii="Times New Roman" w:cs="Times New Roman" w:eastAsia="Times New Roman" w:hAnsi="Times New Roman"/>
          <w:i w:val="0"/>
          <w:iCs w:val="0"/>
          <w:smallCaps w:val="0"/>
          <w:strike w:val="0"/>
          <w:color w:val="000000"/>
          <w:u w:val="none"/>
          <w:shd w:fill="auto" w:val="clear"/>
          <w:vertAlign w:val="baseline"/>
          <w:rtl w:val="0"/>
        </w:rPr>
        <w:t xml:space="preserve">, quien comentó que cumple con toda la documentación, y se recibió una propuesta por parte del proveedor por un gran total $ 1,762,012.63 (Un millón setecientos sesenta y dos mil doce pesos 63/100 M.N.) IVA incluido.</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spacing w:after="0" w:line="240" w:lineRule="auto"/>
        <w:ind w:left="720" w:hanging="360"/>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PROVEEDOR DE INSUMOS PARA LA CONSTRUCCIÓN S.A. DE C.V.,</w:t>
      </w:r>
      <w:r w:rsidDel="00000000" w:rsidR="00000000" w:rsidRPr="00000000">
        <w:rPr>
          <w:rFonts w:ascii="Times New Roman" w:cs="Times New Roman" w:eastAsia="Times New Roman" w:hAnsi="Times New Roman"/>
          <w:color w:val="000000"/>
          <w:rtl w:val="0"/>
        </w:rPr>
        <w:t xml:space="preserve"> El cual fue evaluado por el </w:t>
      </w:r>
      <w:r w:rsidDel="00000000" w:rsidR="00000000" w:rsidRPr="00000000">
        <w:rPr>
          <w:rFonts w:ascii="Times New Roman" w:cs="Times New Roman" w:eastAsia="Times New Roman" w:hAnsi="Times New Roman"/>
          <w:b w:val="1"/>
          <w:bCs w:val="1"/>
          <w:color w:val="000000"/>
          <w:rtl w:val="0"/>
        </w:rPr>
        <w:t xml:space="preserve">C.</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b w:val="1"/>
          <w:bCs w:val="1"/>
          <w:color w:val="000000"/>
          <w:rtl w:val="0"/>
        </w:rPr>
        <w:t xml:space="preserve">Oscar Esteban Delgado Enríquez, representante de la Oficialía Mayor Administrativa, </w:t>
      </w:r>
      <w:r w:rsidDel="00000000" w:rsidR="00000000" w:rsidRPr="00000000">
        <w:rPr>
          <w:rFonts w:ascii="Times New Roman" w:cs="Times New Roman" w:eastAsia="Times New Roman" w:hAnsi="Times New Roman"/>
          <w:color w:val="000000"/>
          <w:rtl w:val="0"/>
        </w:rPr>
        <w:t xml:space="preserve">quien comentó que cumple con toda la documentación </w:t>
      </w:r>
      <w:r w:rsidDel="00000000" w:rsidR="00000000" w:rsidRPr="00000000">
        <w:rPr>
          <w:rFonts w:ascii="Times New Roman" w:cs="Times New Roman" w:eastAsia="Times New Roman" w:hAnsi="Times New Roman"/>
          <w:rtl w:val="0"/>
        </w:rPr>
        <w:t xml:space="preserve">y </w:t>
      </w:r>
      <w:r w:rsidDel="00000000" w:rsidR="00000000" w:rsidRPr="00000000">
        <w:rPr>
          <w:rFonts w:ascii="Times New Roman" w:cs="Times New Roman" w:eastAsia="Times New Roman" w:hAnsi="Times New Roman"/>
          <w:color w:val="000000"/>
          <w:rtl w:val="0"/>
        </w:rPr>
        <w:t xml:space="preserve">se recibió una propuesta por parte del proveedor por un gran total $1,784,508.97 (Un millón setecientos ochenta y cuatro mil quinientos ocho pesos 97/100 M.N.) IVA incluido.</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rFonts w:ascii="Times New Roman" w:cs="Times New Roman" w:eastAsia="Times New Roman" w:hAnsi="Times New Roman"/>
          <w:b w:val="1"/>
          <w:bCs w:val="1"/>
          <w:i w:val="0"/>
          <w:iCs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E">
      <w:pPr>
        <w:spacing w:after="240" w:before="240" w:line="240" w:lineRule="auto"/>
        <w:jc w:val="center"/>
        <w:rPr>
          <w:rFonts w:ascii="Times New Roman" w:cs="Times New Roman" w:eastAsia="Times New Roman" w:hAnsi="Times New Roman"/>
          <w:b w:val="1"/>
          <w:bCs w:val="1"/>
          <w:u w:val="single"/>
        </w:rPr>
      </w:pPr>
      <w:bookmarkStart w:colFirst="0" w:colLast="0" w:name="_heading=h.jz1b46zqgxg" w:id="9"/>
      <w:bookmarkEnd w:id="9"/>
      <w:r w:rsidDel="00000000" w:rsidR="00000000" w:rsidRPr="00000000">
        <w:rPr>
          <w:rFonts w:ascii="Times New Roman" w:cs="Times New Roman" w:eastAsia="Times New Roman" w:hAnsi="Times New Roman"/>
          <w:b w:val="1"/>
          <w:bCs w:val="1"/>
          <w:u w:val="single"/>
          <w:rtl w:val="0"/>
        </w:rPr>
        <w:t xml:space="preserve">6. Clausura.</w:t>
      </w:r>
    </w:p>
    <w:p w:rsidR="00000000" w:rsidDel="00000000" w:rsidP="00000000" w:rsidRDefault="00000000" w:rsidRPr="00000000" w14:paraId="0000005F">
      <w:pPr>
        <w:spacing w:after="240" w:before="240" w:line="240" w:lineRule="auto"/>
        <w:jc w:val="both"/>
        <w:rPr>
          <w:rFonts w:ascii="Times New Roman" w:cs="Times New Roman" w:eastAsia="Times New Roman" w:hAnsi="Times New Roman"/>
        </w:rPr>
      </w:pPr>
      <w:bookmarkStart w:colFirst="0" w:colLast="0" w:name="_heading=h.fevoo1rypc5h" w:id="10"/>
      <w:bookmarkEnd w:id="10"/>
      <w:r w:rsidDel="00000000" w:rsidR="00000000" w:rsidRPr="00000000">
        <w:rPr>
          <w:rFonts w:ascii="Times New Roman" w:cs="Times New Roman" w:eastAsia="Times New Roman" w:hAnsi="Times New Roman"/>
          <w:highlight w:val="white"/>
          <w:rtl w:val="0"/>
        </w:rPr>
        <w:t xml:space="preserve">El </w:t>
      </w:r>
      <w:r w:rsidDel="00000000" w:rsidR="00000000" w:rsidRPr="00000000">
        <w:rPr>
          <w:rFonts w:ascii="Times New Roman" w:cs="Times New Roman" w:eastAsia="Times New Roman" w:hAnsi="Times New Roman"/>
          <w:b w:val="1"/>
          <w:bCs w:val="1"/>
          <w:highlight w:val="white"/>
          <w:rtl w:val="0"/>
        </w:rPr>
        <w:t xml:space="preserve">Presidente </w:t>
      </w:r>
      <w:r w:rsidDel="00000000" w:rsidR="00000000" w:rsidRPr="00000000">
        <w:rPr>
          <w:rFonts w:ascii="Times New Roman" w:cs="Times New Roman" w:eastAsia="Times New Roman" w:hAnsi="Times New Roman"/>
          <w:highlight w:val="white"/>
          <w:rtl w:val="0"/>
        </w:rPr>
        <w:t xml:space="preserve">declaró formalmente clausurada la sesión siendo las 10:01 diez horas con un minuto, del jueves 20 veinte de noviembre de 2025 dos mil veinticinco, agradeciendo la asistencia de las y los presentes a la misma. </w:t>
      </w:r>
      <w:r w:rsidDel="00000000" w:rsidR="00000000" w:rsidRPr="00000000">
        <w:rPr>
          <w:rtl w:val="0"/>
        </w:rPr>
      </w:r>
    </w:p>
    <w:p w:rsidR="00000000" w:rsidDel="00000000" w:rsidP="00000000" w:rsidRDefault="00000000" w:rsidRPr="00000000" w14:paraId="0000006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Con voz y voto:</w:t>
      </w:r>
      <w:r w:rsidDel="00000000" w:rsidR="00000000" w:rsidRPr="00000000">
        <w:rPr>
          <w:rtl w:val="0"/>
        </w:rPr>
      </w:r>
    </w:p>
    <w:p w:rsidR="00000000" w:rsidDel="00000000" w:rsidP="00000000" w:rsidRDefault="00000000" w:rsidRPr="00000000" w14:paraId="00000061">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ind w:firstLine="72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José Rafael Martínez Valencia</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Presidente del Comité de Adquisiciones de Tlajomulco de Zúñiga, Jalisco. </w:t>
      </w:r>
    </w:p>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Oscar Esteban Delgado Enríquez </w:t>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Oficialía Mayor</w:t>
      </w:r>
      <w:r w:rsidDel="00000000" w:rsidR="00000000" w:rsidRPr="00000000">
        <w:rPr>
          <w:rFonts w:ascii="Times New Roman" w:cs="Times New Roman" w:eastAsia="Times New Roman" w:hAnsi="Times New Roman"/>
          <w:rtl w:val="0"/>
        </w:rPr>
        <w:t xml:space="preserve"> Administrativa</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bCs w:val="1"/>
        </w:rPr>
      </w:pPr>
      <w:bookmarkStart w:colFirst="0" w:colLast="0" w:name="_heading=h.q8234qquag6n" w:id="11"/>
      <w:bookmarkEnd w:id="11"/>
      <w:r w:rsidDel="00000000" w:rsidR="00000000" w:rsidRPr="00000000">
        <w:rPr>
          <w:rFonts w:ascii="Times New Roman" w:cs="Times New Roman" w:eastAsia="Times New Roman" w:hAnsi="Times New Roman"/>
          <w:b w:val="1"/>
          <w:bCs w:val="1"/>
          <w:rtl w:val="0"/>
        </w:rPr>
        <w:t xml:space="preserve">Lic. Marco Antonio Parra Perez.</w:t>
      </w:r>
    </w:p>
    <w:p w:rsidR="00000000" w:rsidDel="00000000" w:rsidP="00000000" w:rsidRDefault="00000000" w:rsidRPr="00000000" w14:paraId="00000076">
      <w:pPr>
        <w:spacing w:after="0" w:line="240" w:lineRule="auto"/>
        <w:rPr>
          <w:rFonts w:ascii="Times New Roman" w:cs="Times New Roman" w:eastAsia="Times New Roman" w:hAnsi="Times New Roman"/>
        </w:rPr>
      </w:pPr>
      <w:bookmarkStart w:colFirst="0" w:colLast="0" w:name="_heading=h.78f4m0odpnn6" w:id="12"/>
      <w:bookmarkEnd w:id="12"/>
      <w:r w:rsidDel="00000000" w:rsidR="00000000" w:rsidRPr="00000000">
        <w:rPr>
          <w:rFonts w:ascii="Times New Roman" w:cs="Times New Roman" w:eastAsia="Times New Roman" w:hAnsi="Times New Roman"/>
          <w:rtl w:val="0"/>
        </w:rPr>
        <w:t xml:space="preserve">Sindicatura Municipal.</w:t>
      </w:r>
    </w:p>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w:t>
      </w:r>
      <w:r w:rsidDel="00000000" w:rsidR="00000000" w:rsidRPr="00000000">
        <w:rPr>
          <w:rFonts w:ascii="Times New Roman" w:cs="Times New Roman" w:eastAsia="Times New Roman" w:hAnsi="Times New Roman"/>
          <w:b w:val="1"/>
          <w:bCs w:val="1"/>
          <w:rtl w:val="0"/>
        </w:rPr>
        <w:t xml:space="preserve">.</w:t>
      </w:r>
      <w:r w:rsidDel="00000000" w:rsidR="00000000" w:rsidRPr="00000000">
        <w:rPr>
          <w:rFonts w:ascii="Times New Roman" w:cs="Times New Roman" w:eastAsia="Times New Roman" w:hAnsi="Times New Roman"/>
          <w:b w:val="1"/>
          <w:bCs w:val="1"/>
          <w:color w:val="000000"/>
          <w:rtl w:val="0"/>
        </w:rPr>
        <w:t xml:space="preserve"> Adriana Santiago González </w:t>
      </w:r>
    </w:p>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color w:val="000000"/>
          <w:rtl w:val="0"/>
        </w:rPr>
        <w:t xml:space="preserve">Tesorería Municipal</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Ing. Manuel Ledezma Esparza.</w: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Dirección General de Desarrollo Rural.</w:t>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Ing. Luis Alfonso de Santiago García</w:t>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de Cámara Industrial de Jalisco.</w:t>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0">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Mtro. Gerardo Esteban Sánchez González </w:t>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rtl w:val="0"/>
        </w:rPr>
        <w:t xml:space="preserve">Coordinación General de Potencia </w:t>
      </w:r>
      <w:r w:rsidDel="00000000" w:rsidR="00000000" w:rsidRPr="00000000">
        <w:rPr>
          <w:rFonts w:ascii="Times New Roman" w:cs="Times New Roman" w:eastAsia="Times New Roman" w:hAnsi="Times New Roman"/>
          <w:rtl w:val="0"/>
        </w:rPr>
        <w:t xml:space="preserve">Económica.</w:t>
      </w:r>
    </w:p>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Hugo Enrique Verduzco Sánchez</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Consejo Mexicano de Comercio Exterior de Occidente.</w:t>
      </w:r>
    </w:p>
    <w:p w:rsidR="00000000" w:rsidDel="00000000" w:rsidP="00000000" w:rsidRDefault="00000000" w:rsidRPr="00000000" w14:paraId="0000009F">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3">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 voz:</w:t>
      </w:r>
    </w:p>
    <w:p w:rsidR="00000000" w:rsidDel="00000000" w:rsidP="00000000" w:rsidRDefault="00000000" w:rsidRPr="00000000" w14:paraId="000000A4">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5">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b w:val="1"/>
          <w:bCs w:val="1"/>
          <w:color w:val="000000"/>
        </w:rPr>
      </w:pPr>
      <w:r w:rsidDel="00000000" w:rsidR="00000000" w:rsidRPr="00000000">
        <w:rPr>
          <w:rFonts w:ascii="Times New Roman" w:cs="Times New Roman" w:eastAsia="Times New Roman" w:hAnsi="Times New Roman"/>
          <w:b w:val="1"/>
          <w:bCs w:val="1"/>
          <w:color w:val="000000"/>
          <w:rtl w:val="0"/>
        </w:rPr>
        <w:t xml:space="preserve">Lic. Daniel Cortés Flores</w:t>
      </w:r>
    </w:p>
    <w:p w:rsidR="00000000" w:rsidDel="00000000" w:rsidP="00000000" w:rsidRDefault="00000000" w:rsidRPr="00000000" w14:paraId="000000A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Representante del Órgano Interno de Control.</w:t>
      </w:r>
    </w:p>
    <w:p w:rsidR="00000000" w:rsidDel="00000000" w:rsidP="00000000" w:rsidRDefault="00000000" w:rsidRPr="00000000" w14:paraId="000000A9">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B">
      <w:pPr>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C">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Perla Yolanda Urzúa Virgen</w:t>
      </w: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Secretaria Técnica.</w:t>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after="0" w:line="240" w:lineRule="auto"/>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C">
      <w:pPr>
        <w:jc w:val="both"/>
        <w:rPr>
          <w:rFonts w:ascii="Times New Roman" w:cs="Times New Roman" w:eastAsia="Times New Roman" w:hAnsi="Times New Roman"/>
        </w:rPr>
      </w:pPr>
      <w:bookmarkStart w:colFirst="0" w:colLast="0" w:name="_heading=h.6wvuart63bm" w:id="13"/>
      <w:bookmarkEnd w:id="13"/>
      <w:r w:rsidDel="00000000" w:rsidR="00000000" w:rsidRPr="00000000">
        <w:rPr>
          <w:rFonts w:ascii="Times New Roman" w:cs="Times New Roman" w:eastAsia="Times New Roman" w:hAnsi="Times New Roman"/>
          <w:i w:val="1"/>
          <w:iCs w:val="1"/>
          <w:rtl w:val="0"/>
        </w:rPr>
        <w:t xml:space="preserve">La presente hoja de firmas forma parte integral del Acta de la Vigésima Cuarta Sesión Extraordinaria del Comité de Adquisiciones del Municipio de Tlajomulco de Zúñiga, Jalisco del día 20 de noviembre de 2025.</w:t>
      </w:r>
      <w:r w:rsidDel="00000000" w:rsidR="00000000" w:rsidRPr="00000000">
        <w:rPr>
          <w:rtl w:val="0"/>
        </w:rPr>
      </w:r>
    </w:p>
    <w:sectPr>
      <w:footerReference r:id="rId7" w:type="default"/>
      <w:pgSz w:h="19264"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BE">
    <w:pPr>
      <w:jc w:val="cente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MX"/>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tulo7">
    <w:name w:val="heading 7"/>
    <w:basedOn w:val="Normal"/>
    <w:next w:val="Normal"/>
    <w:link w:val="Ttulo7Car"/>
    <w:uiPriority w:val="9"/>
    <w:semiHidden w:val="1"/>
    <w:unhideWhenUsed w:val="1"/>
    <w:qFormat w:val="1"/>
    <w:rsid w:val="00031DC1"/>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031DC1"/>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031DC1"/>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0.0" w:type="dxa"/>
        <w:left w:w="0.0" w:type="dxa"/>
        <w:bottom w:w="0.0" w:type="dxa"/>
        <w:right w:w="0.0" w:type="dxa"/>
      </w:tblCellMar>
    </w:tblPr>
  </w:style>
  <w:style w:type="table" w:styleId="TableNormal5" w:customStyle="1">
    <w:name w:val="TableNormal"/>
    <w:tblPr>
      <w:tblCellMar>
        <w:top w:w="0.0" w:type="dxa"/>
        <w:left w:w="0.0" w:type="dxa"/>
        <w:bottom w:w="0.0" w:type="dxa"/>
        <w:right w:w="0.0" w:type="dxa"/>
      </w:tblCellMar>
    </w:tblPr>
  </w:style>
  <w:style w:type="table" w:styleId="TableNormal6" w:customStyle="1">
    <w:name w:val="TableNormal"/>
    <w:tblPr>
      <w:tblCellMar>
        <w:top w:w="0.0" w:type="dxa"/>
        <w:left w:w="0.0" w:type="dxa"/>
        <w:bottom w:w="0.0" w:type="dxa"/>
        <w:right w:w="0.0" w:type="dxa"/>
      </w:tblCellMar>
    </w:tblPr>
  </w:style>
  <w:style w:type="table" w:styleId="TableNormal7" w:customStyle="1">
    <w:name w:val="TableNormal"/>
    <w:tblPr>
      <w:tblCellMar>
        <w:top w:w="0.0" w:type="dxa"/>
        <w:left w:w="0.0" w:type="dxa"/>
        <w:bottom w:w="0.0" w:type="dxa"/>
        <w:right w:w="0.0" w:type="dxa"/>
      </w:tblCellMar>
    </w:tblPr>
  </w:style>
  <w:style w:type="table" w:styleId="TableNormal8" w:customStyle="1">
    <w:name w:val="TableNormal"/>
    <w:tblPr>
      <w:tblCellMar>
        <w:top w:w="0.0" w:type="dxa"/>
        <w:left w:w="0.0" w:type="dxa"/>
        <w:bottom w:w="0.0" w:type="dxa"/>
        <w:right w:w="0.0" w:type="dxa"/>
      </w:tblCellMar>
    </w:tblPr>
  </w:style>
  <w:style w:type="character" w:styleId="Ttulo1Car" w:customStyle="1">
    <w:name w:val="Título 1 Car"/>
    <w:basedOn w:val="Fuentedeprrafopredeter"/>
    <w:uiPriority w:val="9"/>
    <w:rsid w:val="00031DC1"/>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uiPriority w:val="9"/>
    <w:semiHidden w:val="1"/>
    <w:rsid w:val="00031DC1"/>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uiPriority w:val="9"/>
    <w:semiHidden w:val="1"/>
    <w:rsid w:val="00031DC1"/>
    <w:rPr>
      <w:rFonts w:cstheme="majorBidi" w:eastAsiaTheme="majorEastAsia"/>
      <w:color w:val="0f4761" w:themeColor="accent1" w:themeShade="0000BF"/>
      <w:sz w:val="28"/>
      <w:szCs w:val="28"/>
    </w:rPr>
  </w:style>
  <w:style w:type="character" w:styleId="Ttulo4Car" w:customStyle="1">
    <w:name w:val="Título 4 Car"/>
    <w:basedOn w:val="Fuentedeprrafopredeter"/>
    <w:uiPriority w:val="9"/>
    <w:semiHidden w:val="1"/>
    <w:rsid w:val="00031DC1"/>
    <w:rPr>
      <w:rFonts w:cstheme="majorBidi" w:eastAsiaTheme="majorEastAsia"/>
      <w:i w:val="1"/>
      <w:iCs w:val="1"/>
      <w:color w:val="0f4761" w:themeColor="accent1" w:themeShade="0000BF"/>
    </w:rPr>
  </w:style>
  <w:style w:type="character" w:styleId="Ttulo5Car" w:customStyle="1">
    <w:name w:val="Título 5 Car"/>
    <w:basedOn w:val="Fuentedeprrafopredeter"/>
    <w:uiPriority w:val="9"/>
    <w:semiHidden w:val="1"/>
    <w:rsid w:val="00031DC1"/>
    <w:rPr>
      <w:rFonts w:cstheme="majorBidi" w:eastAsiaTheme="majorEastAsia"/>
      <w:color w:val="0f4761" w:themeColor="accent1" w:themeShade="0000BF"/>
    </w:rPr>
  </w:style>
  <w:style w:type="character" w:styleId="Ttulo6Car" w:customStyle="1">
    <w:name w:val="Título 6 Car"/>
    <w:basedOn w:val="Fuentedeprrafopredeter"/>
    <w:uiPriority w:val="9"/>
    <w:semiHidden w:val="1"/>
    <w:rsid w:val="00031DC1"/>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031DC1"/>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031DC1"/>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031DC1"/>
    <w:rPr>
      <w:rFonts w:cstheme="majorBidi" w:eastAsiaTheme="majorEastAsia"/>
      <w:color w:val="272727" w:themeColor="text1" w:themeTint="0000D8"/>
    </w:rPr>
  </w:style>
  <w:style w:type="character" w:styleId="TtuloCar" w:customStyle="1">
    <w:name w:val="Título Car"/>
    <w:basedOn w:val="Fuentedeprrafopredeter"/>
    <w:uiPriority w:val="10"/>
    <w:rsid w:val="00031DC1"/>
    <w:rPr>
      <w:rFonts w:asciiTheme="majorHAnsi" w:cstheme="majorBidi" w:eastAsiaTheme="majorEastAsia" w:hAnsiTheme="majorHAnsi"/>
      <w:spacing w:val="-10"/>
      <w:kern w:val="28"/>
      <w:sz w:val="56"/>
      <w:szCs w:val="56"/>
    </w:rPr>
  </w:style>
  <w:style w:type="character" w:styleId="SubttuloCar" w:customStyle="1">
    <w:name w:val="Subtítulo Car"/>
    <w:basedOn w:val="Fuentedeprrafopredeter"/>
    <w:uiPriority w:val="11"/>
    <w:rsid w:val="00031DC1"/>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031DC1"/>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031DC1"/>
    <w:rPr>
      <w:i w:val="1"/>
      <w:iCs w:val="1"/>
      <w:color w:val="404040" w:themeColor="text1" w:themeTint="0000BF"/>
    </w:rPr>
  </w:style>
  <w:style w:type="paragraph" w:styleId="Prrafodelista">
    <w:name w:val="List Paragraph"/>
    <w:basedOn w:val="Normal"/>
    <w:uiPriority w:val="34"/>
    <w:qFormat w:val="1"/>
    <w:rsid w:val="00031DC1"/>
    <w:pPr>
      <w:ind w:left="720"/>
      <w:contextualSpacing w:val="1"/>
    </w:pPr>
  </w:style>
  <w:style w:type="character" w:styleId="nfasisintenso">
    <w:name w:val="Intense Emphasis"/>
    <w:basedOn w:val="Fuentedeprrafopredeter"/>
    <w:uiPriority w:val="21"/>
    <w:qFormat w:val="1"/>
    <w:rsid w:val="00031DC1"/>
    <w:rPr>
      <w:i w:val="1"/>
      <w:iCs w:val="1"/>
      <w:color w:val="0f4761" w:themeColor="accent1" w:themeShade="0000BF"/>
    </w:rPr>
  </w:style>
  <w:style w:type="paragraph" w:styleId="Citadestacada">
    <w:name w:val="Intense Quote"/>
    <w:basedOn w:val="Normal"/>
    <w:next w:val="Normal"/>
    <w:link w:val="CitadestacadaCar"/>
    <w:uiPriority w:val="30"/>
    <w:qFormat w:val="1"/>
    <w:rsid w:val="00031DC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031DC1"/>
    <w:rPr>
      <w:i w:val="1"/>
      <w:iCs w:val="1"/>
      <w:color w:val="0f4761" w:themeColor="accent1" w:themeShade="0000BF"/>
    </w:rPr>
  </w:style>
  <w:style w:type="character" w:styleId="Referenciaintensa">
    <w:name w:val="Intense Reference"/>
    <w:basedOn w:val="Fuentedeprrafopredeter"/>
    <w:uiPriority w:val="32"/>
    <w:qFormat w:val="1"/>
    <w:rsid w:val="00031DC1"/>
    <w:rPr>
      <w:b w:val="1"/>
      <w:bCs w:val="1"/>
      <w:smallCaps w:val="1"/>
      <w:color w:val="0f4761" w:themeColor="accent1" w:themeShade="0000BF"/>
      <w:spacing w:val="5"/>
    </w:rPr>
  </w:style>
  <w:style w:type="paragraph" w:styleId="NormalWeb">
    <w:name w:val="Normal (Web)"/>
    <w:basedOn w:val="Normal"/>
    <w:uiPriority w:val="99"/>
    <w:unhideWhenUsed w:val="1"/>
    <w:rsid w:val="00BC31D9"/>
    <w:pPr>
      <w:spacing w:after="100" w:afterAutospacing="1" w:before="100" w:beforeAutospacing="1" w:line="240" w:lineRule="auto"/>
    </w:pPr>
    <w:rPr>
      <w:rFonts w:ascii="Times New Roman" w:cs="Times New Roman" w:eastAsia="Times New Roman" w:hAnsi="Times New Roman"/>
      <w:sz w:val="24"/>
      <w:szCs w:val="24"/>
    </w:rPr>
  </w:style>
  <w:style w:type="character" w:styleId="apple-tab-span" w:customStyle="1">
    <w:name w:val="apple-tab-span"/>
    <w:basedOn w:val="Fuentedeprrafopredeter"/>
    <w:rsid w:val="00BC31D9"/>
  </w:style>
  <w:style w:type="table" w:styleId="Tablaconcuadrcula">
    <w:name w:val="Table Grid"/>
    <w:basedOn w:val="Tablanormal"/>
    <w:uiPriority w:val="39"/>
    <w:rsid w:val="00F71BF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7367BC"/>
    <w:pPr>
      <w:spacing w:after="0" w:line="240" w:lineRule="auto"/>
    </w:pPr>
  </w:style>
  <w:style w:type="character" w:styleId="Textoennegrita">
    <w:name w:val="Strong"/>
    <w:basedOn w:val="Fuentedeprrafopredeter"/>
    <w:uiPriority w:val="22"/>
    <w:qFormat w:val="1"/>
    <w:rsid w:val="00EB33A7"/>
    <w:rPr>
      <w:b w:val="1"/>
      <w:bCs w:val="1"/>
    </w:rPr>
  </w:style>
  <w:style w:type="paragraph" w:styleId="Encabezado">
    <w:name w:val="header"/>
    <w:basedOn w:val="Normal"/>
    <w:link w:val="EncabezadoCar"/>
    <w:uiPriority w:val="99"/>
    <w:unhideWhenUsed w:val="1"/>
    <w:rsid w:val="0072541F"/>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72541F"/>
  </w:style>
  <w:style w:type="paragraph" w:styleId="Piedepgina">
    <w:name w:val="footer"/>
    <w:basedOn w:val="Normal"/>
    <w:link w:val="PiedepginaCar"/>
    <w:uiPriority w:val="99"/>
    <w:unhideWhenUsed w:val="1"/>
    <w:rsid w:val="0072541F"/>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72541F"/>
  </w:style>
  <w:style w:type="paragraph" w:styleId="Default" w:customStyle="1">
    <w:name w:val="Default"/>
    <w:rsid w:val="00A664F7"/>
    <w:pPr>
      <w:autoSpaceDE w:val="0"/>
      <w:autoSpaceDN w:val="0"/>
      <w:adjustRightInd w:val="0"/>
      <w:spacing w:after="0" w:line="240" w:lineRule="auto"/>
    </w:pPr>
    <w:rPr>
      <w:rFonts w:ascii="Arial" w:cs="Arial" w:hAnsi="Arial"/>
      <w:color w:val="000000"/>
      <w:sz w:val="24"/>
      <w:szCs w:val="24"/>
    </w:rPr>
  </w:style>
  <w:style w:type="character" w:styleId="Hipervnculo">
    <w:name w:val="Hyperlink"/>
    <w:basedOn w:val="Fuentedeprrafopredeter"/>
    <w:uiPriority w:val="99"/>
    <w:unhideWhenUsed w:val="1"/>
    <w:rsid w:val="002510FC"/>
    <w:rPr>
      <w:color w:val="0000ff"/>
      <w:u w:val="single"/>
    </w:rPr>
  </w:style>
  <w:style w:type="character" w:styleId="Mencinsinresolver">
    <w:name w:val="Unresolved Mention"/>
    <w:basedOn w:val="Fuentedeprrafopredeter"/>
    <w:uiPriority w:val="99"/>
    <w:semiHidden w:val="1"/>
    <w:unhideWhenUsed w:val="1"/>
    <w:rsid w:val="00EC2142"/>
    <w:rPr>
      <w:color w:val="605e5c"/>
      <w:shd w:color="auto" w:fill="e1dfdd" w:val="clear"/>
    </w:rPr>
  </w:style>
  <w:style w:type="table" w:styleId="a" w:customStyle="1">
    <w:basedOn w:val="TableNormal1"/>
    <w:tblPr>
      <w:tblStyleRowBandSize w:val="1"/>
      <w:tblStyleColBandSize w:val="1"/>
      <w:tblCellMar>
        <w:top w:w="15.0" w:type="dxa"/>
        <w:left w:w="15.0" w:type="dxa"/>
        <w:bottom w:w="15.0" w:type="dxa"/>
        <w:right w:w="15.0" w:type="dxa"/>
      </w:tblCellMar>
    </w:tblPr>
  </w:style>
  <w:style w:type="table" w:styleId="a0" w:customStyle="1">
    <w:basedOn w:val="TableNormal1"/>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sHptbiOhSWPDtSmuJBMt7TeJZg==">CgMxLjAyDWguM3cwZGY4aTJpZXgyDmgudXlibXYyOXlwcGQ5Mg5oLmhjZmNodW4yenRrdDIOaC5jaHR0aDNqMDdtYmUyDmgubXRnaHR1bWM1dGk3Mg5oLmRicGs4aG1hcXJqejIOaC40bGU4YzhtcXlnbmYyDmgub2Jscm1kdzQ4cW5xMg5oLjJ4bGNkZXN5ZmFkbTINaC5qejFiNDZ6cWd4ZzIOaC5mZXZvbzFyeXBjNWgyDmgucTgyMzRxcXVhZzZuMg5oLjc4ZjRtMG9kcG5uNjINaC42d3Z1YXJ0NjNibTgAciExOExnYUN2dHVfZ2tNNzBxbkpxR0p4ckdkUmN1dEdlMm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2025-11-30T18:50:00Z</dcterms:created>
  <dc:creator>ALEJANDRA JUAREZ</dc:creator>
</cp:coreProperties>
</file>