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Acta de la Primera Sesión Ordinaria del Comité de Adquisiciones de Tlajomulco de Zúñiga, Jalisco, celebrada el día 8 ocho de enero de 2026 dos mil veintiséis.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 lleva a cabo de manera híbrida, la Primera Sesión Ordinaria del Comité de Adquisiciones de Tlajomulco de Zúñiga, de manera presencial en el  hotel ALOFT, Guadalajara Sur, Av. Punto Sur y de manera virtual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mediante la plataforma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Google Meet,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con fundamento en lo dispuesto por el artículo 28 numeral 2 de la Ley de Compras Gubernamentales, Enajenaciones y Contratación de Servicios del Estado de Jalisco y sus Municipios,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día 8 de enero de 2026, convocada y presidida por el ciudadano Ingeniero José Rafael Martínez Valencia, en su carácter de representante del Presidente del Comité de Adquisiciones y en la que actuó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Secretaria Técnica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de la sesión, la C. Perla Yolanda Urzúa Virgen. 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Lista de asistencia y declaración de quórum legal.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color w:val="000000"/>
          <w:highlight w:val="yellow"/>
        </w:rPr>
      </w:pPr>
      <w:bookmarkStart w:colFirst="0" w:colLast="0" w:name="_heading=h.3w0df8i2iex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Al inicio de la Sesión y de conformidad a lo previsto por el artículo 25 y 30 numeral 1 fracción I, de la Ley de Compras Gubernamentales, Enajenaciones y Contratación de Servicios del Estado de Jalisco y sus Municipios,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Secretaria Técnica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Perla Yolanda Urzúa Virgen dio inicio con la lista de asistencia y habiéndose procedido a ello, se d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io fe de la presencia de manera presencial de las y los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ciudadanos siguientes; Ingeniero José Rafael Martínez Valencia, Representante del Presidente del Comité de Adquisiciones de Tlajomulco de Zúñiga, Jalisco;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Ingeniero Manuel Ledezma Esparza, Representante de la Dirección de Desarrollo Rural; Licenciado Marco Antonio Parra Pérez, representante de Sindicatura Municipal;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Oscar Esteban Delgado Enríquez, representante de la Oficialía Mayor Administrativa y acompañándonos el Licenciado Daniel Cortés Flores, representante del Órgano Interno de Control.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uybmv29yppd9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manera virtual asistieron los siguientes ciudadanos;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Licenciada Adriana Santiago González representante de la Tesorería Municipal;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Ingeniero Omar Palafox Sáenz, representante del Consejo de Desarrollo Agropecuario y Agroindustrial de Jalisco; Ingeniero Luis Alfonso de Santiago García, representante del Consejo de Cámaras Industriales de Jalisco;  Licenciado Edgar Fernando Flores Mora, representante de la Cámara Nacional de Comercio, Servicios y Turismo de Guadalajara: Maestro Gerardo Esteban Sánchez representante de la Coordinación General de Potencia Económica y el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Licenciado Hugo Enrique Verduzco Sánchez representante del Consejo Mexicano de Comercio Exterior de Occidente.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Acto seguido,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Secretaria Técnica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comunicó 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Presidente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la existencia de quórum.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Estando reunidos los integrantes, 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Presidente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declaró la existencia de quórum y en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cumplimiento con el artículo 28 numeral 4 de la Ley, siendo las 09:20 nueve horas con veinte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minutos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 se inicia la Primera Sesión Ordinaria celebrada el jueves 8 ocho de enero de 2026 dos mil veintiséis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declarándose legalmente instalada y considerándose válidos los acuerdos que en ella se tomen en los términos de la normatividad aplicable.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Dando continuidad a la sesión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Secretaria Técnica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dio lectura al segundo punto. 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2. Lectura y, en su caso, aprobación del orden del día.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ORDEN DEL DÍA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1.- Lista de asistencia y declaración de quórum legal.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2.- Lectura y en su caso aprobación del Orden del Día.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3.-Lectura y en su caso Aprobación de Actas de Sesión.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3.1.- Acta de la Vigésima Cuarta Sesión Ordinaria del 18 de diciembre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Presentación y Apertura de Propuestas.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         4.1.- LPL 085/02/2025 - “Alimentos”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5.-Asuntos Varios.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6.- Clausura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Acto seguido 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Presidente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pone a su consideración el Orden del Día con las modificaciones mencionadas y al no existir observación alguna se procede a la votación nominal y «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 aprueba por unanimidad de votos de los presentes».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3. Lectura y en su caso aprobación de las actas de sesión.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i w:val="1"/>
          <w:iCs w:val="1"/>
        </w:rPr>
      </w:pPr>
      <w:bookmarkStart w:colFirst="0" w:colLast="0" w:name="_heading=h.hcfchun2ztkt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Presidente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 uso de la voz a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Secretaria Técnica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continuar con el siguiente punto de la Orden del Día, quien menciona;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«3.1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.- Acta de la Vigésima Cuarta Sesión Ordinaria del 18 de diciembre de 2025. Es cuanto Presidente.»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chtth3j07mbe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Presidente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pone a consideración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la dispensa de la lectura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 punto antes mencionado, por lo que se pregunta si existiese alguna observación al respecto y procediendo a la votación nominal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«Se aprueba por unanimidad de votos de los presentes».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mtghtumc5ti7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Acto seguido 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Presidente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pone a consideración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el contenido del acta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antes mencionadas y al no existir alguna observación se procede a la votación nominal 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«Se aprueba por unanimidad de votos de los presentes».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b w:val="1"/>
          <w:bCs w:val="1"/>
          <w:u w:val="single"/>
        </w:rPr>
      </w:pPr>
      <w:bookmarkStart w:colFirst="0" w:colLast="0" w:name="_heading=h.dbpk8hmaqrjz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4. Presentación y apertura de propuestas.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i w:val="1"/>
          <w:iCs w:val="1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El Presidente da uso de la voz a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Secretaria Técnica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para continuar con el siguiente punto de la Orden del Día, quien mencionó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« 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.1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. Se solicita al Órgano Interno de Control entregue los sobres presentados y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highlight w:val="white"/>
          <w:rtl w:val="0"/>
        </w:rPr>
        <w:t xml:space="preserve">se proceda a la apertura del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highlight w:val="white"/>
          <w:rtl w:val="0"/>
        </w:rPr>
        <w:t xml:space="preserve">proceso LPL 085/02/2025 - “Alimentos”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highlight w:val="white"/>
          <w:rtl w:val="0"/>
        </w:rPr>
        <w:t xml:space="preserve">solicitada por la Dirección de Protección Civil y Bomberos y la Comisaría de la Policía Preventiva Municipal.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Licenciado Daniel Cortés Flores, Representante del Órgano Interno de Control,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toma el uso de la voz e informa que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recibió 1 (una)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propuesta del siguiente proveedor: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RINCONCITO EXPRESS S.A. DE C.V.,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cual fue evaluado por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Oscar Esteban Delgado Enríquez, representante de la Oficialía Mayor Administrativa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quien comentó que cumple con lo requerido, y se recibió una propuesta por parte del proveedor, desglosada en tres partidas: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Partida 1 por un monto de hasta $ 396,720.00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Partida 2 por un monto de hasta $214,890.00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Partida 3 por un monto de hasta $ 920,750.00</w:t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5. Asuntos Varios.</w:t>
      </w:r>
    </w:p>
    <w:p w:rsidR="00000000" w:rsidDel="00000000" w:rsidP="00000000" w:rsidRDefault="00000000" w:rsidRPr="00000000" w14:paraId="00000029">
      <w:pPr>
        <w:spacing w:after="24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fevoo1rypc5h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Presidente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pregunta si existiese algún asunto más por tratar y al no existir ninguno pasa al siguiente punto del orden del día.</w:t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b w:val="1"/>
          <w:bCs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6.  Clausura.</w:t>
      </w:r>
    </w:p>
    <w:p w:rsidR="00000000" w:rsidDel="00000000" w:rsidP="00000000" w:rsidRDefault="00000000" w:rsidRPr="00000000" w14:paraId="0000002B">
      <w:pPr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Presidente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declaró formalmente clausurada la sesión siendo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las 09:33 nueve horas con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treinta y tres minutos, del jueves 8 ocho de enero de 2026 dos mil veintiséis, agradeciendo la asistencia de las y los presentes a la misma.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Con voz y voto: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Ing. José Rafael Martínez Valencia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Representante del Presidente del Comité de Adquisiciones de Tlajomulco de Zúñiga, Jalisco. 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Oscar Esteban Delgado Enríquez 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Oficialía Mayor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Administrativa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q8234qquag6n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Lic. Marco Antonio Parra Perez.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</w:rPr>
      </w:pPr>
      <w:bookmarkStart w:colFirst="0" w:colLast="0" w:name="_heading=h.78f4m0odpnn6" w:id="8"/>
      <w:bookmarkEnd w:id="8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Sindicatura Municipal.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Lic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 Adriana Santiago González 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Tesorería Municipal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Ing. Manuel Ledezma Esparza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Dirección General de Desarrollo Rural.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Ing. Omar Palafox Sáenz, 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Consejo de Desarrollo Agropecuario y Agroindustrial de Jalisco.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Ing. Luis Alfonso de Santiago García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Consejo de Cámara Industrial de Jalisco.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Lic. Edgar Fernando Flores Mora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Cámara Nacional de Comercio, Servicios y Turismo de Guadalajara: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Mtro. Gerardo Esteban Sánchez Gonzalez 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Coordinación General de Potencia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Económica.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Lic. Hugo Enrique Verduzco Sánchez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Consejo Mexicano de Comercio Exterior de Occidente.</w:t>
      </w:r>
    </w:p>
    <w:p w:rsidR="00000000" w:rsidDel="00000000" w:rsidP="00000000" w:rsidRDefault="00000000" w:rsidRPr="00000000" w14:paraId="0000007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  Con voz:</w:t>
      </w:r>
    </w:p>
    <w:p w:rsidR="00000000" w:rsidDel="00000000" w:rsidP="00000000" w:rsidRDefault="00000000" w:rsidRPr="00000000" w14:paraId="00000080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Lic. Daniel Cortés Flores  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Representante del Órgano Interno de Control.</w:t>
      </w:r>
    </w:p>
    <w:p w:rsidR="00000000" w:rsidDel="00000000" w:rsidP="00000000" w:rsidRDefault="00000000" w:rsidRPr="00000000" w14:paraId="00000085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                                                                                               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Perla Yolanda Urzúa Virgen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Secretaria Técnica.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La presente hoja de firmas forma parte integral del Acta de la Primera Sesión Ordinaria del Comité de Adquisiciones del Municipio de Tlajomulco de Zúñiga, Jalisco del día 8 de enero de 2026.</w:t>
      </w:r>
      <w:r w:rsidDel="00000000" w:rsidR="00000000" w:rsidRPr="00000000">
        <w:rPr>
          <w:rtl w:val="0"/>
        </w:rPr>
      </w:r>
    </w:p>
    <w:sectPr>
      <w:footerReference r:id="rId7" w:type="default"/>
      <w:pgSz w:h="19264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Página </w:t>
    </w:r>
    <w:r w:rsidDel="00000000" w:rsidR="00000000" w:rsidRPr="00000000">
      <w:rPr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de </w:t>
    </w:r>
    <w:r w:rsidDel="00000000" w:rsidR="00000000" w:rsidRPr="00000000">
      <w:rPr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jc w:val="center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031DC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031DC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031DC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0" w:customStyle="1">
    <w:name w:val="TableNormal10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9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8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7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6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5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" w:customStyle="1">
    <w:name w:val="Título 1 Car"/>
    <w:basedOn w:val="Fuentedeprrafopredeter"/>
    <w:uiPriority w:val="9"/>
    <w:rsid w:val="00031DC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uiPriority w:val="9"/>
    <w:semiHidden w:val="1"/>
    <w:rsid w:val="00031DC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uiPriority w:val="9"/>
    <w:semiHidden w:val="1"/>
    <w:rsid w:val="00031DC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uiPriority w:val="9"/>
    <w:semiHidden w:val="1"/>
    <w:rsid w:val="00031DC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uiPriority w:val="9"/>
    <w:semiHidden w:val="1"/>
    <w:rsid w:val="00031DC1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uiPriority w:val="9"/>
    <w:semiHidden w:val="1"/>
    <w:rsid w:val="00031DC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031DC1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031DC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031DC1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uiPriority w:val="10"/>
    <w:rsid w:val="00031DC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uiPriority w:val="11"/>
    <w:rsid w:val="00031DC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031DC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031DC1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031DC1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031DC1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031DC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031DC1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031DC1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unhideWhenUsed w:val="1"/>
    <w:rsid w:val="00BC31D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tab-span" w:customStyle="1">
    <w:name w:val="apple-tab-span"/>
    <w:basedOn w:val="Fuentedeprrafopredeter"/>
    <w:rsid w:val="00BC31D9"/>
  </w:style>
  <w:style w:type="table" w:styleId="Tablaconcuadrcula">
    <w:name w:val="Table Grid"/>
    <w:basedOn w:val="Tablanormal"/>
    <w:uiPriority w:val="39"/>
    <w:rsid w:val="00F71BF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inespaciado">
    <w:name w:val="No Spacing"/>
    <w:uiPriority w:val="1"/>
    <w:qFormat w:val="1"/>
    <w:rsid w:val="007367BC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 w:val="1"/>
    <w:rsid w:val="00EB33A7"/>
    <w:rPr>
      <w:b w:val="1"/>
      <w:bCs w:val="1"/>
    </w:rPr>
  </w:style>
  <w:style w:type="paragraph" w:styleId="Encabezado">
    <w:name w:val="header"/>
    <w:basedOn w:val="Normal"/>
    <w:link w:val="EncabezadoCar"/>
    <w:uiPriority w:val="99"/>
    <w:unhideWhenUsed w:val="1"/>
    <w:rsid w:val="0072541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2541F"/>
  </w:style>
  <w:style w:type="paragraph" w:styleId="Piedepgina">
    <w:name w:val="footer"/>
    <w:basedOn w:val="Normal"/>
    <w:link w:val="PiedepginaCar"/>
    <w:uiPriority w:val="99"/>
    <w:unhideWhenUsed w:val="1"/>
    <w:rsid w:val="0072541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2541F"/>
  </w:style>
  <w:style w:type="paragraph" w:styleId="Default" w:customStyle="1">
    <w:name w:val="Default"/>
    <w:rsid w:val="00A664F7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2510FC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EC2142"/>
    <w:rPr>
      <w:color w:val="605e5c"/>
      <w:shd w:color="auto" w:fill="e1dfdd" w:val="clear"/>
    </w:rPr>
  </w:style>
  <w:style w:type="table" w:styleId="2" w:customStyle="1">
    <w:name w:val="2"/>
    <w:basedOn w:val="TableNormal8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1" w:customStyle="1">
    <w:name w:val="1"/>
    <w:basedOn w:val="TableNormal8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aconcuadrcula1" w:customStyle="1">
    <w:name w:val="Tabla con cuadrícula1"/>
    <w:basedOn w:val="Tablanormal"/>
    <w:next w:val="Tablaconcuadrcula"/>
    <w:uiPriority w:val="39"/>
    <w:rsid w:val="00EA5975"/>
    <w:pPr>
      <w:spacing w:after="0" w:line="240" w:lineRule="auto"/>
    </w:pPr>
    <w:rPr>
      <w:rFonts w:ascii="Calibri" w:cs="Calibri" w:eastAsia="Calibri" w:hAnsi="Calibri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qwc60Vb+pRJVSCZmnoyR38Tiaw==">CgMxLjAyDWguM3cwZGY4aTJpZXgyDmgudXlibXYyOXlwcGQ5Mg5oLmhjZmNodW4yenRrdDIOaC5jaHR0aDNqMDdtYmUyDmgubXRnaHR1bWM1dGk3Mg5oLmRicGs4aG1hcXJqejIOaC5mZXZvbzFyeXBjNWgyDmgucTgyMzRxcXVhZzZuMg5oLjc4ZjRtMG9kcG5uNjgAciExMENfcnRDUUdZN0NESWc2LXJweEdDZ3BpS0hYazBtYzg=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2026-01-19T18:02:00Z</dcterms:created>
  <dc:creator>ALEJANDRA JUAREZ</dc:creator>
</cp:coreProperties>
</file>