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Acta de la Décima Novena Sesión Ordinaria del Comité de Adquisiciones de Tlajomulco de Zúñiga, Jalisco, celebrada el día 25 veinticinco de septiembre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Décima Novena Sesión Ordinaria 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25 de septiembre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4">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  Lista de asistencia y declaración de quórum legal.</w:t>
      </w:r>
    </w:p>
    <w:p w:rsidR="00000000" w:rsidDel="00000000" w:rsidP="00000000" w:rsidRDefault="00000000" w:rsidRPr="00000000" w14:paraId="00000005">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highlight w:val="yellow"/>
        </w:rPr>
      </w:pPr>
      <w:bookmarkStart w:colFirst="0" w:colLast="0" w:name="_heading=h.3w0df8i2iex"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manera presencial de las y los ciudadanos siguientes; </w:t>
      </w:r>
      <w:r w:rsidDel="00000000" w:rsidR="00000000" w:rsidRPr="00000000">
        <w:rPr>
          <w:rFonts w:ascii="Times New Roman" w:cs="Times New Roman" w:eastAsia="Times New Roman" w:hAnsi="Times New Roman"/>
          <w:rtl w:val="0"/>
        </w:rPr>
        <w:t xml:space="preserve">Ingeniero José Rafael Martínez Valencia, Representante del Presidente del Comité de Adquisiciones de Tlajomulco de Zúñiga, Jalisco; Licenciado Marco Antonio Parra Perez, representante de Sindicatura Municipal; Oscar Esteban Delgado Enríquez, representante de la Oficialía Mayor Administrativa; Licenciada Adriana Santiago González representante de la Tesorería Municipal; Ingeniero Manuel Ledezma Esparza, Representante de la Dirección de Desarrollo Rural; Ingeniero Luis Alfonso de Santiago García, representante del Consejo de Cámaras Industriales de Jalisco; Licenciado Hugo Enrique Verduzco Sánchez representante del Consejo Mexicano de Comercio Exterior de Occidente; Maestro Gerardo Esteban Sánchez González, representante de la Coordinación General de Potencia Económica y acompañándonos el Licenciado Jorge Armando Ortiz Tafoya, representante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asistieron los siguientes ciudadanos: Licenciado Edgar Fernando Flores Mora, representante de la Cámara Nacional de Comercio, Servicios y Turismo de Guadalajara.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09:22 nueve horas con veintidós minutos</w:t>
      </w:r>
      <w:r w:rsidDel="00000000" w:rsidR="00000000" w:rsidRPr="00000000">
        <w:rPr>
          <w:rFonts w:ascii="Times New Roman" w:cs="Times New Roman" w:eastAsia="Times New Roman" w:hAnsi="Times New Roman"/>
          <w:highlight w:val="white"/>
          <w:rtl w:val="0"/>
        </w:rPr>
        <w:t xml:space="preserve">, se inicia la Décima Novena Sesión Ordinaria celebrada el jueves 25 veinticinco de septiembre</w:t>
      </w:r>
      <w:r w:rsidDel="00000000" w:rsidR="00000000" w:rsidRPr="00000000">
        <w:rPr>
          <w:rFonts w:ascii="Times New Roman" w:cs="Times New Roman" w:eastAsia="Times New Roman" w:hAnsi="Times New Roman"/>
          <w:rtl w:val="0"/>
        </w:rPr>
        <w:t xml:space="preserve"> 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Lista de asistencia y declaración de quórum legal.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Lectura y en su caso aprobación del Orden del Día.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Lectura y en su caso Aprobación de Actas de Sesión.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Acta de la Décima Octava Sesión Ordinaria del Comité de Adquisiciones de Tlajomulco de Zúñiga, Jalisco, celebrada el día 11 once de septiembre de 2025 dos mil veinticinco.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Acta de la Vigésima Primera Sesión Extraordinaria del Comité de Adquisiciones de Tlajomulco de Zúñiga, Jalisco, celebrada el día 12 doce de septiembre de 2025 dos mil veinticinco.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Presentación y en su caso aprobación de Bases de licitación.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LPL/072/2025 “Mantenimiento de vialidades, calles y avenidas”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Presentación y apertura de propuestas.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LPL 067/2025 - “Reingeniería de procesos e implementación de aplicaciones en el área de catastro”.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LPL 068/2025 – “Desarrollo e Implementación de Sistema de Asistencia Itinerante con Reconocimiento Facial e Integración con ConecTlajo y RR.HH.”.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LPL 069/2025 -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Software para digitalización y georreferencia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LPL 070/2025-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Centro de seguridad C5 para el Municipio Tlajomulco de Zúñiga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 LPL 071/2025 - “Estudios de ingeniería para la elaboración de proyectos del agua potable”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5.6.- LPN 007/2025 - “Productos financieros para el programa “Puesto Pa`Chambear”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Presentación y en su caso aprobación de Fallos de Adjudicación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 LPL 065/2025 - “Suministro e Instalación de Medidores de Agua”.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LPL 060/02/2025 –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Talleres Socio Productivos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Adjudicaciones directas informativas.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Oficio ACO-DESG-075/2025 - Secretaría General – Avalúo comercial de predio.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 Oficio ACO-DESG-076/2025 - Secretaría General – Avalúo comercial de predio.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7.3.- Oficio ACO-DESG-077/2025 - Secretaría General – Avalúo comercial de predio.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Asuntos varios.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Clausura</w:t>
      </w:r>
    </w:p>
    <w:p w:rsidR="00000000" w:rsidDel="00000000" w:rsidP="00000000" w:rsidRDefault="00000000" w:rsidRPr="00000000" w14:paraId="0000002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III. Lectura y en su caso aprobación de las actas de sesión.</w:t>
      </w:r>
    </w:p>
    <w:p w:rsidR="00000000" w:rsidDel="00000000" w:rsidP="00000000" w:rsidRDefault="00000000" w:rsidRPr="00000000" w14:paraId="00000029">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rtl w:val="0"/>
        </w:rPr>
        <w:t xml:space="preserve">Secretaria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1"/>
          <w:rtl w:val="0"/>
        </w:rPr>
        <w:t xml:space="preserve">«3.1</w:t>
      </w:r>
      <w:r w:rsidDel="00000000" w:rsidR="00000000" w:rsidRPr="00000000">
        <w:rPr>
          <w:rFonts w:ascii="Times New Roman" w:cs="Times New Roman" w:eastAsia="Times New Roman" w:hAnsi="Times New Roman"/>
          <w:i w:val="1"/>
          <w:rtl w:val="0"/>
        </w:rPr>
        <w:t xml:space="preserve">.- Acta de la Décima Octava Sesión Ordinaria del Comité de Adquisiciones de Tlajomulco de Zúñiga, Jalisco, celebrada el día 11 once de septiembre de 2025 dos mil veinticinco.  </w:t>
      </w:r>
      <w:r w:rsidDel="00000000" w:rsidR="00000000" w:rsidRPr="00000000">
        <w:rPr>
          <w:rFonts w:ascii="Times New Roman" w:cs="Times New Roman" w:eastAsia="Times New Roman" w:hAnsi="Times New Roman"/>
          <w:b w:val="1"/>
          <w:i w:val="1"/>
          <w:rtl w:val="0"/>
        </w:rPr>
        <w:t xml:space="preserve">3.2-</w:t>
      </w:r>
      <w:r w:rsidDel="00000000" w:rsidR="00000000" w:rsidRPr="00000000">
        <w:rPr>
          <w:rFonts w:ascii="Times New Roman" w:cs="Times New Roman" w:eastAsia="Times New Roman" w:hAnsi="Times New Roman"/>
          <w:i w:val="1"/>
          <w:rtl w:val="0"/>
        </w:rPr>
        <w:t xml:space="preserve"> Acta de la Vigésima Primera Sesión Extraordinaria del Comité de Adquisiciones de Tlajomulco de Zúñiga, Jalisco, celebrada el día 12 doce de septiembre de 2025 dos mil veinticinco. Es cuanto Presidente.»</w:t>
      </w:r>
    </w:p>
    <w:p w:rsidR="00000000" w:rsidDel="00000000" w:rsidP="00000000" w:rsidRDefault="00000000" w:rsidRPr="00000000" w14:paraId="0000002B">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en bloque, por lo que se pregunta si existiese alguna observación al respecto y procediendo a la votación nominal </w:t>
      </w:r>
      <w:r w:rsidDel="00000000" w:rsidR="00000000" w:rsidRPr="00000000">
        <w:rPr>
          <w:rFonts w:ascii="Times New Roman" w:cs="Times New Roman" w:eastAsia="Times New Roman" w:hAnsi="Times New Roman"/>
          <w:b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en bloque y al no existir alguna observación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u w:val="single"/>
          <w:rtl w:val="0"/>
        </w:rPr>
        <w:t xml:space="preserve">IV.- Presentación y en su caso aprobación de Bases de licitación.</w:t>
      </w:r>
    </w:p>
    <w:p w:rsidR="00000000" w:rsidDel="00000000" w:rsidP="00000000" w:rsidRDefault="00000000" w:rsidRPr="00000000" w14:paraId="0000002F">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la </w:t>
      </w:r>
      <w:r w:rsidDel="00000000" w:rsidR="00000000" w:rsidRPr="00000000">
        <w:rPr>
          <w:rFonts w:ascii="Times New Roman" w:cs="Times New Roman" w:eastAsia="Times New Roman" w:hAnsi="Times New Roman"/>
          <w:b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i w:val="1"/>
          <w:color w:val="000000"/>
          <w:rtl w:val="0"/>
        </w:rPr>
        <w:t xml:space="preserve">«Como indica, </w:t>
      </w:r>
      <w:r w:rsidDel="00000000" w:rsidR="00000000" w:rsidRPr="00000000">
        <w:rPr>
          <w:rFonts w:ascii="Times New Roman" w:cs="Times New Roman" w:eastAsia="Times New Roman" w:hAnsi="Times New Roman"/>
          <w:b w:val="1"/>
          <w:i w:val="1"/>
          <w:color w:val="000000"/>
          <w:rtl w:val="0"/>
        </w:rPr>
        <w:t xml:space="preserve">4.1.- LPL/072/2025 </w:t>
      </w:r>
      <w:r w:rsidDel="00000000" w:rsidR="00000000" w:rsidRPr="00000000">
        <w:rPr>
          <w:rFonts w:ascii="Times New Roman" w:cs="Times New Roman" w:eastAsia="Times New Roman" w:hAnsi="Times New Roman"/>
          <w:i w:val="1"/>
          <w:color w:val="000000"/>
          <w:rtl w:val="0"/>
        </w:rPr>
        <w:t xml:space="preserve">“Mantenimiento de vialidades, calles y avenidas”. Solicitado por la coordinación general de Fortalecimiento a los </w:t>
      </w:r>
      <w:r w:rsidDel="00000000" w:rsidR="00000000" w:rsidRPr="00000000">
        <w:rPr>
          <w:rFonts w:ascii="Times New Roman" w:cs="Times New Roman" w:eastAsia="Times New Roman" w:hAnsi="Times New Roman"/>
          <w:i w:val="1"/>
          <w:rtl w:val="0"/>
        </w:rPr>
        <w:t xml:space="preserve">S</w:t>
      </w:r>
      <w:r w:rsidDel="00000000" w:rsidR="00000000" w:rsidRPr="00000000">
        <w:rPr>
          <w:rFonts w:ascii="Times New Roman" w:cs="Times New Roman" w:eastAsia="Times New Roman" w:hAnsi="Times New Roman"/>
          <w:i w:val="1"/>
          <w:color w:val="000000"/>
          <w:rtl w:val="0"/>
        </w:rPr>
        <w:t xml:space="preserve">ervicios </w:t>
      </w: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i w:val="1"/>
          <w:color w:val="000000"/>
          <w:rtl w:val="0"/>
        </w:rPr>
        <w:t xml:space="preserve">úblicos </w:t>
      </w:r>
      <w:r w:rsidDel="00000000" w:rsidR="00000000" w:rsidRPr="00000000">
        <w:rPr>
          <w:rFonts w:ascii="Times New Roman" w:cs="Times New Roman" w:eastAsia="Times New Roman" w:hAnsi="Times New Roman"/>
          <w:i w:val="1"/>
          <w:rtl w:val="0"/>
        </w:rPr>
        <w:t xml:space="preserve">M</w:t>
      </w:r>
      <w:r w:rsidDel="00000000" w:rsidR="00000000" w:rsidRPr="00000000">
        <w:rPr>
          <w:rFonts w:ascii="Times New Roman" w:cs="Times New Roman" w:eastAsia="Times New Roman" w:hAnsi="Times New Roman"/>
          <w:i w:val="1"/>
          <w:color w:val="000000"/>
          <w:rtl w:val="0"/>
        </w:rPr>
        <w:t xml:space="preserve">unicipales.  Es cuanto Presidente».</w:t>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w:t>
      </w:r>
      <w:r w:rsidDel="00000000" w:rsidR="00000000" w:rsidRPr="00000000">
        <w:rPr>
          <w:rFonts w:ascii="Times New Roman" w:cs="Times New Roman" w:eastAsia="Times New Roman" w:hAnsi="Times New Roman"/>
          <w:rtl w:val="0"/>
        </w:rPr>
        <w:t xml:space="preserve">el punto </w:t>
      </w:r>
      <w:r w:rsidDel="00000000" w:rsidR="00000000" w:rsidRPr="00000000">
        <w:rPr>
          <w:rFonts w:ascii="Times New Roman" w:cs="Times New Roman" w:eastAsia="Times New Roman" w:hAnsi="Times New Roman"/>
          <w:color w:val="000000"/>
          <w:rtl w:val="0"/>
        </w:rPr>
        <w:t xml:space="preserve">antes mencionad</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 y al no existir alguna observación se procede a la votación nominal y</w:t>
      </w:r>
      <w:r w:rsidDel="00000000" w:rsidR="00000000" w:rsidRPr="00000000">
        <w:rPr>
          <w:rFonts w:ascii="Times New Roman" w:cs="Times New Roman" w:eastAsia="Times New Roman" w:hAnsi="Times New Roman"/>
          <w:b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highlight w:val="white"/>
          <w:u w:val="single"/>
        </w:rPr>
      </w:pPr>
      <w:r w:rsidDel="00000000" w:rsidR="00000000" w:rsidRPr="00000000">
        <w:rPr>
          <w:rFonts w:ascii="Times New Roman" w:cs="Times New Roman" w:eastAsia="Times New Roman" w:hAnsi="Times New Roman"/>
          <w:b w:val="1"/>
          <w:highlight w:val="white"/>
          <w:u w:val="single"/>
          <w:rtl w:val="0"/>
        </w:rPr>
        <w:t xml:space="preserve">V.- Presentación y apertura de propuestas.</w:t>
      </w:r>
    </w:p>
    <w:p w:rsidR="00000000" w:rsidDel="00000000" w:rsidP="00000000" w:rsidRDefault="00000000" w:rsidRPr="00000000" w14:paraId="00000035">
      <w:pPr>
        <w:jc w:val="center"/>
        <w:rPr>
          <w:rFonts w:ascii="Times New Roman" w:cs="Times New Roman" w:eastAsia="Times New Roman" w:hAnsi="Times New Roman"/>
          <w:b w:val="1"/>
          <w:highlight w:val="yellow"/>
          <w:u w:val="single"/>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color w:val="000000"/>
          <w:rtl w:val="0"/>
        </w:rPr>
        <w:t xml:space="preserve">El Presidente da uso de la voz a la Secretaría para continuar con el siguiente punto de la Orden del Día, quien mencionó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5.1</w:t>
      </w:r>
      <w:r w:rsidDel="00000000" w:rsidR="00000000" w:rsidRPr="00000000">
        <w:rPr>
          <w:rFonts w:ascii="Times New Roman" w:cs="Times New Roman" w:eastAsia="Times New Roman" w:hAnsi="Times New Roman"/>
          <w:i w:val="1"/>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i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i w:val="1"/>
          <w:color w:val="000000"/>
          <w:rtl w:val="0"/>
        </w:rPr>
        <w:t xml:space="preserve">LPL 067/2025 - “Reingeniería de procesos e implementación de aplicaciones en el área de catastro”</w:t>
      </w:r>
      <w:r w:rsidDel="00000000" w:rsidR="00000000" w:rsidRPr="00000000">
        <w:rPr>
          <w:rFonts w:ascii="Times New Roman" w:cs="Times New Roman" w:eastAsia="Times New Roman" w:hAnsi="Times New Roman"/>
          <w:b w:val="1"/>
          <w:i w:val="1"/>
          <w:color w:val="000000"/>
          <w:highlight w:val="white"/>
          <w:rtl w:val="0"/>
        </w:rPr>
        <w:t xml:space="preserve">»</w:t>
      </w:r>
      <w:r w:rsidDel="00000000" w:rsidR="00000000" w:rsidRPr="00000000">
        <w:rPr>
          <w:rFonts w:ascii="Times New Roman" w:cs="Times New Roman" w:eastAsia="Times New Roman" w:hAnsi="Times New Roman"/>
          <w:b w:val="1"/>
          <w:color w:val="000000"/>
          <w:highlight w:val="white"/>
          <w:rtl w:val="0"/>
        </w:rPr>
        <w:t xml:space="preserve">.</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color w:val="000000"/>
          <w:highlight w:val="white"/>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highlight w:val="white"/>
          <w:rtl w:val="0"/>
        </w:rPr>
        <w:t xml:space="preserve">, Representante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w:t>
      </w:r>
      <w:r w:rsidDel="00000000" w:rsidR="00000000" w:rsidRPr="00000000">
        <w:rPr>
          <w:rFonts w:ascii="Times New Roman" w:cs="Times New Roman" w:eastAsia="Times New Roman" w:hAnsi="Times New Roman"/>
          <w:color w:val="000000"/>
          <w:rtl w:val="0"/>
        </w:rPr>
        <w:t xml:space="preserve">que </w:t>
      </w:r>
      <w:r w:rsidDel="00000000" w:rsidR="00000000" w:rsidRPr="00000000">
        <w:rPr>
          <w:rFonts w:ascii="Times New Roman" w:cs="Times New Roman" w:eastAsia="Times New Roman" w:hAnsi="Times New Roman"/>
          <w:b w:val="1"/>
          <w:color w:val="000000"/>
          <w:rtl w:val="0"/>
        </w:rPr>
        <w:t xml:space="preserve">no se recibieron</w:t>
      </w:r>
      <w:r w:rsidDel="00000000" w:rsidR="00000000" w:rsidRPr="00000000">
        <w:rPr>
          <w:rFonts w:ascii="Times New Roman" w:cs="Times New Roman" w:eastAsia="Times New Roman" w:hAnsi="Times New Roman"/>
          <w:color w:val="000000"/>
          <w:rtl w:val="0"/>
        </w:rPr>
        <w:t xml:space="preserve"> propuestas de ningún licitante.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5.2.-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i w:val="1"/>
          <w:color w:val="000000"/>
          <w:rtl w:val="0"/>
        </w:rPr>
        <w:t xml:space="preserve">LPL 068/2025 - “Desarrollo e Implementación de Sistema de Asistencia Itinerante con Reconocimiento Facial e Integración con ConecTlajo y RR.HH</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recibió</w:t>
      </w:r>
      <w:r w:rsidDel="00000000" w:rsidR="00000000" w:rsidRPr="00000000">
        <w:rPr>
          <w:rFonts w:ascii="Times New Roman" w:cs="Times New Roman" w:eastAsia="Times New Roman" w:hAnsi="Times New Roman"/>
          <w:rtl w:val="0"/>
        </w:rPr>
        <w:t xml:space="preserve"> 1</w:t>
      </w:r>
      <w:r w:rsidDel="00000000" w:rsidR="00000000" w:rsidRPr="00000000">
        <w:rPr>
          <w:rFonts w:ascii="Times New Roman" w:cs="Times New Roman" w:eastAsia="Times New Roman" w:hAnsi="Times New Roman"/>
          <w:color w:val="000000"/>
          <w:rtl w:val="0"/>
        </w:rPr>
        <w:t xml:space="preserve"> (una) propuesta del participante</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ENIGMATECH MEXICO S.A.P.I.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color w:val="000000"/>
          <w:rtl w:val="0"/>
        </w:rPr>
        <w:t xml:space="preserve">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quien comentó que cump</w:t>
      </w:r>
      <w:r w:rsidDel="00000000" w:rsidR="00000000" w:rsidRPr="00000000">
        <w:rPr>
          <w:rFonts w:ascii="Times New Roman" w:cs="Times New Roman" w:eastAsia="Times New Roman" w:hAnsi="Times New Roman"/>
          <w:rtl w:val="0"/>
        </w:rPr>
        <w:t xml:space="preserve">le con los requisitos salvo una segunda revisión y</w:t>
      </w:r>
      <w:r w:rsidDel="00000000" w:rsidR="00000000" w:rsidRPr="00000000">
        <w:rPr>
          <w:rFonts w:ascii="Times New Roman" w:cs="Times New Roman" w:eastAsia="Times New Roman" w:hAnsi="Times New Roman"/>
          <w:color w:val="000000"/>
          <w:rtl w:val="0"/>
        </w:rPr>
        <w:t xml:space="preserve"> se recibió una propuesta por parte del proveedor por un gran total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$1,966,583.34 (Un millón novecientos sesenta y seis mil quinientos ochenta y tres pesos 34/100 M.N.) IVA incluido.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Prosigue la Secretaría,</w:t>
      </w:r>
      <w:r w:rsidDel="00000000" w:rsidR="00000000" w:rsidRPr="00000000">
        <w:rPr>
          <w:rFonts w:ascii="Times New Roman" w:cs="Times New Roman" w:eastAsia="Times New Roman" w:hAnsi="Times New Roman"/>
          <w:b w:val="1"/>
          <w:i w:val="1"/>
          <w:color w:val="000000"/>
          <w:rtl w:val="0"/>
        </w:rPr>
        <w:t xml:space="preserve"> «5.4.- Se solicita al Órgano Interno de Control entregue los sobres presentados y se proceda a la apertura del proceso LPL 070/2025 – “Centro de seguridad C5 para el Municipio Tlajomulco de Zúñiga</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 2 (dos) propuestas de los participantes;</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HEMAC TELEINFORMATICA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Licenciado Hugo Enrique Verduzco Sánchez representante del Consejo Mexicano de Comercio Exterior de Occidente,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$249,689,215.70 (Doscientos cuarenta y nueve millones seiscientos ochenta y nueve mil doscientos quince pesos 70/100 M.N.) IVA incluido.</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ADVANCED SOLUCIONES DE TELECOMUNICACIÓN,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Licenciado Marco Antonio Parra Perez, representante de Sindicatura Municipal, </w:t>
      </w:r>
      <w:r w:rsidDel="00000000" w:rsidR="00000000" w:rsidRPr="00000000">
        <w:rPr>
          <w:rFonts w:ascii="Times New Roman" w:cs="Times New Roman" w:eastAsia="Times New Roman" w:hAnsi="Times New Roman"/>
          <w:color w:val="000000"/>
          <w:rtl w:val="0"/>
        </w:rPr>
        <w:t xml:space="preserve">quien comentó que cumple con toda la documentación, menos la licencia municipal vigente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$252,182,392.40 (Doscientos cincuenta y dos millones ciento ochenta y dos mil trescientos noventa y dos pesos 40/100 M.N.) IVA incluido.</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Prosigue la Secretaría,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5.5.-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i w:val="1"/>
          <w:color w:val="000000"/>
          <w:rtl w:val="0"/>
        </w:rPr>
        <w:t xml:space="preserve">LPL 071/2025 – “Estudios de ingeniería para la elaboración de proyectos del agua potable”</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 2 (dos) propuestas de los participantes;</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URBISORA CONSTRUCTORA S.A.,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Maestro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$2,621,913.05 (Dos millones seiscientos veintiún mil novecientos trece pesos 05/100 M.N.) IVA incluido.</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PHHS INGENIERÍA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cumple con toda la documentación, además presenta una memoria USB 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$ 2,676,139.75 (Dos millones seiscientos setenta y seis mil ciento treinta y nueve pesos 75/100 M.N.) IVA incluido.</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color w:val="000000"/>
          <w:rtl w:val="0"/>
        </w:rPr>
        <w:t xml:space="preserve">Continua la Secretaria </w:t>
      </w:r>
      <w:r w:rsidDel="00000000" w:rsidR="00000000" w:rsidRPr="00000000">
        <w:rPr>
          <w:rFonts w:ascii="Times New Roman" w:cs="Times New Roman" w:eastAsia="Times New Roman" w:hAnsi="Times New Roman"/>
          <w:b w:val="1"/>
          <w:i w:val="1"/>
          <w:color w:val="000000"/>
          <w:rtl w:val="0"/>
        </w:rPr>
        <w:t xml:space="preserve">«5.6</w:t>
      </w:r>
      <w:r w:rsidDel="00000000" w:rsidR="00000000" w:rsidRPr="00000000">
        <w:rPr>
          <w:rFonts w:ascii="Times New Roman" w:cs="Times New Roman" w:eastAsia="Times New Roman" w:hAnsi="Times New Roman"/>
          <w:i w:val="1"/>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i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i w:val="1"/>
          <w:color w:val="000000"/>
          <w:rtl w:val="0"/>
        </w:rPr>
        <w:t xml:space="preserve">LPN 007/2025 - “Productos financieros para el programa “Puesto Pa`Chambear”</w:t>
      </w:r>
      <w:r w:rsidDel="00000000" w:rsidR="00000000" w:rsidRPr="00000000">
        <w:rPr>
          <w:rFonts w:ascii="Times New Roman" w:cs="Times New Roman" w:eastAsia="Times New Roman" w:hAnsi="Times New Roman"/>
          <w:b w:val="1"/>
          <w:i w:val="1"/>
          <w:color w:val="000000"/>
          <w:highlight w:val="white"/>
          <w:rtl w:val="0"/>
        </w:rPr>
        <w:t xml:space="preserve">»</w:t>
      </w:r>
      <w:r w:rsidDel="00000000" w:rsidR="00000000" w:rsidRPr="00000000">
        <w:rPr>
          <w:rFonts w:ascii="Times New Roman" w:cs="Times New Roman" w:eastAsia="Times New Roman" w:hAnsi="Times New Roman"/>
          <w:b w:val="1"/>
          <w:color w:val="000000"/>
          <w:highlight w:val="white"/>
          <w:rtl w:val="0"/>
        </w:rPr>
        <w:t xml:space="preserv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color w:val="000000"/>
          <w:highlight w:val="white"/>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highlight w:val="white"/>
          <w:rtl w:val="0"/>
        </w:rPr>
        <w:t xml:space="preserve">, Representante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w:t>
      </w:r>
      <w:r w:rsidDel="00000000" w:rsidR="00000000" w:rsidRPr="00000000">
        <w:rPr>
          <w:rFonts w:ascii="Times New Roman" w:cs="Times New Roman" w:eastAsia="Times New Roman" w:hAnsi="Times New Roman"/>
          <w:color w:val="000000"/>
          <w:rtl w:val="0"/>
        </w:rPr>
        <w:t xml:space="preserve">que </w:t>
      </w:r>
      <w:r w:rsidDel="00000000" w:rsidR="00000000" w:rsidRPr="00000000">
        <w:rPr>
          <w:rFonts w:ascii="Times New Roman" w:cs="Times New Roman" w:eastAsia="Times New Roman" w:hAnsi="Times New Roman"/>
          <w:b w:val="1"/>
          <w:color w:val="000000"/>
          <w:rtl w:val="0"/>
        </w:rPr>
        <w:t xml:space="preserve">no se recibieron</w:t>
      </w:r>
      <w:r w:rsidDel="00000000" w:rsidR="00000000" w:rsidRPr="00000000">
        <w:rPr>
          <w:rFonts w:ascii="Times New Roman" w:cs="Times New Roman" w:eastAsia="Times New Roman" w:hAnsi="Times New Roman"/>
          <w:color w:val="000000"/>
          <w:rtl w:val="0"/>
        </w:rPr>
        <w:t xml:space="preserve"> propuestas de ningún licitante.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 Lectura y en su caso aprobación de los fallos de adjudicación</w:t>
      </w:r>
    </w:p>
    <w:p w:rsidR="00000000" w:rsidDel="00000000" w:rsidP="00000000" w:rsidRDefault="00000000" w:rsidRPr="00000000" w14:paraId="0000004F">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bookmarkStart w:colFirst="0" w:colLast="0" w:name="_heading=h.anlxf1xnsv29" w:id="6"/>
      <w:bookmarkEnd w:id="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Como indica, Presidente 6.1</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LPL 065/2025 - “Suministro e Instalación de Medidores de Agua”,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solicitado por la Dirección de Procesos Administrativos y Proyectos de la Tesorería Municipal siendo el participante:</w:t>
      </w:r>
    </w:p>
    <w:p w:rsidR="00000000" w:rsidDel="00000000" w:rsidP="00000000" w:rsidRDefault="00000000" w:rsidRPr="00000000" w14:paraId="00000051">
      <w:pPr>
        <w:numPr>
          <w:ilvl w:val="0"/>
          <w:numId w:val="3"/>
        </w:numPr>
        <w:spacing w:after="0" w:line="240" w:lineRule="auto"/>
        <w:ind w:left="720" w:hanging="36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 EURO INSTRUMENTACIÓN S. DE R.L. DE C.V.</w:t>
      </w:r>
    </w:p>
    <w:p w:rsidR="00000000" w:rsidDel="00000000" w:rsidP="00000000" w:rsidRDefault="00000000" w:rsidRPr="00000000" w14:paraId="00000052">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i w:val="1"/>
          <w:color w:val="000000"/>
          <w:rtl w:val="0"/>
        </w:rPr>
        <w:t xml:space="preserve">Encontrando que el licitante </w:t>
      </w:r>
      <w:r w:rsidDel="00000000" w:rsidR="00000000" w:rsidRPr="00000000">
        <w:rPr>
          <w:rFonts w:ascii="Times New Roman" w:cs="Times New Roman" w:eastAsia="Times New Roman" w:hAnsi="Times New Roman"/>
          <w:b w:val="1"/>
          <w:i w:val="1"/>
          <w:color w:val="000000"/>
          <w:rtl w:val="0"/>
        </w:rPr>
        <w:t xml:space="preserve">EURO INSTRUMENTACIÓN S. DE R.L. DE C.V. </w:t>
      </w:r>
      <w:r w:rsidDel="00000000" w:rsidR="00000000" w:rsidRPr="00000000">
        <w:rPr>
          <w:rFonts w:ascii="Times New Roman" w:cs="Times New Roman" w:eastAsia="Times New Roman" w:hAnsi="Times New Roman"/>
          <w:i w:val="1"/>
          <w:color w:val="000000"/>
          <w:rtl w:val="0"/>
        </w:rPr>
        <w:t xml:space="preserve">En su propuesta </w:t>
      </w:r>
      <w:r w:rsidDel="00000000" w:rsidR="00000000" w:rsidRPr="00000000">
        <w:rPr>
          <w:rFonts w:ascii="Times New Roman" w:cs="Times New Roman" w:eastAsia="Times New Roman" w:hAnsi="Times New Roman"/>
          <w:b w:val="1"/>
          <w:i w:val="1"/>
          <w:color w:val="000000"/>
          <w:rtl w:val="0"/>
        </w:rPr>
        <w:t xml:space="preserve">cumple</w:t>
      </w:r>
      <w:r w:rsidDel="00000000" w:rsidR="00000000" w:rsidRPr="00000000">
        <w:rPr>
          <w:rFonts w:ascii="Times New Roman" w:cs="Times New Roman" w:eastAsia="Times New Roman" w:hAnsi="Times New Roman"/>
          <w:i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Así mismo y en atención al dictamen técnico, mediante el que el área requirente evaluó la propuesta,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i w:val="1"/>
          <w:color w:val="000000"/>
          <w:rtl w:val="0"/>
        </w:rPr>
        <w:t xml:space="preserve">EURO INSTRUMENTACIÓN S. DE R.L. DE C.V. </w:t>
      </w:r>
      <w:r w:rsidDel="00000000" w:rsidR="00000000" w:rsidRPr="00000000">
        <w:rPr>
          <w:rFonts w:ascii="Times New Roman" w:cs="Times New Roman" w:eastAsia="Times New Roman" w:hAnsi="Times New Roman"/>
          <w:i w:val="1"/>
          <w:color w:val="000000"/>
          <w:rtl w:val="0"/>
        </w:rPr>
        <w:t xml:space="preserve">de</w:t>
      </w:r>
      <w:r w:rsidDel="00000000" w:rsidR="00000000" w:rsidRPr="00000000">
        <w:rPr>
          <w:rFonts w:ascii="Times New Roman" w:cs="Times New Roman" w:eastAsia="Times New Roman" w:hAnsi="Times New Roman"/>
          <w:b w:val="1"/>
          <w:i w:val="1"/>
          <w:color w:val="000000"/>
          <w:rtl w:val="0"/>
        </w:rPr>
        <w:t xml:space="preserve"> solvente técnicamente,</w:t>
      </w:r>
      <w:r w:rsidDel="00000000" w:rsidR="00000000" w:rsidRPr="00000000">
        <w:rPr>
          <w:rFonts w:ascii="Times New Roman" w:cs="Times New Roman" w:eastAsia="Times New Roman" w:hAnsi="Times New Roman"/>
          <w:i w:val="1"/>
          <w:color w:val="000000"/>
          <w:rtl w:val="0"/>
        </w:rPr>
        <w:t xml:space="preserve"> por ende, garantiza el cumplimiento de las obligaciones respectivas. Es cuanto presidente</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rtl w:val="0"/>
        </w:rPr>
        <w:t xml:space="preserve">E</w:t>
      </w:r>
      <w:r w:rsidDel="00000000" w:rsidR="00000000" w:rsidRPr="00000000">
        <w:rPr>
          <w:rFonts w:ascii="Times New Roman" w:cs="Times New Roman" w:eastAsia="Times New Roman" w:hAnsi="Times New Roman"/>
          <w:i w:val="1"/>
          <w:color w:val="000000"/>
          <w:rtl w:val="0"/>
        </w:rPr>
        <w:t xml:space="preserv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procede adjudicar el contrato, de la Licitación </w:t>
      </w:r>
      <w:r w:rsidDel="00000000" w:rsidR="00000000" w:rsidRPr="00000000">
        <w:rPr>
          <w:rFonts w:ascii="Times New Roman" w:cs="Times New Roman" w:eastAsia="Times New Roman" w:hAnsi="Times New Roman"/>
          <w:b w:val="1"/>
          <w:i w:val="1"/>
          <w:color w:val="000000"/>
          <w:rtl w:val="0"/>
        </w:rPr>
        <w:t xml:space="preserve">LPL 065/2025</w:t>
      </w:r>
      <w:r w:rsidDel="00000000" w:rsidR="00000000" w:rsidRPr="00000000">
        <w:rPr>
          <w:rFonts w:ascii="Times New Roman" w:cs="Times New Roman" w:eastAsia="Times New Roman" w:hAnsi="Times New Roman"/>
          <w:i w:val="1"/>
          <w:color w:val="000000"/>
          <w:rtl w:val="0"/>
        </w:rPr>
        <w:t xml:space="preserve"> a  </w:t>
      </w:r>
      <w:r w:rsidDel="00000000" w:rsidR="00000000" w:rsidRPr="00000000">
        <w:rPr>
          <w:rFonts w:ascii="Times New Roman" w:cs="Times New Roman" w:eastAsia="Times New Roman" w:hAnsi="Times New Roman"/>
          <w:b w:val="1"/>
          <w:i w:val="1"/>
          <w:color w:val="000000"/>
          <w:rtl w:val="0"/>
        </w:rPr>
        <w:t xml:space="preserve">EURO INSTRUMENTACIÓN S. DE R.L. DE C.V.</w:t>
      </w:r>
      <w:r w:rsidDel="00000000" w:rsidR="00000000" w:rsidRPr="00000000">
        <w:rPr>
          <w:rFonts w:ascii="Times New Roman" w:cs="Times New Roman" w:eastAsia="Times New Roman" w:hAnsi="Times New Roman"/>
          <w:i w:val="1"/>
          <w:color w:val="000000"/>
          <w:rtl w:val="0"/>
        </w:rPr>
        <w:t xml:space="preserve"> por un monto de hasta $10,000,000.00  (Diez millones de pesos 00/100 M.N.) I.V.A. Incluido.</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05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la </w:t>
      </w:r>
      <w:r w:rsidDel="00000000" w:rsidR="00000000" w:rsidRPr="00000000">
        <w:rPr>
          <w:rFonts w:ascii="Times New Roman" w:cs="Times New Roman" w:eastAsia="Times New Roman" w:hAnsi="Times New Roman"/>
          <w:b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Como indica, Presidente 6.2.- </w:t>
      </w:r>
      <w:r w:rsidDel="00000000" w:rsidR="00000000" w:rsidRPr="00000000">
        <w:rPr>
          <w:rFonts w:ascii="Times New Roman" w:cs="Times New Roman" w:eastAsia="Times New Roman" w:hAnsi="Times New Roman"/>
          <w:b w:val="1"/>
          <w:i w:val="1"/>
          <w:color w:val="000000"/>
          <w:rtl w:val="0"/>
        </w:rPr>
        <w:t xml:space="preserve">LPL 060/02/2025 – Talleres Socio Productivos</w:t>
      </w:r>
      <w:r w:rsidDel="00000000" w:rsidR="00000000" w:rsidRPr="00000000">
        <w:rPr>
          <w:rFonts w:ascii="Times New Roman" w:cs="Times New Roman" w:eastAsia="Times New Roman" w:hAnsi="Times New Roman"/>
          <w:i w:val="1"/>
          <w:color w:val="000000"/>
          <w:rtl w:val="0"/>
        </w:rPr>
        <w:t xml:space="preserve">, solicitado por la Dirección de Red de Bases y Colmenas, siendo el participante:</w:t>
      </w:r>
    </w:p>
    <w:p w:rsidR="00000000" w:rsidDel="00000000" w:rsidP="00000000" w:rsidRDefault="00000000" w:rsidRPr="00000000" w14:paraId="00000058">
      <w:pPr>
        <w:keepLines w:val="1"/>
        <w:numPr>
          <w:ilvl w:val="0"/>
          <w:numId w:val="4"/>
        </w:numPr>
        <w:spacing w:after="0" w:line="240" w:lineRule="auto"/>
        <w:ind w:left="720" w:hanging="360"/>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Centro Latinoamericano de Estudios en Política y Alto Gobierno S.C.</w:t>
      </w:r>
    </w:p>
    <w:p w:rsidR="00000000" w:rsidDel="00000000" w:rsidP="00000000" w:rsidRDefault="00000000" w:rsidRPr="00000000" w14:paraId="00000059">
      <w:pPr>
        <w:keepLines w:val="1"/>
        <w:numPr>
          <w:ilvl w:val="0"/>
          <w:numId w:val="4"/>
        </w:numPr>
        <w:spacing w:after="0" w:line="240" w:lineRule="auto"/>
        <w:ind w:left="720" w:hanging="360"/>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Juventud Futura A.C.</w:t>
      </w:r>
    </w:p>
    <w:p w:rsidR="00000000" w:rsidDel="00000000" w:rsidP="00000000" w:rsidRDefault="00000000" w:rsidRPr="00000000" w14:paraId="0000005A">
      <w:pPr>
        <w:keepLines w:val="1"/>
        <w:spacing w:after="0" w:line="240" w:lineRule="auto"/>
        <w:ind w:left="0" w:firstLine="0"/>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Encontrando que </w:t>
      </w:r>
      <w:r w:rsidDel="00000000" w:rsidR="00000000" w:rsidRPr="00000000">
        <w:rPr>
          <w:rFonts w:ascii="Times New Roman" w:cs="Times New Roman" w:eastAsia="Times New Roman" w:hAnsi="Times New Roman"/>
          <w:i w:val="1"/>
          <w:rtl w:val="0"/>
        </w:rPr>
        <w:t xml:space="preserve">el licitante </w:t>
      </w:r>
      <w:r w:rsidDel="00000000" w:rsidR="00000000" w:rsidRPr="00000000">
        <w:rPr>
          <w:rFonts w:ascii="Times New Roman" w:cs="Times New Roman" w:eastAsia="Times New Roman" w:hAnsi="Times New Roman"/>
          <w:i w:val="1"/>
          <w:color w:val="000000"/>
          <w:rtl w:val="0"/>
        </w:rPr>
        <w:t xml:space="preserve">Centro Latinoamericano de Estudios en Política y Alto Gobierno S.C.</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i w:val="1"/>
          <w:color w:val="000000"/>
          <w:rtl w:val="0"/>
        </w:rPr>
        <w:t xml:space="preserve">En su propuesta </w:t>
      </w:r>
      <w:r w:rsidDel="00000000" w:rsidR="00000000" w:rsidRPr="00000000">
        <w:rPr>
          <w:rFonts w:ascii="Times New Roman" w:cs="Times New Roman" w:eastAsia="Times New Roman" w:hAnsi="Times New Roman"/>
          <w:b w:val="1"/>
          <w:i w:val="1"/>
          <w:color w:val="000000"/>
          <w:rtl w:val="0"/>
        </w:rPr>
        <w:t xml:space="preserve">NO</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cumple </w:t>
      </w:r>
      <w:r w:rsidDel="00000000" w:rsidR="00000000" w:rsidRPr="00000000">
        <w:rPr>
          <w:rFonts w:ascii="Times New Roman" w:cs="Times New Roman" w:eastAsia="Times New Roman" w:hAnsi="Times New Roman"/>
          <w:i w:val="1"/>
          <w:color w:val="000000"/>
          <w:rtl w:val="0"/>
        </w:rPr>
        <w:t xml:space="preserve">puntualmente por no presentar licencia municipal vigente o copia de de la SIEM Sistema de Información Empresarial Mexicano, mientras que </w:t>
      </w:r>
      <w:r w:rsidDel="00000000" w:rsidR="00000000" w:rsidRPr="00000000">
        <w:rPr>
          <w:rFonts w:ascii="Times New Roman" w:cs="Times New Roman" w:eastAsia="Times New Roman" w:hAnsi="Times New Roman"/>
          <w:b w:val="1"/>
          <w:i w:val="1"/>
          <w:color w:val="000000"/>
          <w:rtl w:val="0"/>
        </w:rPr>
        <w:t xml:space="preserve">JUVENTUD FUTURA A.C.</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No cumple </w:t>
      </w:r>
      <w:r w:rsidDel="00000000" w:rsidR="00000000" w:rsidRPr="00000000">
        <w:rPr>
          <w:rFonts w:ascii="Times New Roman" w:cs="Times New Roman" w:eastAsia="Times New Roman" w:hAnsi="Times New Roman"/>
          <w:i w:val="1"/>
          <w:color w:val="000000"/>
          <w:rtl w:val="0"/>
        </w:rPr>
        <w:t xml:space="preserve">puntualmente por no presentar el Anexo 12.  Esto es así de acuerdo con la revisión realizada por la Dirección de Recursos Materiales. </w:t>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i w:val="1"/>
          <w:color w:val="000000"/>
          <w:rtl w:val="0"/>
        </w:rPr>
        <w:t xml:space="preserve">Así mismo y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i w:val="1"/>
          <w:color w:val="000000"/>
          <w:rtl w:val="0"/>
        </w:rPr>
        <w:t xml:space="preserve">Juventud Futura A.C. </w:t>
      </w:r>
      <w:r w:rsidDel="00000000" w:rsidR="00000000" w:rsidRPr="00000000">
        <w:rPr>
          <w:rFonts w:ascii="Times New Roman" w:cs="Times New Roman" w:eastAsia="Times New Roman" w:hAnsi="Times New Roman"/>
          <w:i w:val="1"/>
          <w:color w:val="000000"/>
          <w:rtl w:val="0"/>
        </w:rPr>
        <w:t xml:space="preserve">de</w:t>
      </w:r>
      <w:r w:rsidDel="00000000" w:rsidR="00000000" w:rsidRPr="00000000">
        <w:rPr>
          <w:rFonts w:ascii="Times New Roman" w:cs="Times New Roman" w:eastAsia="Times New Roman" w:hAnsi="Times New Roman"/>
          <w:b w:val="1"/>
          <w:i w:val="1"/>
          <w:color w:val="000000"/>
          <w:rtl w:val="0"/>
        </w:rPr>
        <w:t xml:space="preserve"> solvente técnicamente,</w:t>
      </w:r>
      <w:r w:rsidDel="00000000" w:rsidR="00000000" w:rsidRPr="00000000">
        <w:rPr>
          <w:rFonts w:ascii="Times New Roman" w:cs="Times New Roman" w:eastAsia="Times New Roman" w:hAnsi="Times New Roman"/>
          <w:i w:val="1"/>
          <w:color w:val="000000"/>
          <w:rtl w:val="0"/>
        </w:rPr>
        <w:t xml:space="preserve"> por ende, garantiza el cumplimiento de las obligaciones respectivas, mientras que el licitante </w:t>
      </w:r>
      <w:r w:rsidDel="00000000" w:rsidR="00000000" w:rsidRPr="00000000">
        <w:rPr>
          <w:rFonts w:ascii="Times New Roman" w:cs="Times New Roman" w:eastAsia="Times New Roman" w:hAnsi="Times New Roman"/>
          <w:b w:val="1"/>
          <w:i w:val="1"/>
          <w:color w:val="000000"/>
          <w:rtl w:val="0"/>
        </w:rPr>
        <w:t xml:space="preserve">Centro Latinoamericano de Estudios en Política y Alto Gobierno S.C.</w:t>
      </w:r>
      <w:r w:rsidDel="00000000" w:rsidR="00000000" w:rsidRPr="00000000">
        <w:rPr>
          <w:rFonts w:ascii="Times New Roman" w:cs="Times New Roman" w:eastAsia="Times New Roman" w:hAnsi="Times New Roman"/>
          <w:i w:val="1"/>
          <w:color w:val="000000"/>
          <w:rtl w:val="0"/>
        </w:rPr>
        <w:t xml:space="preserve">  y se les califica de</w:t>
      </w:r>
      <w:r w:rsidDel="00000000" w:rsidR="00000000" w:rsidRPr="00000000">
        <w:rPr>
          <w:rFonts w:ascii="Times New Roman" w:cs="Times New Roman" w:eastAsia="Times New Roman" w:hAnsi="Times New Roman"/>
          <w:b w:val="1"/>
          <w:i w:val="1"/>
          <w:color w:val="000000"/>
          <w:rtl w:val="0"/>
        </w:rPr>
        <w:t xml:space="preserve"> no solvente </w:t>
      </w:r>
      <w:r w:rsidDel="00000000" w:rsidR="00000000" w:rsidRPr="00000000">
        <w:rPr>
          <w:rFonts w:ascii="Times New Roman" w:cs="Times New Roman" w:eastAsia="Times New Roman" w:hAnsi="Times New Roman"/>
          <w:i w:val="1"/>
          <w:color w:val="000000"/>
          <w:rtl w:val="0"/>
        </w:rPr>
        <w:t xml:space="preserve">técnicamente. Es cuanto presidente</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5D">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Bajo dicho contexto y de conformidad con el artículo 71, numeral 1 de la Ley Compras Gubernamentales, Enajenaciones y Contratación de Servicios del Estado de Jalisco y sus Municipios, el Comité de Adquisiciones </w:t>
      </w:r>
      <w:r w:rsidDel="00000000" w:rsidR="00000000" w:rsidRPr="00000000">
        <w:rPr>
          <w:rFonts w:ascii="Times New Roman" w:cs="Times New Roman" w:eastAsia="Times New Roman" w:hAnsi="Times New Roman"/>
          <w:i w:val="1"/>
          <w:rtl w:val="0"/>
        </w:rPr>
        <w:t xml:space="preserve">propone</w:t>
      </w:r>
      <w:r w:rsidDel="00000000" w:rsidR="00000000" w:rsidRPr="00000000">
        <w:rPr>
          <w:rFonts w:ascii="Times New Roman" w:cs="Times New Roman" w:eastAsia="Times New Roman" w:hAnsi="Times New Roman"/>
          <w:i w:val="1"/>
          <w:color w:val="000000"/>
          <w:rtl w:val="0"/>
        </w:rPr>
        <w:t xml:space="preserve"> declarar </w:t>
      </w:r>
      <w:r w:rsidDel="00000000" w:rsidR="00000000" w:rsidRPr="00000000">
        <w:rPr>
          <w:rFonts w:ascii="Times New Roman" w:cs="Times New Roman" w:eastAsia="Times New Roman" w:hAnsi="Times New Roman"/>
          <w:b w:val="1"/>
          <w:i w:val="1"/>
          <w:color w:val="000000"/>
          <w:rtl w:val="0"/>
        </w:rPr>
        <w:t xml:space="preserve">desierta la licitación».</w:t>
      </w:r>
    </w:p>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u w:val="single"/>
        </w:rPr>
      </w:pPr>
      <w:bookmarkStart w:colFirst="0" w:colLast="0" w:name="_heading=h.jz1b46zqgxg" w:id="7"/>
      <w:bookmarkEnd w:id="7"/>
      <w:r w:rsidDel="00000000" w:rsidR="00000000" w:rsidRPr="00000000">
        <w:rPr>
          <w:rFonts w:ascii="Times New Roman" w:cs="Times New Roman" w:eastAsia="Times New Roman" w:hAnsi="Times New Roman"/>
          <w:b w:val="1"/>
          <w:u w:val="single"/>
          <w:rtl w:val="0"/>
        </w:rPr>
        <w:t xml:space="preserve">VII.- Adjudicaciones directas informativas.</w:t>
      </w:r>
    </w:p>
    <w:p w:rsidR="00000000" w:rsidDel="00000000" w:rsidP="00000000" w:rsidRDefault="00000000" w:rsidRPr="00000000" w14:paraId="00000062">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w:t>
      </w:r>
      <w:r w:rsidDel="00000000" w:rsidR="00000000" w:rsidRPr="00000000">
        <w:rPr>
          <w:rFonts w:ascii="Times New Roman" w:cs="Times New Roman" w:eastAsia="Times New Roman" w:hAnsi="Times New Roman"/>
          <w:rtl w:val="0"/>
        </w:rPr>
        <w:t xml:space="preserve">voz a la Secretaria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Como indica, Presidente. - </w:t>
      </w:r>
      <w:r w:rsidDel="00000000" w:rsidR="00000000" w:rsidRPr="00000000">
        <w:rPr>
          <w:rFonts w:ascii="Times New Roman" w:cs="Times New Roman" w:eastAsia="Times New Roman" w:hAnsi="Times New Roman"/>
          <w:b w:val="1"/>
          <w:i w:val="1"/>
          <w:color w:val="000000"/>
          <w:rtl w:val="0"/>
        </w:rPr>
        <w:t xml:space="preserve">7.1.</w:t>
      </w:r>
      <w:r w:rsidDel="00000000" w:rsidR="00000000" w:rsidRPr="00000000">
        <w:rPr>
          <w:rFonts w:ascii="Times New Roman" w:cs="Times New Roman" w:eastAsia="Times New Roman" w:hAnsi="Times New Roman"/>
          <w:i w:val="1"/>
          <w:color w:val="000000"/>
          <w:rtl w:val="0"/>
        </w:rPr>
        <w:t xml:space="preserve">-Oficio:  ACO-DESG-075/2025 presentado por la Secretaria General del Ayuntamiento, a favor de </w:t>
      </w:r>
      <w:r w:rsidDel="00000000" w:rsidR="00000000" w:rsidRPr="00000000">
        <w:rPr>
          <w:rFonts w:ascii="Times New Roman" w:cs="Times New Roman" w:eastAsia="Times New Roman" w:hAnsi="Times New Roman"/>
          <w:b w:val="1"/>
          <w:i w:val="1"/>
          <w:color w:val="000000"/>
          <w:rtl w:val="0"/>
        </w:rPr>
        <w:t xml:space="preserve">Ian David Gil Ceja</w:t>
      </w:r>
      <w:r w:rsidDel="00000000" w:rsidR="00000000" w:rsidRPr="00000000">
        <w:rPr>
          <w:rFonts w:ascii="Times New Roman" w:cs="Times New Roman" w:eastAsia="Times New Roman" w:hAnsi="Times New Roman"/>
          <w:i w:val="1"/>
          <w:color w:val="000000"/>
          <w:rtl w:val="0"/>
        </w:rPr>
        <w:t xml:space="preserve">, por la cantidad de $88,966.55 (ochenta y ocho mil novecientos sesenta y seis pesos 55/100 M.N.), más IVA para avalúo comercial de un predio urbano.</w:t>
      </w:r>
    </w:p>
    <w:p w:rsidR="00000000" w:rsidDel="00000000" w:rsidP="00000000" w:rsidRDefault="00000000" w:rsidRPr="00000000" w14:paraId="00000064">
      <w:pPr>
        <w:spacing w:after="240" w:before="24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7.2 </w:t>
      </w:r>
      <w:r w:rsidDel="00000000" w:rsidR="00000000" w:rsidRPr="00000000">
        <w:rPr>
          <w:rFonts w:ascii="Times New Roman" w:cs="Times New Roman" w:eastAsia="Times New Roman" w:hAnsi="Times New Roman"/>
          <w:i w:val="1"/>
          <w:color w:val="000000"/>
          <w:rtl w:val="0"/>
        </w:rPr>
        <w:t xml:space="preserve">Oficio: ACO-DESG-076/2025 presentado por la Secretaria General del Ayuntamiento, a favor de </w:t>
      </w:r>
      <w:r w:rsidDel="00000000" w:rsidR="00000000" w:rsidRPr="00000000">
        <w:rPr>
          <w:rFonts w:ascii="Times New Roman" w:cs="Times New Roman" w:eastAsia="Times New Roman" w:hAnsi="Times New Roman"/>
          <w:b w:val="1"/>
          <w:i w:val="1"/>
          <w:color w:val="000000"/>
          <w:rtl w:val="0"/>
        </w:rPr>
        <w:t xml:space="preserve">lan David Gil Ceja,</w:t>
      </w:r>
      <w:r w:rsidDel="00000000" w:rsidR="00000000" w:rsidRPr="00000000">
        <w:rPr>
          <w:rFonts w:ascii="Times New Roman" w:cs="Times New Roman" w:eastAsia="Times New Roman" w:hAnsi="Times New Roman"/>
          <w:i w:val="1"/>
          <w:color w:val="000000"/>
          <w:rtl w:val="0"/>
        </w:rPr>
        <w:t xml:space="preserve"> por la cantidad de $65,142.00 (sesenta y cinco mil ciento cuarenta y dos pesos 00/112100 M.N.), más IVA para avalúo comercial de un predio urbano. </w:t>
      </w:r>
    </w:p>
    <w:p w:rsidR="00000000" w:rsidDel="00000000" w:rsidP="00000000" w:rsidRDefault="00000000" w:rsidRPr="00000000" w14:paraId="00000065">
      <w:pPr>
        <w:spacing w:after="240" w:before="24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7.3</w:t>
      </w:r>
      <w:r w:rsidDel="00000000" w:rsidR="00000000" w:rsidRPr="00000000">
        <w:rPr>
          <w:rFonts w:ascii="Times New Roman" w:cs="Times New Roman" w:eastAsia="Times New Roman" w:hAnsi="Times New Roman"/>
          <w:i w:val="1"/>
          <w:color w:val="000000"/>
          <w:rtl w:val="0"/>
        </w:rPr>
        <w:t xml:space="preserve"> Oficio: ACO - DESG-077/2025 presentado por la Secretaria General Municipal, a favor de </w:t>
      </w:r>
      <w:r w:rsidDel="00000000" w:rsidR="00000000" w:rsidRPr="00000000">
        <w:rPr>
          <w:rFonts w:ascii="Times New Roman" w:cs="Times New Roman" w:eastAsia="Times New Roman" w:hAnsi="Times New Roman"/>
          <w:b w:val="1"/>
          <w:i w:val="1"/>
          <w:color w:val="000000"/>
          <w:rtl w:val="0"/>
        </w:rPr>
        <w:t xml:space="preserve">lan David Gil Ceja,</w:t>
      </w:r>
      <w:r w:rsidDel="00000000" w:rsidR="00000000" w:rsidRPr="00000000">
        <w:rPr>
          <w:rFonts w:ascii="Times New Roman" w:cs="Times New Roman" w:eastAsia="Times New Roman" w:hAnsi="Times New Roman"/>
          <w:i w:val="1"/>
          <w:color w:val="000000"/>
          <w:rtl w:val="0"/>
        </w:rPr>
        <w:t xml:space="preserve"> por la cantidad de $60,732.46 (sesenta mil setecientos treinta y dos pesos 46/100 M.N.), más IVA para avalúo comercial de un predio urbano. Es cuanto presidente</w:t>
      </w:r>
      <w:r w:rsidDel="00000000" w:rsidR="00000000" w:rsidRPr="00000000">
        <w:rPr>
          <w:rFonts w:ascii="Times New Roman" w:cs="Times New Roman" w:eastAsia="Times New Roman" w:hAnsi="Times New Roman"/>
          <w:b w:val="1"/>
          <w:i w:val="1"/>
          <w:rtl w:val="0"/>
        </w:rPr>
        <w:t xml:space="preserve">».</w:t>
      </w:r>
      <w:r w:rsidDel="00000000" w:rsidR="00000000" w:rsidRPr="00000000">
        <w:rPr>
          <w:rtl w:val="0"/>
        </w:rPr>
      </w:r>
    </w:p>
    <w:p w:rsidR="00000000" w:rsidDel="00000000" w:rsidP="00000000" w:rsidRDefault="00000000" w:rsidRPr="00000000" w14:paraId="00000066">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240" w:before="24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VIII.- Asuntos varios.</w:t>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octavo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 orden del día, </w:t>
      </w:r>
      <w:r w:rsidDel="00000000" w:rsidR="00000000" w:rsidRPr="00000000">
        <w:rPr>
          <w:rFonts w:ascii="Times New Roman" w:cs="Times New Roman" w:eastAsia="Times New Roman" w:hAnsi="Times New Roman"/>
          <w:b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pregunta a los miembros del comité, si hay algún tema para tratar, al no existir alguno pasa al siguiente punto del orden del día.</w:t>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A">
      <w:pPr>
        <w:spacing w:after="240" w:before="240" w:line="240" w:lineRule="auto"/>
        <w:jc w:val="center"/>
        <w:rPr>
          <w:rFonts w:ascii="Times New Roman" w:cs="Times New Roman" w:eastAsia="Times New Roman" w:hAnsi="Times New Roman"/>
          <w:b w:val="1"/>
          <w:highlight w:val="white"/>
          <w:u w:val="single"/>
        </w:rPr>
      </w:pPr>
      <w:bookmarkStart w:colFirst="0" w:colLast="0" w:name="_heading=h.fevoo1rypc5h" w:id="8"/>
      <w:bookmarkEnd w:id="8"/>
      <w:r w:rsidDel="00000000" w:rsidR="00000000" w:rsidRPr="00000000">
        <w:rPr>
          <w:rFonts w:ascii="Times New Roman" w:cs="Times New Roman" w:eastAsia="Times New Roman" w:hAnsi="Times New Roman"/>
          <w:b w:val="1"/>
          <w:u w:val="single"/>
          <w:rtl w:val="0"/>
        </w:rPr>
        <w:t xml:space="preserve">IX.- Clausura.</w:t>
      </w:r>
      <w:r w:rsidDel="00000000" w:rsidR="00000000" w:rsidRPr="00000000">
        <w:rPr>
          <w:rtl w:val="0"/>
        </w:rPr>
      </w:r>
    </w:p>
    <w:p w:rsidR="00000000" w:rsidDel="00000000" w:rsidP="00000000" w:rsidRDefault="00000000" w:rsidRPr="00000000" w14:paraId="0000006B">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10:25 diez horas con veinticinco minutos, del jueves 25 veinticinco de septiembre de 2025 dos mil veinticinco, agradeciendo la asistencia de las y los presentes a la misma. </w:t>
      </w:r>
    </w:p>
    <w:p w:rsidR="00000000" w:rsidDel="00000000" w:rsidP="00000000" w:rsidRDefault="00000000" w:rsidRPr="00000000" w14:paraId="0000006C">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José Rafael Martínez Valencia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Oscar Esteban Delgado Enríquez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rPr>
      </w:pPr>
      <w:bookmarkStart w:colFirst="0" w:colLast="0" w:name="_heading=h.q8234qquag6n" w:id="9"/>
      <w:bookmarkEnd w:id="9"/>
      <w:r w:rsidDel="00000000" w:rsidR="00000000" w:rsidRPr="00000000">
        <w:rPr>
          <w:rFonts w:ascii="Times New Roman" w:cs="Times New Roman" w:eastAsia="Times New Roman" w:hAnsi="Times New Roman"/>
          <w:b w:val="1"/>
          <w:rtl w:val="0"/>
        </w:rPr>
        <w:t xml:space="preserve">Lic. Marco Antonio Parra Perez.</w:t>
      </w:r>
    </w:p>
    <w:p w:rsidR="00000000" w:rsidDel="00000000" w:rsidP="00000000" w:rsidRDefault="00000000" w:rsidRPr="00000000" w14:paraId="00000082">
      <w:pPr>
        <w:spacing w:after="0" w:line="240" w:lineRule="auto"/>
        <w:rPr>
          <w:rFonts w:ascii="Times New Roman" w:cs="Times New Roman" w:eastAsia="Times New Roman" w:hAnsi="Times New Roman"/>
        </w:rPr>
      </w:pPr>
      <w:bookmarkStart w:colFirst="0" w:colLast="0" w:name="_heading=h.78f4m0odpnn6" w:id="10"/>
      <w:bookmarkEnd w:id="10"/>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 Adriana Santiago González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Tesorería Municipal</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Ing. Manuel Ledezma Esparza.</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Lic. Edgar Fernando Flores Mora</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br w:type="textWrapping"/>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Luis Alfonso de Santiago García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Mtro. Gerardo Esteban Sánchez González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highlight w:val="yellow"/>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Hugo Enrique Verduzco Sánchez</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B8">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i w:val="1"/>
          <w:highlight w:val="yellow"/>
        </w:rPr>
      </w:pPr>
      <w:r w:rsidDel="00000000" w:rsidR="00000000" w:rsidRPr="00000000">
        <w:rPr>
          <w:rtl w:val="0"/>
        </w:rPr>
      </w:r>
    </w:p>
    <w:p w:rsidR="00000000" w:rsidDel="00000000" w:rsidP="00000000" w:rsidRDefault="00000000" w:rsidRPr="00000000" w14:paraId="000000B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B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Jorge Armando Ortiz Tafoya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C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Perla Yolanda Urzúa Virgen</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CA">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La presente hoja de firmas forma parte integral del Acta de la Décima Novena Sesión Ordinaria del Comité de Adquisiciones del Municipio de Tlajomulco de Zúñiga, Jalisco del día 25 de septiembre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7">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semiHidden w:val="1"/>
    <w:unhideWhenUsed w:val="1"/>
    <w:rsid w:val="002510FC"/>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MWb/X4IjIwAXmU2FgI2IozPA==">CgMxLjAyDWguM3cwZGY4aTJpZXgyDmgudXlibXYyOXlwcGQ5Mg5oLmhjZmNodW4yenRrdDIOaC5jaHR0aDNqMDdtYmUyDmgubXRnaHR1bWM1dGk3Mg5oLmRicGs4aG1hcXJqejIOaC5hbmx4ZjF4bnN2MjkyDWguanoxYjQ2enFneGcyDmguZmV2b28xcnlwYzVoMg5oLnE4MjM0cXF1YWc2bjIOaC43OGY0bTBvZHBubjY4AHIhMXNGSm92elRZX3ZmM2prMlhhUng4dVBXRHVLTjhRRj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2025-10-03T19:31:00Z</dcterms:created>
  <dc:creator>ALEJANDRA JUAREZ</dc:creator>
</cp:coreProperties>
</file>