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Acta de la Cuarta Sesión Extraordinaria del Comité de Adquisiciones de Tlajomulco de Zúñiga, Jalisco, celebrada el día 13 trece de marzo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Cuarta Sesión Extraordinaria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 Jalisco, mediante la plataforma </w:t>
      </w:r>
      <w:r w:rsidDel="00000000" w:rsidR="00000000" w:rsidRPr="00000000">
        <w:rPr>
          <w:rFonts w:ascii="Times New Roman" w:cs="Times New Roman" w:eastAsia="Times New Roman" w:hAnsi="Times New Roman"/>
          <w:i w:val="1"/>
          <w:iCs w:val="1"/>
          <w:rtl w:val="0"/>
        </w:rPr>
        <w:t xml:space="preserve">Google Meet,</w:t>
      </w:r>
      <w:r w:rsidDel="00000000" w:rsidR="00000000" w:rsidRPr="00000000">
        <w:rPr>
          <w:rFonts w:ascii="Times New Roman" w:cs="Times New Roman" w:eastAsia="Times New Roman" w:hAnsi="Times New Roman"/>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el día 13 trece de marzo del 2026 dos mil veintiséis, convocada y presidida por el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  Lista de asistencia y declaración de quórum legal.</w:t>
      </w:r>
    </w:p>
    <w:p w:rsidR="00000000" w:rsidDel="00000000" w:rsidP="00000000" w:rsidRDefault="00000000" w:rsidRPr="00000000" w14:paraId="00000006">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rPr>
      </w:pPr>
      <w:bookmarkStart w:colFirst="0" w:colLast="0" w:name="_heading=h.uybmv29yppd9"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las y los ciudadanos siguientes; </w:t>
      </w:r>
      <w:r w:rsidDel="00000000" w:rsidR="00000000" w:rsidRPr="00000000">
        <w:rPr>
          <w:rFonts w:ascii="Times New Roman" w:cs="Times New Roman" w:eastAsia="Times New Roman" w:hAnsi="Times New Roman"/>
          <w:rtl w:val="0"/>
        </w:rPr>
        <w:t xml:space="preserve">Ingeniero José Rafael Martínez Valencia, representante del Presidente del Comité de Adquisiciones de Tlajomulco de Zúñiga, Jalisco; Maestra Elizabeth Bugarín González, representante de la Oficialía Mayor Administrativa; Licenciada Adriana Santiago González, representante de la Tesorería Municipal; Ingeniero Luis Alfonso de Santiago García, representante del</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Consejo de Cámaras Industriales de Jalisco; Ingeniero Manuel Ledezma Esparza, representante de la Dirección de Desarrollo Rural; el Licenciado Rogelio Alejandro Muñoz Prado, representante de la Cámara Nacional de Comercio, Servicios y Turismo de Guadalajara;</w:t>
      </w:r>
      <w:r w:rsidDel="00000000" w:rsidR="00000000" w:rsidRPr="00000000">
        <w:rPr>
          <w:rFonts w:ascii="Times New Roman" w:cs="Times New Roman" w:eastAsia="Times New Roman" w:hAnsi="Times New Roman"/>
          <w:color w:val="000000"/>
          <w:rtl w:val="0"/>
        </w:rPr>
        <w:t xml:space="preserve"> Ingeniero Omar Palafox Sáenz, representante del Consejo de Desarrollo Agropecuario y Agroindustrial de Jalisco; Maestro Gerardo Esteban Sánchez González, representante de la Coordinación General de Potencia Económica</w:t>
      </w:r>
      <w:r w:rsidDel="00000000" w:rsidR="00000000" w:rsidRPr="00000000">
        <w:rPr>
          <w:rFonts w:ascii="Times New Roman" w:cs="Times New Roman" w:eastAsia="Times New Roman" w:hAnsi="Times New Roman"/>
          <w:rtl w:val="0"/>
        </w:rPr>
        <w:t xml:space="preserve"> y acompañándonos, Daniel Cortés Flores, representante del Órgano Interno de Control.</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las </w:t>
      </w:r>
      <w:r w:rsidDel="00000000" w:rsidR="00000000" w:rsidRPr="00000000">
        <w:rPr>
          <w:rFonts w:ascii="Times New Roman" w:cs="Times New Roman" w:eastAsia="Times New Roman" w:hAnsi="Times New Roman"/>
          <w:color w:val="000000"/>
          <w:rtl w:val="0"/>
        </w:rPr>
        <w:t xml:space="preserve">12:07 doce horas con siete minutos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se inicia la </w:t>
      </w:r>
      <w:r w:rsidDel="00000000" w:rsidR="00000000" w:rsidRPr="00000000">
        <w:rPr>
          <w:rFonts w:ascii="Times New Roman" w:cs="Times New Roman" w:eastAsia="Times New Roman" w:hAnsi="Times New Roman"/>
          <w:rtl w:val="0"/>
        </w:rPr>
        <w:t xml:space="preserve">Cuarta Sesión Extraordinaria</w:t>
      </w:r>
      <w:r w:rsidDel="00000000" w:rsidR="00000000" w:rsidRPr="00000000">
        <w:rPr>
          <w:rFonts w:ascii="Times New Roman" w:cs="Times New Roman" w:eastAsia="Times New Roman" w:hAnsi="Times New Roman"/>
          <w:highlight w:val="white"/>
          <w:rtl w:val="0"/>
        </w:rPr>
        <w:t xml:space="preserve"> celebrada el viernes</w:t>
      </w:r>
      <w:r w:rsidDel="00000000" w:rsidR="00000000" w:rsidRPr="00000000">
        <w:rPr>
          <w:rFonts w:ascii="Times New Roman" w:cs="Times New Roman" w:eastAsia="Times New Roman" w:hAnsi="Times New Roman"/>
          <w:rtl w:val="0"/>
        </w:rPr>
        <w:t xml:space="preserve"> 13 trece de marzo del 2026 dos mil veintiséis,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0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1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Lectura y en su caso Aprobación de Actas de Sesión.</w:t>
      </w:r>
    </w:p>
    <w:p w:rsidR="00000000" w:rsidDel="00000000" w:rsidP="00000000" w:rsidRDefault="00000000" w:rsidRPr="00000000" w14:paraId="00000012">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Acta de la Tercera Sesión Extraordinaria del Comité de Adquisiciones de Tlajomulco de Zúñiga, Jalisco, celebrada el día 06 seis de marzo de 2026 dos mil veintiséis.</w:t>
      </w:r>
    </w:p>
    <w:p w:rsidR="00000000" w:rsidDel="00000000" w:rsidP="00000000" w:rsidRDefault="00000000" w:rsidRPr="00000000" w14:paraId="0000001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Presentación y en su caso aprobación de Bases de Licitación.</w:t>
      </w:r>
    </w:p>
    <w:p w:rsidR="00000000" w:rsidDel="00000000" w:rsidP="00000000" w:rsidRDefault="00000000" w:rsidRPr="00000000" w14:paraId="00000014">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LPL 16/2026 - “Servicio Integral de Eventos” </w:t>
      </w:r>
    </w:p>
    <w:p w:rsidR="00000000" w:rsidDel="00000000" w:rsidP="00000000" w:rsidRDefault="00000000" w:rsidRPr="00000000" w14:paraId="00000015">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LPL 17/2026 - “Papelería”   </w:t>
      </w:r>
    </w:p>
    <w:p w:rsidR="00000000" w:rsidDel="00000000" w:rsidP="00000000" w:rsidRDefault="00000000" w:rsidRPr="00000000" w14:paraId="00000016">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LPL 18/2026 - “Desarrollo de Software de Portal Ciudadano de Trámites”</w:t>
      </w:r>
    </w:p>
    <w:p w:rsidR="00000000" w:rsidDel="00000000" w:rsidP="00000000" w:rsidRDefault="00000000" w:rsidRPr="00000000" w14:paraId="00000017">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 LPL 19/2026 - “Formas valoradas”</w:t>
      </w:r>
    </w:p>
    <w:p w:rsidR="00000000" w:rsidDel="00000000" w:rsidP="00000000" w:rsidRDefault="00000000" w:rsidRPr="00000000" w14:paraId="0000001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Presentación y en su caso aprobación de Fallos de Adjudicación</w:t>
      </w:r>
    </w:p>
    <w:p w:rsidR="00000000" w:rsidDel="00000000" w:rsidP="00000000" w:rsidRDefault="00000000" w:rsidRPr="00000000" w14:paraId="0000001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5.1.- LPL 10/2026 - “Cobre ionizado”                 </w:t>
      </w:r>
    </w:p>
    <w:p w:rsidR="00000000" w:rsidDel="00000000" w:rsidP="00000000" w:rsidRDefault="00000000" w:rsidRPr="00000000" w14:paraId="0000001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Asuntos Varios.</w:t>
      </w:r>
    </w:p>
    <w:p w:rsidR="00000000" w:rsidDel="00000000" w:rsidP="00000000" w:rsidRDefault="00000000" w:rsidRPr="00000000" w14:paraId="0000001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Clausura. </w:t>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III. Lectura y en su caso aprobación de las actas de sesión.</w:t>
      </w:r>
    </w:p>
    <w:p w:rsidR="00000000" w:rsidDel="00000000" w:rsidP="00000000" w:rsidRDefault="00000000" w:rsidRPr="00000000" w14:paraId="0000001F">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i w:val="1"/>
          <w:iCs w:val="1"/>
        </w:rPr>
      </w:pPr>
      <w:bookmarkStart w:colFirst="0" w:colLast="0" w:name="_heading=h.hcfchun2ztkt" w:id="1"/>
      <w:bookmarkEnd w:id="1"/>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Acta de la Tercera Sesión Extraordinaria del Comité de Adquisiciones de Tlajomulco de Zúñiga, Jalisco, celebrada el día 06 seis de marzo de 2026 dos mil veintiséis.</w:t>
      </w:r>
      <w:r w:rsidDel="00000000" w:rsidR="00000000" w:rsidRPr="00000000">
        <w:rPr>
          <w:rFonts w:ascii="Times New Roman" w:cs="Times New Roman" w:eastAsia="Times New Roman" w:hAnsi="Times New Roman"/>
          <w:i w:val="1"/>
          <w:iCs w:val="1"/>
          <w:rtl w:val="0"/>
        </w:rPr>
        <w:t xml:space="preserve"> Es cuanto.»</w:t>
      </w:r>
    </w:p>
    <w:p w:rsidR="00000000" w:rsidDel="00000000" w:rsidP="00000000" w:rsidRDefault="00000000" w:rsidRPr="00000000" w14:paraId="00000021">
      <w:pPr>
        <w:jc w:val="both"/>
        <w:rPr>
          <w:rFonts w:ascii="Times New Roman" w:cs="Times New Roman" w:eastAsia="Times New Roman" w:hAnsi="Times New Roman"/>
        </w:rPr>
      </w:pPr>
      <w:bookmarkStart w:colFirst="0" w:colLast="0" w:name="_heading=h.dbpk8hmaqrjz"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del punto antes mencionado, por lo que se pregunta si existiese alguna observación al respecto y procediendo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La </w:t>
      </w:r>
      <w:r w:rsidDel="00000000" w:rsidR="00000000" w:rsidRPr="00000000">
        <w:rPr>
          <w:rFonts w:ascii="Times New Roman" w:cs="Times New Roman" w:eastAsia="Times New Roman" w:hAnsi="Times New Roman"/>
          <w:b w:val="1"/>
          <w:bCs w:val="1"/>
          <w:rtl w:val="0"/>
        </w:rPr>
        <w:t xml:space="preserve">Secretaria</w:t>
      </w:r>
      <w:r w:rsidDel="00000000" w:rsidR="00000000" w:rsidRPr="00000000">
        <w:rPr>
          <w:rFonts w:ascii="Times New Roman" w:cs="Times New Roman" w:eastAsia="Times New Roman" w:hAnsi="Times New Roman"/>
          <w:rtl w:val="0"/>
        </w:rPr>
        <w:t xml:space="preserve"> da cuenta de la integración del </w:t>
      </w:r>
      <w:r w:rsidDel="00000000" w:rsidR="00000000" w:rsidRPr="00000000">
        <w:rPr>
          <w:rFonts w:ascii="Times New Roman" w:cs="Times New Roman" w:eastAsia="Times New Roman" w:hAnsi="Times New Roman"/>
          <w:b w:val="1"/>
          <w:bCs w:val="1"/>
          <w:color w:val="000000"/>
          <w:rtl w:val="0"/>
        </w:rPr>
        <w:t xml:space="preserve">Licenciado Marco Antonio Parra Pérez, </w:t>
      </w:r>
      <w:r w:rsidDel="00000000" w:rsidR="00000000" w:rsidRPr="00000000">
        <w:rPr>
          <w:rFonts w:ascii="Times New Roman" w:cs="Times New Roman" w:eastAsia="Times New Roman" w:hAnsi="Times New Roman"/>
          <w:color w:val="000000"/>
          <w:rtl w:val="0"/>
        </w:rPr>
        <w:t xml:space="preserve">representante de la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Sindicatura Municipal.</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IV.-</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 Presentación y en su caso aprobación de Bases de Licitación.</w:t>
      </w:r>
    </w:p>
    <w:p w:rsidR="00000000" w:rsidDel="00000000" w:rsidP="00000000" w:rsidRDefault="00000000" w:rsidRPr="00000000" w14:paraId="00000025">
      <w:pPr>
        <w:jc w:val="both"/>
        <w:rPr>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color w:val="000000"/>
          <w:sz w:val="27"/>
          <w:szCs w:val="27"/>
          <w:highlight w:val="white"/>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4.1.- LPL 16/2026 -</w:t>
      </w:r>
      <w:r w:rsidDel="00000000" w:rsidR="00000000" w:rsidRPr="00000000">
        <w:rPr>
          <w:rFonts w:ascii="Times New Roman" w:cs="Times New Roman" w:eastAsia="Times New Roman" w:hAnsi="Times New Roman"/>
          <w:i w:val="1"/>
          <w:iCs w:val="1"/>
          <w:color w:val="000000"/>
          <w:rtl w:val="0"/>
        </w:rPr>
        <w:t xml:space="preserve"> “Servicio Integral de Eventos”, solicitado por la Jefatura de Gabinete; </w:t>
      </w:r>
      <w:r w:rsidDel="00000000" w:rsidR="00000000" w:rsidRPr="00000000">
        <w:rPr>
          <w:rFonts w:ascii="Times New Roman" w:cs="Times New Roman" w:eastAsia="Times New Roman" w:hAnsi="Times New Roman"/>
          <w:b w:val="1"/>
          <w:bCs w:val="1"/>
          <w:i w:val="1"/>
          <w:iCs w:val="1"/>
          <w:color w:val="000000"/>
          <w:rtl w:val="0"/>
        </w:rPr>
        <w:t xml:space="preserve">4.2.- LPL 17/2026 </w:t>
      </w:r>
      <w:r w:rsidDel="00000000" w:rsidR="00000000" w:rsidRPr="00000000">
        <w:rPr>
          <w:rFonts w:ascii="Times New Roman" w:cs="Times New Roman" w:eastAsia="Times New Roman" w:hAnsi="Times New Roman"/>
          <w:i w:val="1"/>
          <w:iCs w:val="1"/>
          <w:color w:val="000000"/>
          <w:rtl w:val="0"/>
        </w:rPr>
        <w:t xml:space="preserve">- “Papelería” , solicitado por la Dirección de Administración de la Oficialía Mayor Administrativa; </w:t>
      </w:r>
      <w:r w:rsidDel="00000000" w:rsidR="00000000" w:rsidRPr="00000000">
        <w:rPr>
          <w:rFonts w:ascii="Times New Roman" w:cs="Times New Roman" w:eastAsia="Times New Roman" w:hAnsi="Times New Roman"/>
          <w:b w:val="1"/>
          <w:bCs w:val="1"/>
          <w:i w:val="1"/>
          <w:iCs w:val="1"/>
          <w:color w:val="000000"/>
          <w:rtl w:val="0"/>
        </w:rPr>
        <w:t xml:space="preserve">4.3.- LPL 18/2026</w:t>
      </w:r>
      <w:r w:rsidDel="00000000" w:rsidR="00000000" w:rsidRPr="00000000">
        <w:rPr>
          <w:rFonts w:ascii="Times New Roman" w:cs="Times New Roman" w:eastAsia="Times New Roman" w:hAnsi="Times New Roman"/>
          <w:i w:val="1"/>
          <w:iCs w:val="1"/>
          <w:color w:val="000000"/>
          <w:rtl w:val="0"/>
        </w:rPr>
        <w:t xml:space="preserve"> - “Desarrollo de Software de Portal Ciudadano de Trámites”, solicitado por la Coordinación General de Inteligencia e Innovación Social; </w:t>
      </w:r>
      <w:r w:rsidDel="00000000" w:rsidR="00000000" w:rsidRPr="00000000">
        <w:rPr>
          <w:rFonts w:ascii="Times New Roman" w:cs="Times New Roman" w:eastAsia="Times New Roman" w:hAnsi="Times New Roman"/>
          <w:b w:val="1"/>
          <w:bCs w:val="1"/>
          <w:i w:val="1"/>
          <w:iCs w:val="1"/>
          <w:color w:val="000000"/>
          <w:rtl w:val="0"/>
        </w:rPr>
        <w:t xml:space="preserve">4.4.- LPL 19/2026</w:t>
      </w:r>
      <w:r w:rsidDel="00000000" w:rsidR="00000000" w:rsidRPr="00000000">
        <w:rPr>
          <w:rFonts w:ascii="Times New Roman" w:cs="Times New Roman" w:eastAsia="Times New Roman" w:hAnsi="Times New Roman"/>
          <w:i w:val="1"/>
          <w:iCs w:val="1"/>
          <w:color w:val="000000"/>
          <w:rtl w:val="0"/>
        </w:rPr>
        <w:t xml:space="preserve"> - “Formas valoradas”, solicitado por la Dirección de Proyectos Administrativos y Procesos de la Tesorería Municipal.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V.-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Presentación y en su caso aprobación de Fallos de Adjudicación</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5.1.- LPL 10/2026 - “Cobre ionizado</w:t>
      </w:r>
      <w:r w:rsidDel="00000000" w:rsidR="00000000" w:rsidRPr="00000000">
        <w:rPr>
          <w:rFonts w:ascii="Times New Roman" w:cs="Times New Roman" w:eastAsia="Times New Roman" w:hAnsi="Times New Roman"/>
          <w:i w:val="1"/>
          <w:iCs w:val="1"/>
          <w:color w:val="000000"/>
          <w:rtl w:val="0"/>
        </w:rPr>
        <w:t xml:space="preserve">”, solicitado por la Jefatura de Gabinete, siendo el participante: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COPPER CONTROL SOLUTIONS S.A. DE C.V.</w:t>
      </w:r>
    </w:p>
    <w:p w:rsidR="00000000" w:rsidDel="00000000" w:rsidP="00000000" w:rsidRDefault="00000000" w:rsidRPr="00000000" w14:paraId="0000002B">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Encontrando que el licitante COPPER CONTROL SOLUTIONS S.A. DE C.V., En su propuesta cumple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y en atención al dictamen técnico, mediante el que el área requirente evaluó la propuesta, donde se valora puntualmente el cumplimiento de las especificaciones técnicas mínimas, se califica a la propuesta del licitante COPPER CONTROL SOLUTIONS S.A. DE C.V. de solvente técnicamente, por ende, garantiza el cumplimiento de las obligaciones respectivas. Es cuanto.</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2D">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E">
      <w:pPr>
        <w:spacing w:after="240" w:befor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w:t>
      </w:r>
      <w:r w:rsidDel="00000000" w:rsidR="00000000" w:rsidRPr="00000000">
        <w:rPr>
          <w:rFonts w:ascii="Times New Roman" w:cs="Times New Roman" w:eastAsia="Times New Roman" w:hAnsi="Times New Roman"/>
          <w:b w:val="1"/>
          <w:bCs w:val="1"/>
          <w:color w:val="000000"/>
          <w:sz w:val="27"/>
          <w:szCs w:val="27"/>
          <w:rtl w:val="0"/>
        </w:rPr>
        <w:t xml:space="preserve"> </w:t>
      </w:r>
      <w:r w:rsidDel="00000000" w:rsidR="00000000" w:rsidRPr="00000000">
        <w:rPr>
          <w:rFonts w:ascii="Times New Roman" w:cs="Times New Roman" w:eastAsia="Times New Roman" w:hAnsi="Times New Roman"/>
          <w:i w:val="1"/>
          <w:iCs w:val="1"/>
          <w:color w:val="000000"/>
          <w:rtl w:val="0"/>
        </w:rPr>
        <w:t xml:space="preserve">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w:t>
      </w:r>
      <w:r w:rsidDel="00000000" w:rsidR="00000000" w:rsidRPr="00000000">
        <w:rPr>
          <w:rFonts w:ascii="Times New Roman" w:cs="Times New Roman" w:eastAsia="Times New Roman" w:hAnsi="Times New Roman"/>
          <w:b w:val="1"/>
          <w:bCs w:val="1"/>
          <w:i w:val="1"/>
          <w:iCs w:val="1"/>
          <w:color w:val="000000"/>
          <w:rtl w:val="0"/>
        </w:rPr>
        <w:t xml:space="preserve">la Licitación LPL 10/2026 a COPPER CONTROL SOLUTIONS S.A. DE C.V.</w:t>
      </w:r>
      <w:r w:rsidDel="00000000" w:rsidR="00000000" w:rsidRPr="00000000">
        <w:rPr>
          <w:rFonts w:ascii="Times New Roman" w:cs="Times New Roman" w:eastAsia="Times New Roman" w:hAnsi="Times New Roman"/>
          <w:i w:val="1"/>
          <w:iCs w:val="1"/>
          <w:color w:val="000000"/>
          <w:rtl w:val="0"/>
        </w:rPr>
        <w:t xml:space="preserve">  por un monto de </w:t>
      </w:r>
      <w:r w:rsidDel="00000000" w:rsidR="00000000" w:rsidRPr="00000000">
        <w:rPr>
          <w:rFonts w:ascii="Times New Roman" w:cs="Times New Roman" w:eastAsia="Times New Roman" w:hAnsi="Times New Roman"/>
          <w:b w:val="1"/>
          <w:bCs w:val="1"/>
          <w:i w:val="1"/>
          <w:iCs w:val="1"/>
          <w:color w:val="000000"/>
          <w:rtl w:val="0"/>
        </w:rPr>
        <w:t xml:space="preserve">$3,819,300.00 </w:t>
      </w:r>
      <w:r w:rsidDel="00000000" w:rsidR="00000000" w:rsidRPr="00000000">
        <w:rPr>
          <w:rFonts w:ascii="Times New Roman" w:cs="Times New Roman" w:eastAsia="Times New Roman" w:hAnsi="Times New Roman"/>
          <w:i w:val="1"/>
          <w:iCs w:val="1"/>
          <w:color w:val="000000"/>
          <w:rtl w:val="0"/>
        </w:rPr>
        <w:t xml:space="preserve">(tres millones ochocientos diecinueve mil trescientos pesos 00/100 M.N.) I.V.A. incluido.</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30">
      <w:pPr>
        <w:spacing w:after="240" w:before="24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VI.- Asuntos varios.</w:t>
      </w:r>
    </w:p>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sexto punto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del orden del día, </w:t>
      </w:r>
      <w:r w:rsidDel="00000000" w:rsidR="00000000" w:rsidRPr="00000000">
        <w:rPr>
          <w:rFonts w:ascii="Times New Roman" w:cs="Times New Roman" w:eastAsia="Times New Roman" w:hAnsi="Times New Roman"/>
          <w:b w:val="1"/>
          <w:bCs w:val="1"/>
          <w:color w:val="000000"/>
          <w:rtl w:val="0"/>
        </w:rPr>
        <w:t xml:space="preserve">el Presidente</w:t>
      </w:r>
      <w:r w:rsidDel="00000000" w:rsidR="00000000" w:rsidRPr="00000000">
        <w:rPr>
          <w:rFonts w:ascii="Times New Roman" w:cs="Times New Roman" w:eastAsia="Times New Roman" w:hAnsi="Times New Roman"/>
          <w:color w:val="000000"/>
          <w:rtl w:val="0"/>
        </w:rPr>
        <w:t xml:space="preserve"> pregunta a los miembros del comité, si hay algún tema para tratar, al no existir alguno se procede con el siguiente punto del orden del día.</w:t>
      </w:r>
    </w:p>
    <w:p w:rsidR="00000000" w:rsidDel="00000000" w:rsidP="00000000" w:rsidRDefault="00000000" w:rsidRPr="00000000" w14:paraId="00000032">
      <w:pPr>
        <w:spacing w:after="240" w:before="240" w:line="240" w:lineRule="auto"/>
        <w:jc w:val="center"/>
        <w:rPr>
          <w:rFonts w:ascii="Times New Roman" w:cs="Times New Roman" w:eastAsia="Times New Roman" w:hAnsi="Times New Roman"/>
          <w:b w:val="1"/>
          <w:bCs w:val="1"/>
          <w:highlight w:val="white"/>
          <w:u w:val="single"/>
        </w:rPr>
      </w:pPr>
      <w:bookmarkStart w:colFirst="0" w:colLast="0" w:name="_heading=h.fevoo1rypc5h" w:id="3"/>
      <w:bookmarkEnd w:id="3"/>
      <w:r w:rsidDel="00000000" w:rsidR="00000000" w:rsidRPr="00000000">
        <w:rPr>
          <w:rFonts w:ascii="Times New Roman" w:cs="Times New Roman" w:eastAsia="Times New Roman" w:hAnsi="Times New Roman"/>
          <w:b w:val="1"/>
          <w:bCs w:val="1"/>
          <w:u w:val="single"/>
          <w:rtl w:val="0"/>
        </w:rPr>
        <w:t xml:space="preserve">VII.- Clausura.</w:t>
      </w:r>
      <w:r w:rsidDel="00000000" w:rsidR="00000000" w:rsidRPr="00000000">
        <w:rPr>
          <w:rtl w:val="0"/>
        </w:rPr>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 habiendo más asuntos que tratar, 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12:18 doce horas con dieciocho minutos, del día </w:t>
      </w:r>
      <w:r w:rsidDel="00000000" w:rsidR="00000000" w:rsidRPr="00000000">
        <w:rPr>
          <w:rFonts w:ascii="Times New Roman" w:cs="Times New Roman" w:eastAsia="Times New Roman" w:hAnsi="Times New Roman"/>
          <w:rtl w:val="0"/>
        </w:rPr>
        <w:t xml:space="preserve">13 trece de marzo del 2026 dos mil veintiséis</w:t>
      </w:r>
      <w:r w:rsidDel="00000000" w:rsidR="00000000" w:rsidRPr="00000000">
        <w:rPr>
          <w:rFonts w:ascii="Times New Roman" w:cs="Times New Roman" w:eastAsia="Times New Roman" w:hAnsi="Times New Roman"/>
          <w:highlight w:val="white"/>
          <w:rtl w:val="0"/>
        </w:rPr>
        <w:t xml:space="preserve">, agradeciendo la asistencia de las y los presentes a la misma. </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Mtra. Elizabeth Bugarín González</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b w:val="1"/>
          <w:bCs w:val="1"/>
        </w:rPr>
      </w:pPr>
      <w:bookmarkStart w:colFirst="0" w:colLast="0" w:name="_heading=h.q8234qquag6n" w:id="4"/>
      <w:bookmarkEnd w:id="4"/>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48">
      <w:pPr>
        <w:spacing w:after="0" w:line="240" w:lineRule="auto"/>
        <w:rPr>
          <w:rFonts w:ascii="Times New Roman" w:cs="Times New Roman" w:eastAsia="Times New Roman" w:hAnsi="Times New Roman"/>
        </w:rPr>
      </w:pPr>
      <w:bookmarkStart w:colFirst="0" w:colLast="0" w:name="_heading=h.78f4m0odpnn6" w:id="5"/>
      <w:bookmarkEnd w:id="5"/>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Lic. Rogelio Alejandro Muñoz Prado</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r>
      <w:r w:rsidDel="00000000" w:rsidR="00000000" w:rsidRPr="00000000">
        <w:rPr>
          <w:rFonts w:ascii="Times New Roman" w:cs="Times New Roman" w:eastAsia="Times New Roman" w:hAnsi="Times New Roman"/>
          <w:color w:val="000000"/>
          <w:highlight w:val="yellow"/>
          <w:rtl w:val="0"/>
        </w:rPr>
        <w:br w:type="textWrapping"/>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Manuel Ledezma Esparza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5D">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E">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F">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0">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1">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2">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Ing. Omar Palafox Saenz</w:t>
      </w:r>
      <w:r w:rsidDel="00000000" w:rsidR="00000000" w:rsidRPr="00000000">
        <w:rPr>
          <w:rtl w:val="0"/>
        </w:rPr>
      </w:r>
    </w:p>
    <w:p w:rsidR="00000000" w:rsidDel="00000000" w:rsidP="00000000" w:rsidRDefault="00000000" w:rsidRPr="00000000" w14:paraId="0000006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Consejo de Desarrollo Agropecuario y Agroindustrial de Jalisco.</w:t>
      </w:r>
      <w:r w:rsidDel="00000000" w:rsidR="00000000" w:rsidRPr="00000000">
        <w:rPr>
          <w:rtl w:val="0"/>
        </w:rPr>
      </w:r>
    </w:p>
    <w:p w:rsidR="00000000" w:rsidDel="00000000" w:rsidP="00000000" w:rsidRDefault="00000000" w:rsidRPr="00000000" w14:paraId="0000006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w:t>
      </w:r>
      <w:r w:rsidDel="00000000" w:rsidR="00000000" w:rsidRPr="00000000">
        <w:rPr>
          <w:rFonts w:ascii="Times New Roman" w:cs="Times New Roman" w:eastAsia="Times New Roman" w:hAnsi="Times New Roman"/>
          <w:rtl w:val="0"/>
        </w:rPr>
        <w:t xml:space="preserve">Cámaras</w:t>
      </w:r>
      <w:r w:rsidDel="00000000" w:rsidR="00000000" w:rsidRPr="00000000">
        <w:rPr>
          <w:rFonts w:ascii="Times New Roman" w:cs="Times New Roman" w:eastAsia="Times New Roman" w:hAnsi="Times New Roman"/>
          <w:color w:val="000000"/>
          <w:rtl w:val="0"/>
        </w:rPr>
        <w:t xml:space="preserve"> Industriales de Jalisco.</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7A">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B">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highlight w:val="yellow"/>
        </w:rPr>
      </w:pPr>
      <w:r w:rsidDel="00000000" w:rsidR="00000000" w:rsidRPr="00000000">
        <w:rPr>
          <w:rFonts w:ascii="Times New Roman" w:cs="Times New Roman" w:eastAsia="Times New Roman" w:hAnsi="Times New Roman"/>
          <w:b w:val="1"/>
          <w:bCs w:val="1"/>
          <w:rtl w:val="0"/>
        </w:rPr>
        <w:t xml:space="preserve">Daniel Cortés Flores</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7F">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0">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1">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8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Cuarta Sesión Extraordinaria del Comité de Adquisiciones de Tlajomulco de Zúñiga, Jalisco, celebrada el día 13 trece de marzo del 2026 dos mil veintiséis.</w:t>
      </w:r>
    </w:p>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B">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Vn6wCuTdM7xk2JL2xUB4b1BA==">CgMxLjAyDmgudXlibXYyOXlwcGQ5Mg5oLmhjZmNodW4yenRrdDIOaC5kYnBrOGhtYXFyanoyDmguZmV2b28xcnlwYzVoMg5oLnE4MjM0cXF1YWc2bjIOaC43OGY0bTBvZHBubjY4AHIhMTktV0hDM2ZpS1h2dU1IZEYxMXhYaHZaRlFPSnk2dndF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2025-09-22T17:49:00Z</dcterms:created>
  <dc:creator>ALEJANDRA JUAREZ</dc:creator>
</cp:coreProperties>
</file>