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Acta de la Décima Sesión Ordinaria del Comité de Adquisiciones de Tlajomulco de Zúñiga, Jalisco, celebrada el día 29 veintinueve de junio del 2026 dos mil veintiséis.</w:t>
      </w: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bookmarkStart w:colFirst="0" w:colLast="0" w:name="_heading=h.27jyrfbvysn5" w:id="0"/>
      <w:bookmarkEnd w:id="0"/>
      <w:r w:rsidDel="00000000" w:rsidR="00000000" w:rsidRPr="00000000">
        <w:rPr>
          <w:rFonts w:ascii="Times New Roman" w:cs="Times New Roman" w:eastAsia="Times New Roman" w:hAnsi="Times New Roman"/>
          <w:rtl w:val="0"/>
        </w:rPr>
        <w:t xml:space="preserve">Se llevó a cabo de manera híbrida la Décima Sesión Ordinaria del Comité de Adquisiciones de Tlajomulco de Zúñiga,</w:t>
      </w:r>
      <w:r w:rsidDel="00000000" w:rsidR="00000000" w:rsidRPr="00000000">
        <w:rPr>
          <w:rFonts w:ascii="Times New Roman" w:cs="Times New Roman" w:eastAsia="Times New Roman" w:hAnsi="Times New Roman"/>
          <w:color w:val="000000"/>
          <w:rtl w:val="0"/>
        </w:rPr>
        <w:t xml:space="preserve"> con fundamento en lo dispuesto por el artículo 28 de la Ley de Compras Gubernamentales, Enajenaciones y Contratación de Servicios del Estado de Jalisco y sus Municipios,</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rtl w:val="0"/>
        </w:rPr>
        <w:t xml:space="preserve">el día 29 veintinueve de junio de 2026, convocada y presidida por el Ingeniero José Rafael Martínez Valencia, en su carácter de representante del Presidente del Comité de Adquisiciones y en la que actuó como </w:t>
      </w:r>
      <w:r w:rsidDel="00000000" w:rsidR="00000000" w:rsidRPr="00000000">
        <w:rPr>
          <w:rFonts w:ascii="Times New Roman" w:cs="Times New Roman" w:eastAsia="Times New Roman" w:hAnsi="Times New Roman"/>
          <w:b w:val="1"/>
          <w:bCs w:val="1"/>
          <w:rtl w:val="0"/>
        </w:rPr>
        <w:t xml:space="preserve"> Secretaria Técnica</w:t>
      </w:r>
      <w:r w:rsidDel="00000000" w:rsidR="00000000" w:rsidRPr="00000000">
        <w:rPr>
          <w:rFonts w:ascii="Times New Roman" w:cs="Times New Roman" w:eastAsia="Times New Roman" w:hAnsi="Times New Roman"/>
          <w:rtl w:val="0"/>
        </w:rPr>
        <w:t xml:space="preserve"> de la sesión, la C. Perla Yolanda Urzúa Virgen. </w:t>
      </w:r>
    </w:p>
    <w:p w:rsidR="00000000" w:rsidDel="00000000" w:rsidP="00000000" w:rsidRDefault="00000000" w:rsidRPr="00000000" w14:paraId="00000004">
      <w:pPr>
        <w:jc w:val="both"/>
        <w:rPr>
          <w:rFonts w:ascii="Times New Roman" w:cs="Times New Roman" w:eastAsia="Times New Roman" w:hAnsi="Times New Roman"/>
        </w:rPr>
      </w:pPr>
      <w:bookmarkStart w:colFirst="0" w:colLast="0" w:name="_heading=h.tni2r6ht4jtj" w:id="1"/>
      <w:bookmarkEnd w:id="1"/>
      <w:r w:rsidDel="00000000" w:rsidR="00000000" w:rsidRPr="00000000">
        <w:rPr>
          <w:rtl w:val="0"/>
        </w:rPr>
      </w:r>
    </w:p>
    <w:p w:rsidR="00000000" w:rsidDel="00000000" w:rsidP="00000000" w:rsidRDefault="00000000" w:rsidRPr="00000000" w14:paraId="00000005">
      <w:pPr>
        <w:numPr>
          <w:ilvl w:val="0"/>
          <w:numId w:val="1"/>
        </w:numPr>
        <w:ind w:left="720" w:hanging="3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Lista de asistencia y declaración de quórum legal.</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bookmarkStart w:colFirst="0" w:colLast="0" w:name="_heading=h.uybmv29yppd9" w:id="2"/>
      <w:bookmarkEnd w:id="2"/>
      <w:r w:rsidDel="00000000" w:rsidR="00000000" w:rsidRPr="00000000">
        <w:rPr>
          <w:rFonts w:ascii="Times New Roman" w:cs="Times New Roman" w:eastAsia="Times New Roman" w:hAnsi="Times New Roman"/>
          <w:color w:val="000000"/>
          <w:rtl w:val="0"/>
        </w:rPr>
        <w:t xml:space="preserve">Al inicio de la Sesión y de conformidad a lo previsto por el artículo 25 y 30 numeral 1 fracción I, de la Ley de Compras Gubernamentales, Enajenaciones y Contratación de Servicios del Estado de Jalisco y sus Municipios, la </w:t>
      </w:r>
      <w:r w:rsidDel="00000000" w:rsidR="00000000" w:rsidRPr="00000000">
        <w:rPr>
          <w:rFonts w:ascii="Times New Roman" w:cs="Times New Roman" w:eastAsia="Times New Roman" w:hAnsi="Times New Roman"/>
          <w:b w:val="1"/>
          <w:bCs w:val="1"/>
          <w:rtl w:val="0"/>
        </w:rPr>
        <w:t xml:space="preserve"> Secretaria Técnica</w:t>
      </w:r>
      <w:r w:rsidDel="00000000" w:rsidR="00000000" w:rsidRPr="00000000">
        <w:rPr>
          <w:rFonts w:ascii="Times New Roman" w:cs="Times New Roman" w:eastAsia="Times New Roman" w:hAnsi="Times New Roman"/>
          <w:color w:val="000000"/>
          <w:rtl w:val="0"/>
        </w:rPr>
        <w:t xml:space="preserve"> Perla Yolanda Urzúa Virgen dio inicio con la lista de asistencia y habiéndose procedido a ello, se dio fe de la </w:t>
      </w:r>
      <w:r w:rsidDel="00000000" w:rsidR="00000000" w:rsidRPr="00000000">
        <w:rPr>
          <w:rFonts w:ascii="Times New Roman" w:cs="Times New Roman" w:eastAsia="Times New Roman" w:hAnsi="Times New Roman"/>
          <w:rtl w:val="0"/>
        </w:rPr>
        <w:t xml:space="preserve">asistencia</w:t>
      </w:r>
      <w:r w:rsidDel="00000000" w:rsidR="00000000" w:rsidRPr="00000000">
        <w:rPr>
          <w:rFonts w:ascii="Times New Roman" w:cs="Times New Roman" w:eastAsia="Times New Roman" w:hAnsi="Times New Roman"/>
          <w:color w:val="000000"/>
          <w:rtl w:val="0"/>
        </w:rPr>
        <w:t xml:space="preserve"> de manera </w:t>
      </w:r>
      <w:r w:rsidDel="00000000" w:rsidR="00000000" w:rsidRPr="00000000">
        <w:rPr>
          <w:rFonts w:ascii="Times New Roman" w:cs="Times New Roman" w:eastAsia="Times New Roman" w:hAnsi="Times New Roman"/>
          <w:rtl w:val="0"/>
        </w:rPr>
        <w:t xml:space="preserve">presencial</w:t>
      </w:r>
      <w:r w:rsidDel="00000000" w:rsidR="00000000" w:rsidRPr="00000000">
        <w:rPr>
          <w:rFonts w:ascii="Times New Roman" w:cs="Times New Roman" w:eastAsia="Times New Roman" w:hAnsi="Times New Roman"/>
          <w:color w:val="000000"/>
          <w:rtl w:val="0"/>
        </w:rPr>
        <w:t xml:space="preserve"> de las y los ciudadanos siguientes; Ingeniero José Rafael Martínez Valencia, representante del Presidente del Comité de Adquisiciones de Tlajomulco de Zúñiga, Jalisco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Maestra Elizabeth Bugarín González, representante de la Oficialía Mayor Administrativa; Maestro Leobardo Magallanes Ávila, representante de la Tesorería Municipal</w:t>
      </w:r>
      <w:r w:rsidDel="00000000" w:rsidR="00000000" w:rsidRPr="00000000">
        <w:rPr>
          <w:rFonts w:ascii="Times New Roman" w:cs="Times New Roman" w:eastAsia="Times New Roman" w:hAnsi="Times New Roman"/>
          <w:rtl w:val="0"/>
        </w:rPr>
        <w:t xml:space="preserve">; Ingeniero Manuel Ledezma Esparza, representante de la Dirección de Desarrollo Rural; </w:t>
      </w:r>
      <w:r w:rsidDel="00000000" w:rsidR="00000000" w:rsidRPr="00000000">
        <w:rPr>
          <w:rFonts w:ascii="Times New Roman" w:cs="Times New Roman" w:eastAsia="Times New Roman" w:hAnsi="Times New Roman"/>
          <w:color w:val="000000"/>
          <w:rtl w:val="0"/>
        </w:rPr>
        <w:t xml:space="preserve">y acompañándonos, el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Maestro Jorge Armando Ortiz Tafoya, titular del Órgano Interno de Control.</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 manera virtual, asistieron los siguientes ciudadanos: Licenciado Marco Antonio Parra Pérez, representante de la Sindicatura Municipal; Ingeniero Omar Palafox Sáenz, representante del Consejo de Desarrollo Agropecuario y Agroindustrial de Jalisco; Ingeniero Luis Alfonso de Santiago García, representante del Consejo de Cámaras Industriales de Jalisco; Licenciado Edgar Fernando Flores Mora, representante de la Cámara Nacional de Comercio, Servicios y Turismo de Guadalajara y Maestro Gerardo Esteban Sánchez  González, representante de la Coordinación General de Potencia Económica</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Acto seguido, la </w:t>
      </w:r>
      <w:r w:rsidDel="00000000" w:rsidR="00000000" w:rsidRPr="00000000">
        <w:rPr>
          <w:rFonts w:ascii="Times New Roman" w:cs="Times New Roman" w:eastAsia="Times New Roman" w:hAnsi="Times New Roman"/>
          <w:b w:val="1"/>
          <w:bCs w:val="1"/>
          <w:rtl w:val="0"/>
        </w:rPr>
        <w:t xml:space="preserve">Secretaria Técnica</w:t>
      </w:r>
      <w:r w:rsidDel="00000000" w:rsidR="00000000" w:rsidRPr="00000000">
        <w:rPr>
          <w:rFonts w:ascii="Times New Roman" w:cs="Times New Roman" w:eastAsia="Times New Roman" w:hAnsi="Times New Roman"/>
          <w:rtl w:val="0"/>
        </w:rPr>
        <w:t xml:space="preserve"> comunicó al </w:t>
      </w:r>
      <w:r w:rsidDel="00000000" w:rsidR="00000000" w:rsidRPr="00000000">
        <w:rPr>
          <w:rFonts w:ascii="Times New Roman" w:cs="Times New Roman" w:eastAsia="Times New Roman" w:hAnsi="Times New Roman"/>
          <w:b w:val="1"/>
          <w:bCs w:val="1"/>
          <w:rtl w:val="0"/>
        </w:rPr>
        <w:t xml:space="preserve">Presidente</w:t>
      </w:r>
      <w:r w:rsidDel="00000000" w:rsidR="00000000" w:rsidRPr="00000000">
        <w:rPr>
          <w:rFonts w:ascii="Times New Roman" w:cs="Times New Roman" w:eastAsia="Times New Roman" w:hAnsi="Times New Roman"/>
          <w:rtl w:val="0"/>
        </w:rPr>
        <w:t xml:space="preserve"> la existencia de quórum.</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Estando reunidos los integrantes, el </w:t>
      </w:r>
      <w:r w:rsidDel="00000000" w:rsidR="00000000" w:rsidRPr="00000000">
        <w:rPr>
          <w:rFonts w:ascii="Times New Roman" w:cs="Times New Roman" w:eastAsia="Times New Roman" w:hAnsi="Times New Roman"/>
          <w:b w:val="1"/>
          <w:bCs w:val="1"/>
          <w:rtl w:val="0"/>
        </w:rPr>
        <w:t xml:space="preserve">Presidente </w:t>
      </w:r>
      <w:r w:rsidDel="00000000" w:rsidR="00000000" w:rsidRPr="00000000">
        <w:rPr>
          <w:rFonts w:ascii="Times New Roman" w:cs="Times New Roman" w:eastAsia="Times New Roman" w:hAnsi="Times New Roman"/>
          <w:rtl w:val="0"/>
        </w:rPr>
        <w:t xml:space="preserve">declaró la existencia de quórum y en </w:t>
      </w:r>
      <w:r w:rsidDel="00000000" w:rsidR="00000000" w:rsidRPr="00000000">
        <w:rPr>
          <w:rFonts w:ascii="Times New Roman" w:cs="Times New Roman" w:eastAsia="Times New Roman" w:hAnsi="Times New Roman"/>
          <w:color w:val="000000"/>
          <w:rtl w:val="0"/>
        </w:rPr>
        <w:t xml:space="preserve">cumplimiento con el artículo 28 numeral 4 de la Ley, siendo las 09:10 nueve horas con diez minutos</w:t>
      </w:r>
      <w:r w:rsidDel="00000000" w:rsidR="00000000" w:rsidRPr="00000000">
        <w:rPr>
          <w:rFonts w:ascii="Times New Roman" w:cs="Times New Roman" w:eastAsia="Times New Roman" w:hAnsi="Times New Roman"/>
          <w:rtl w:val="0"/>
        </w:rPr>
        <w:t xml:space="preserve">, se </w:t>
      </w:r>
      <w:r w:rsidDel="00000000" w:rsidR="00000000" w:rsidRPr="00000000">
        <w:rPr>
          <w:rFonts w:ascii="Times New Roman" w:cs="Times New Roman" w:eastAsia="Times New Roman" w:hAnsi="Times New Roman"/>
          <w:highlight w:val="white"/>
          <w:rtl w:val="0"/>
        </w:rPr>
        <w:t xml:space="preserve">da inicio a la Décima Sesión Ordinaria celebrada el día lunes 29 veintinueve de junio de 2026 dos mil veintiséis</w:t>
      </w:r>
      <w:r w:rsidDel="00000000" w:rsidR="00000000" w:rsidRPr="00000000">
        <w:rPr>
          <w:rFonts w:ascii="Times New Roman" w:cs="Times New Roman" w:eastAsia="Times New Roman" w:hAnsi="Times New Roman"/>
          <w:rtl w:val="0"/>
        </w:rPr>
        <w:t xml:space="preserve">, declarándose legalmente instalada y considerándose válidos los acuerdos que en ella se tomen en los términos de la normatividad aplicable.</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Dando continuidad a la sesión, la </w:t>
      </w:r>
      <w:r w:rsidDel="00000000" w:rsidR="00000000" w:rsidRPr="00000000">
        <w:rPr>
          <w:rFonts w:ascii="Times New Roman" w:cs="Times New Roman" w:eastAsia="Times New Roman" w:hAnsi="Times New Roman"/>
          <w:b w:val="1"/>
          <w:bCs w:val="1"/>
          <w:rtl w:val="0"/>
        </w:rPr>
        <w:t xml:space="preserve">Secretaria Técnica </w:t>
      </w:r>
      <w:r w:rsidDel="00000000" w:rsidR="00000000" w:rsidRPr="00000000">
        <w:rPr>
          <w:rFonts w:ascii="Times New Roman" w:cs="Times New Roman" w:eastAsia="Times New Roman" w:hAnsi="Times New Roman"/>
          <w:rtl w:val="0"/>
        </w:rPr>
        <w:t xml:space="preserve">dio lectura al segundo punto. </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2. Lectura y en su caso, aprobación del orden del día.</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240" w:before="24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ORDEN DEL DÍA</w:t>
      </w:r>
      <w:r w:rsidDel="00000000" w:rsidR="00000000" w:rsidRPr="00000000">
        <w:rPr>
          <w:rtl w:val="0"/>
        </w:rPr>
      </w:r>
    </w:p>
    <w:p w:rsidR="00000000" w:rsidDel="00000000" w:rsidP="00000000" w:rsidRDefault="00000000" w:rsidRPr="00000000" w14:paraId="0000000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Lista de asistencia y declaración de quórum legal.</w:t>
      </w:r>
    </w:p>
    <w:p w:rsidR="00000000" w:rsidDel="00000000" w:rsidP="00000000" w:rsidRDefault="00000000" w:rsidRPr="00000000" w14:paraId="0000000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Lectura y en su caso aprobación del Orden del Día. </w:t>
      </w:r>
    </w:p>
    <w:p w:rsidR="00000000" w:rsidDel="00000000" w:rsidP="00000000" w:rsidRDefault="00000000" w:rsidRPr="00000000" w14:paraId="0000001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Lectura y en su caso Aprobación de Actas de Sesión.</w:t>
      </w:r>
    </w:p>
    <w:p w:rsidR="00000000" w:rsidDel="00000000" w:rsidP="00000000" w:rsidRDefault="00000000" w:rsidRPr="00000000" w14:paraId="00000011">
      <w:pPr>
        <w:spacing w:after="240" w:before="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Proyecto de Acta de la Décima Séptima Sesión Extraordinaria del Comité de Adquisiciones de Tlajomulco de Zúñiga, Jalisco, celebrada el día 19 diecinueve de junio de 2026 dos mil veintiséis. </w:t>
      </w:r>
    </w:p>
    <w:p w:rsidR="00000000" w:rsidDel="00000000" w:rsidP="00000000" w:rsidRDefault="00000000" w:rsidRPr="00000000" w14:paraId="000000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Presentación y en su caso aprobación de Fallos de Adjudicación.  </w:t>
      </w:r>
    </w:p>
    <w:p w:rsidR="00000000" w:rsidDel="00000000" w:rsidP="00000000" w:rsidRDefault="00000000" w:rsidRPr="00000000" w14:paraId="00000013">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LPL 38/2026 - “Mantenimiento Preventivo y Correctivo del C5”   </w:t>
      </w:r>
    </w:p>
    <w:p w:rsidR="00000000" w:rsidDel="00000000" w:rsidP="00000000" w:rsidRDefault="00000000" w:rsidRPr="00000000" w14:paraId="00000014">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LPL 39/2026 - “Servicio de Análisis de Laboratorio para Plantas de Tratamiento y Pozos de Abastecimiento de Agua” </w:t>
      </w:r>
    </w:p>
    <w:p w:rsidR="00000000" w:rsidDel="00000000" w:rsidP="00000000" w:rsidRDefault="00000000" w:rsidRPr="00000000" w14:paraId="00000015">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 LPL 40/2026 - “Licencias de Software” </w:t>
      </w:r>
    </w:p>
    <w:p w:rsidR="00000000" w:rsidDel="00000000" w:rsidP="00000000" w:rsidRDefault="00000000" w:rsidRPr="00000000" w14:paraId="000000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Presentación y en su caso aprobación de Bases de Licitación.</w:t>
      </w:r>
    </w:p>
    <w:p w:rsidR="00000000" w:rsidDel="00000000" w:rsidP="00000000" w:rsidRDefault="00000000" w:rsidRPr="00000000" w14:paraId="00000017">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LPN 02/2026 - “Bota Táctica para Elementos Policiales” </w:t>
      </w:r>
    </w:p>
    <w:p w:rsidR="00000000" w:rsidDel="00000000" w:rsidP="00000000" w:rsidRDefault="00000000" w:rsidRPr="00000000" w14:paraId="00000018">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LPN 03/2026 - “Servicio Especializado para Curso y Evaluación de Personal de Seguridad Pública”  </w:t>
      </w:r>
    </w:p>
    <w:p w:rsidR="00000000" w:rsidDel="00000000" w:rsidP="00000000" w:rsidRDefault="00000000" w:rsidRPr="00000000" w14:paraId="00000019">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 LPN 04/2026 - “Calzado Escolar”  </w:t>
      </w:r>
    </w:p>
    <w:p w:rsidR="00000000" w:rsidDel="00000000" w:rsidP="00000000" w:rsidRDefault="00000000" w:rsidRPr="00000000" w14:paraId="0000001A">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 LPL 45/2026 - “Material Eléctrico” </w:t>
      </w:r>
    </w:p>
    <w:p w:rsidR="00000000" w:rsidDel="00000000" w:rsidP="00000000" w:rsidRDefault="00000000" w:rsidRPr="00000000" w14:paraId="0000001B">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 LPL 46/2026 - “Chips de Internet para Tablets” </w:t>
      </w:r>
    </w:p>
    <w:p w:rsidR="00000000" w:rsidDel="00000000" w:rsidP="00000000" w:rsidRDefault="00000000" w:rsidRPr="00000000" w14:paraId="0000001C">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 LPL 47/2026 - “Póliza de Mantenimiento, Operación y Mejora Continua Tlajochat 2026”  </w:t>
      </w:r>
    </w:p>
    <w:p w:rsidR="00000000" w:rsidDel="00000000" w:rsidP="00000000" w:rsidRDefault="00000000" w:rsidRPr="00000000" w14:paraId="0000001D">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 LPL 48/2026 - “Uniformes Escolares”  </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Presentación y apertura de propuestas. </w:t>
      </w:r>
    </w:p>
    <w:p w:rsidR="00000000" w:rsidDel="00000000" w:rsidP="00000000" w:rsidRDefault="00000000" w:rsidRPr="00000000" w14:paraId="0000001F">
      <w:pPr>
        <w:spacing w:after="240" w:before="24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LPL 41/2026 - “Servicio de Bacheo”</w:t>
      </w:r>
    </w:p>
    <w:p w:rsidR="00000000" w:rsidDel="00000000" w:rsidP="00000000" w:rsidRDefault="00000000" w:rsidRPr="00000000" w14:paraId="00000020">
      <w:pPr>
        <w:spacing w:after="240" w:before="24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LPL 42/2026 - “Servicio de Mantenimiento de Empedrado y Adoquín”</w:t>
      </w:r>
    </w:p>
    <w:p w:rsidR="00000000" w:rsidDel="00000000" w:rsidP="00000000" w:rsidRDefault="00000000" w:rsidRPr="00000000" w14:paraId="00000021">
      <w:pPr>
        <w:spacing w:after="240" w:before="24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 LPL 43/2026 - “Adquisición de Vehículos Operativos de Respuesta Inmediata”</w:t>
      </w:r>
    </w:p>
    <w:p w:rsidR="00000000" w:rsidDel="00000000" w:rsidP="00000000" w:rsidRDefault="00000000" w:rsidRPr="00000000" w14:paraId="0000002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Adjudicaciones directas informativas</w:t>
      </w:r>
    </w:p>
    <w:p w:rsidR="00000000" w:rsidDel="00000000" w:rsidP="00000000" w:rsidRDefault="00000000" w:rsidRPr="00000000" w14:paraId="00000023">
      <w:pPr>
        <w:spacing w:after="240" w:before="24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Oficio CGIIS/151/2026 - “Servicio de conectividad para enlaces MLPS Empresarial para Seguridad Pública”</w:t>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Clausura. </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Acto seguido el </w:t>
      </w:r>
      <w:r w:rsidDel="00000000" w:rsidR="00000000" w:rsidRPr="00000000">
        <w:rPr>
          <w:rFonts w:ascii="Times New Roman" w:cs="Times New Roman" w:eastAsia="Times New Roman" w:hAnsi="Times New Roman"/>
          <w:b w:val="1"/>
          <w:bCs w:val="1"/>
          <w:rtl w:val="0"/>
        </w:rPr>
        <w:t xml:space="preserve">Presidente</w:t>
      </w:r>
      <w:r w:rsidDel="00000000" w:rsidR="00000000" w:rsidRPr="00000000">
        <w:rPr>
          <w:rFonts w:ascii="Times New Roman" w:cs="Times New Roman" w:eastAsia="Times New Roman" w:hAnsi="Times New Roman"/>
          <w:rtl w:val="0"/>
        </w:rPr>
        <w:t xml:space="preserve"> pone a su consideración el Orden del Día y al no existir observación alguna se procede a la votación nominal y «</w:t>
      </w:r>
      <w:r w:rsidDel="00000000" w:rsidR="00000000" w:rsidRPr="00000000">
        <w:rPr>
          <w:rFonts w:ascii="Times New Roman" w:cs="Times New Roman" w:eastAsia="Times New Roman" w:hAnsi="Times New Roman"/>
          <w:b w:val="1"/>
          <w:bCs w:val="1"/>
          <w:rtl w:val="0"/>
        </w:rPr>
        <w:t xml:space="preserve">Se aprueba por unanimidad de votos de los presentes».</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u w:val="single"/>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u w:val="single"/>
          <w:rtl w:val="0"/>
        </w:rPr>
        <w:t xml:space="preserve">3. Lectura y en su caso aprobación de las actas de sesión.</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da uso de la voz a la Secretaria para continuar con el siguiente punto del Orden del Día, quien menciona;</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b w:val="1"/>
          <w:bCs w:val="1"/>
          <w:color w:val="000000"/>
          <w:rtl w:val="0"/>
        </w:rPr>
        <w:t xml:space="preserve">3.1</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Proyecto de Acta de la Décima Séptima Sesión Extraordinaria del Comité de Adquisiciones de Tlajomulco de Zúñiga, Jalisco, celebrada el día 19 diecinueve de junio de 2026 dos mil veintiséis. Es cuanto.»</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pone a consideración</w:t>
      </w:r>
      <w:r w:rsidDel="00000000" w:rsidR="00000000" w:rsidRPr="00000000">
        <w:rPr>
          <w:rFonts w:ascii="Times New Roman" w:cs="Times New Roman" w:eastAsia="Times New Roman" w:hAnsi="Times New Roman"/>
          <w:b w:val="1"/>
          <w:bCs w:val="1"/>
          <w:color w:val="000000"/>
          <w:rtl w:val="0"/>
        </w:rPr>
        <w:t xml:space="preserve"> la dispensa de la lectura </w:t>
      </w:r>
      <w:r w:rsidDel="00000000" w:rsidR="00000000" w:rsidRPr="00000000">
        <w:rPr>
          <w:rFonts w:ascii="Times New Roman" w:cs="Times New Roman" w:eastAsia="Times New Roman" w:hAnsi="Times New Roman"/>
          <w:color w:val="000000"/>
          <w:rtl w:val="0"/>
        </w:rPr>
        <w:t xml:space="preserve">del punto antes mencionado, por lo que se pregunta si existiese alguna observación al respecto y procediendo a la votación nominal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2B">
      <w:pPr>
        <w:jc w:val="cente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2C">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4. Presentación y en su caso aprobación de Fallos de Adjudicación.</w:t>
      </w:r>
    </w:p>
    <w:p w:rsidR="00000000" w:rsidDel="00000000" w:rsidP="00000000" w:rsidRDefault="00000000" w:rsidRPr="00000000" w14:paraId="0000002D">
      <w:pPr>
        <w:spacing w:after="240" w:before="24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El Presidente da uso de la voz a la Secretaria Técnica para continuar con el siguiente punto del Orden del Día, quien mencionó </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b w:val="1"/>
          <w:bCs w:val="1"/>
          <w:i w:val="1"/>
          <w:iCs w:val="1"/>
          <w:color w:val="000000"/>
          <w:rtl w:val="0"/>
        </w:rPr>
        <w:t xml:space="preserve">4.1</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LPL 38/2026</w:t>
      </w:r>
      <w:r w:rsidDel="00000000" w:rsidR="00000000" w:rsidRPr="00000000">
        <w:rPr>
          <w:rFonts w:ascii="Times New Roman" w:cs="Times New Roman" w:eastAsia="Times New Roman" w:hAnsi="Times New Roman"/>
          <w:i w:val="1"/>
          <w:iCs w:val="1"/>
          <w:color w:val="000000"/>
          <w:rtl w:val="0"/>
        </w:rPr>
        <w:t xml:space="preserve"> - “Mantenimiento Preventivo y Correctivo del C5”</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siendo el participante: </w:t>
      </w:r>
    </w:p>
    <w:p w:rsidR="00000000" w:rsidDel="00000000" w:rsidP="00000000" w:rsidRDefault="00000000" w:rsidRPr="00000000" w14:paraId="0000002E">
      <w:pPr>
        <w:numPr>
          <w:ilvl w:val="0"/>
          <w:numId w:val="3"/>
        </w:numPr>
        <w:spacing w:after="0" w:line="240" w:lineRule="auto"/>
        <w:ind w:left="144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HOLA INNOVACIÓN S.A. DE C.V. </w:t>
      </w:r>
    </w:p>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Al revisar la propuesta, se observó que el licitante </w:t>
      </w:r>
      <w:r w:rsidDel="00000000" w:rsidR="00000000" w:rsidRPr="00000000">
        <w:rPr>
          <w:rFonts w:ascii="Times New Roman" w:cs="Times New Roman" w:eastAsia="Times New Roman" w:hAnsi="Times New Roman"/>
          <w:b w:val="1"/>
          <w:bCs w:val="1"/>
          <w:i w:val="1"/>
          <w:iCs w:val="1"/>
          <w:color w:val="000000"/>
          <w:rtl w:val="0"/>
        </w:rPr>
        <w:t xml:space="preserve">HOLA INNOVACIÓN S.A. DE C.V.</w:t>
      </w:r>
      <w:r w:rsidDel="00000000" w:rsidR="00000000" w:rsidRPr="00000000">
        <w:rPr>
          <w:rFonts w:ascii="Times New Roman" w:cs="Times New Roman" w:eastAsia="Times New Roman" w:hAnsi="Times New Roman"/>
          <w:i w:val="1"/>
          <w:iCs w:val="1"/>
          <w:color w:val="000000"/>
          <w:rtl w:val="0"/>
        </w:rPr>
        <w:t xml:space="preserve"> En su propuesta cumple con los requisitos legales establecidos en las bases, los anexos y en la convocatoria de la licitación, al entregar todos los documentos. Esto es así de acuerdo con la revisión realizada por la Dirección de Recursos Materiales, conforme a lo establecido en el artículo 65 de la Ley de Compras Gubernamentales, Enajenaciones y Contratación de Servicios del Estado de Jalisco y sus Municipios.</w:t>
      </w:r>
    </w:p>
    <w:p w:rsidR="00000000" w:rsidDel="00000000" w:rsidP="00000000" w:rsidRDefault="00000000" w:rsidRPr="00000000" w14:paraId="00000031">
      <w:pPr>
        <w:spacing w:after="0" w:line="240" w:lineRule="auto"/>
        <w:rPr>
          <w:rFonts w:ascii="Times New Roman" w:cs="Times New Roman" w:eastAsia="Times New Roman" w:hAnsi="Times New Roman"/>
          <w:i w:val="1"/>
          <w:iCs w:val="1"/>
          <w:color w:val="00000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Así mismo y 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 </w:t>
      </w:r>
      <w:r w:rsidDel="00000000" w:rsidR="00000000" w:rsidRPr="00000000">
        <w:rPr>
          <w:rFonts w:ascii="Times New Roman" w:cs="Times New Roman" w:eastAsia="Times New Roman" w:hAnsi="Times New Roman"/>
          <w:b w:val="0"/>
          <w:bCs w:val="0"/>
          <w:i w:val="1"/>
          <w:iCs w:val="1"/>
          <w:smallCaps w:val="0"/>
          <w:strike w:val="0"/>
          <w:color w:val="000000"/>
          <w:u w:val="none"/>
          <w:shd w:fill="auto" w:val="clear"/>
          <w:vertAlign w:val="baseline"/>
          <w:rtl w:val="0"/>
        </w:rPr>
        <w:t xml:space="preserve">atención al dictamen</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técnico,</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mediante el que el área requirente evaluó la propuesta, donde se valora puntualmente el cumplimiento de las especificaciones técnicas mínimas, se califica a la propuesta del licitante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HOLA INNOVACIÓN S.A. DE C.V.</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de solvente técnicamente, por ende, garantiza el cumplimiento de las obligaciones respectivas.</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Es cuanto presidente.</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3">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Acto seguido 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menciona:</w:t>
      </w:r>
      <w:r w:rsidDel="00000000" w:rsidR="00000000" w:rsidRPr="00000000">
        <w:rPr>
          <w:rFonts w:ascii="Times New Roman" w:cs="Times New Roman" w:eastAsia="Times New Roman" w:hAnsi="Times New Roman"/>
          <w:i w:val="1"/>
          <w:iCs w:val="1"/>
          <w:color w:val="000000"/>
          <w:rtl w:val="0"/>
        </w:rPr>
        <w:t xml:space="preserve"> «Así pues, en virtud de que el área requirente, expresa conformidad con la proposición recibida y conforme a lo dispuesto en el artículo 66, numeral 2 y 67 numeral 1, fracción II, de la Ley de Compras Gubernamentales, Enajenaciones y Contratación de Servicios del Estado de Jalisco y sus Municipios, se propone adjudicar el contrato, de la Licitación </w:t>
      </w:r>
      <w:r w:rsidDel="00000000" w:rsidR="00000000" w:rsidRPr="00000000">
        <w:rPr>
          <w:rFonts w:ascii="Times New Roman" w:cs="Times New Roman" w:eastAsia="Times New Roman" w:hAnsi="Times New Roman"/>
          <w:b w:val="1"/>
          <w:bCs w:val="1"/>
          <w:i w:val="1"/>
          <w:iCs w:val="1"/>
          <w:color w:val="000000"/>
          <w:rtl w:val="0"/>
        </w:rPr>
        <w:t xml:space="preserve">LPL 38/2026 a HOLA INNOVACIÓN S.A. DE C.V.</w:t>
      </w:r>
      <w:r w:rsidDel="00000000" w:rsidR="00000000" w:rsidRPr="00000000">
        <w:rPr>
          <w:rFonts w:ascii="Times New Roman" w:cs="Times New Roman" w:eastAsia="Times New Roman" w:hAnsi="Times New Roman"/>
          <w:i w:val="1"/>
          <w:iCs w:val="1"/>
          <w:color w:val="000000"/>
          <w:rtl w:val="0"/>
        </w:rPr>
        <w:t xml:space="preserve"> por un monto de </w:t>
      </w:r>
      <w:r w:rsidDel="00000000" w:rsidR="00000000" w:rsidRPr="00000000">
        <w:rPr>
          <w:rFonts w:ascii="Times New Roman" w:cs="Times New Roman" w:eastAsia="Times New Roman" w:hAnsi="Times New Roman"/>
          <w:b w:val="1"/>
          <w:bCs w:val="1"/>
          <w:i w:val="1"/>
          <w:iCs w:val="1"/>
          <w:color w:val="000000"/>
          <w:rtl w:val="0"/>
        </w:rPr>
        <w:t xml:space="preserve">$41´205,259.12</w:t>
      </w:r>
      <w:r w:rsidDel="00000000" w:rsidR="00000000" w:rsidRPr="00000000">
        <w:rPr>
          <w:rFonts w:ascii="Times New Roman" w:cs="Times New Roman" w:eastAsia="Times New Roman" w:hAnsi="Times New Roman"/>
          <w:i w:val="1"/>
          <w:iCs w:val="1"/>
          <w:color w:val="000000"/>
          <w:rtl w:val="0"/>
        </w:rPr>
        <w:t xml:space="preserve"> (cuarenta y un  millones doscientos cinco mil doscientos cincuenta y nueve pesos 12/100 M.N.) I.V.A. Incluido.</w:t>
      </w:r>
    </w:p>
    <w:p w:rsidR="00000000" w:rsidDel="00000000" w:rsidP="00000000" w:rsidRDefault="00000000" w:rsidRPr="00000000" w14:paraId="00000035">
      <w:pPr>
        <w:spacing w:after="240" w:before="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somete a consideración la aprobación del punto antes mencionado y al no existir alguna observación se procede a la votación nominal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36">
      <w:pPr>
        <w:spacing w:after="240" w:before="24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da uso de la voz a la Secretaria Técnica para continuar con el siguiente punto del Orden del Día, quien mencionó </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b w:val="1"/>
          <w:bCs w:val="1"/>
          <w:i w:val="1"/>
          <w:iCs w:val="1"/>
          <w:color w:val="000000"/>
          <w:rtl w:val="0"/>
        </w:rPr>
        <w:t xml:space="preserve">4.2</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LPL 39/2026</w:t>
      </w:r>
      <w:r w:rsidDel="00000000" w:rsidR="00000000" w:rsidRPr="00000000">
        <w:rPr>
          <w:rFonts w:ascii="Times New Roman" w:cs="Times New Roman" w:eastAsia="Times New Roman" w:hAnsi="Times New Roman"/>
          <w:i w:val="1"/>
          <w:iCs w:val="1"/>
          <w:color w:val="000000"/>
          <w:rtl w:val="0"/>
        </w:rPr>
        <w:t xml:space="preserve"> - “Servicio de Análisis de Laboratorio para Plantas de Tratamiento y Pozos de Abastecimiento de Agua”</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solicitado por la Dirección de Agua Potable e Infraestructura Hidráulica, siendo los participantes: </w:t>
      </w:r>
    </w:p>
    <w:p w:rsidR="00000000" w:rsidDel="00000000" w:rsidP="00000000" w:rsidRDefault="00000000" w:rsidRPr="00000000" w14:paraId="00000037">
      <w:pPr>
        <w:numPr>
          <w:ilvl w:val="0"/>
          <w:numId w:val="3"/>
        </w:numPr>
        <w:spacing w:after="0" w:line="240" w:lineRule="auto"/>
        <w:ind w:left="144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ANÁLISIS DE AGUA S.A. DE C.V. </w:t>
      </w:r>
    </w:p>
    <w:p w:rsidR="00000000" w:rsidDel="00000000" w:rsidP="00000000" w:rsidRDefault="00000000" w:rsidRPr="00000000" w14:paraId="00000038">
      <w:pPr>
        <w:numPr>
          <w:ilvl w:val="0"/>
          <w:numId w:val="3"/>
        </w:numPr>
        <w:spacing w:after="0" w:line="240" w:lineRule="auto"/>
        <w:ind w:left="144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AGQ LABS &amp; TECH MÉXICO S.A. DE C.V.</w:t>
      </w:r>
    </w:p>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Al revisar la</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propuestas que los licitantes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ANÁLISIS DE AGUA S.A. DE C.V.</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y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AGQ LABS &amp; TECH. MÉXICO S.A. DE C.V.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presentan, se observa que, cumplen con los requisitos legales establecidos en las bases, los anexos y en la convocatoria de la licitación, al entregar todos los documentos. Esto es así de acuerdo con la revisión realizada por la Dirección de Recursos Materiales, conforme a lo establecido en el artículo 65 de la Ley de Compras Gubernamentales, Enajenaciones y Contratación de Servicios del Estado de Jalisco y sus Municipios</w:t>
      </w:r>
      <w:r w:rsidDel="00000000" w:rsidR="00000000" w:rsidRPr="00000000">
        <w:rPr>
          <w:rFonts w:ascii="Arial" w:cs="Arial" w:eastAsia="Arial" w:hAnsi="Arial"/>
          <w:b w:val="0"/>
          <w:bCs w:val="0"/>
          <w:i w:val="0"/>
          <w:iCs w:val="0"/>
          <w:smallCaps w:val="0"/>
          <w:strike w:val="0"/>
          <w:color w:val="000000"/>
          <w:sz w:val="27"/>
          <w:szCs w:val="27"/>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000000"/>
          <w:rtl w:val="0"/>
        </w:rPr>
        <w:t xml:space="preserve">Así mismo y en atención al dictamen técnico,  mediante el que el área requirente evaluó las propuestas, donde se valora puntualmente el cumplimiento de las especificaciones técnicas mínimas, se califica a la propuesta del licitante </w:t>
      </w:r>
      <w:r w:rsidDel="00000000" w:rsidR="00000000" w:rsidRPr="00000000">
        <w:rPr>
          <w:rFonts w:ascii="Times New Roman" w:cs="Times New Roman" w:eastAsia="Times New Roman" w:hAnsi="Times New Roman"/>
          <w:b w:val="1"/>
          <w:bCs w:val="1"/>
          <w:i w:val="1"/>
          <w:iCs w:val="1"/>
          <w:color w:val="000000"/>
          <w:rtl w:val="0"/>
        </w:rPr>
        <w:t xml:space="preserve">ANÁLISIS DE AGUA S.A DE C.V.</w:t>
      </w:r>
      <w:r w:rsidDel="00000000" w:rsidR="00000000" w:rsidRPr="00000000">
        <w:rPr>
          <w:rFonts w:ascii="Times New Roman" w:cs="Times New Roman" w:eastAsia="Times New Roman" w:hAnsi="Times New Roman"/>
          <w:i w:val="1"/>
          <w:iCs w:val="1"/>
          <w:color w:val="000000"/>
          <w:rtl w:val="0"/>
        </w:rPr>
        <w:t xml:space="preserve"> de solvente técnicamente por ende, garantiza el cumplimiento de las obligaciones respectivas, mientras que al licitante </w:t>
      </w:r>
      <w:r w:rsidDel="00000000" w:rsidR="00000000" w:rsidRPr="00000000">
        <w:rPr>
          <w:rFonts w:ascii="Times New Roman" w:cs="Times New Roman" w:eastAsia="Times New Roman" w:hAnsi="Times New Roman"/>
          <w:b w:val="1"/>
          <w:bCs w:val="1"/>
          <w:i w:val="1"/>
          <w:iCs w:val="1"/>
          <w:color w:val="000000"/>
          <w:rtl w:val="0"/>
        </w:rPr>
        <w:t xml:space="preserve">A</w:t>
      </w:r>
      <w:r w:rsidDel="00000000" w:rsidR="00000000" w:rsidRPr="00000000">
        <w:rPr>
          <w:rFonts w:ascii="Times New Roman" w:cs="Times New Roman" w:eastAsia="Times New Roman" w:hAnsi="Times New Roman"/>
          <w:b w:val="1"/>
          <w:bCs w:val="1"/>
          <w:i w:val="1"/>
          <w:iCs w:val="1"/>
          <w:rtl w:val="0"/>
        </w:rPr>
        <w:t xml:space="preserve">G</w:t>
      </w:r>
      <w:r w:rsidDel="00000000" w:rsidR="00000000" w:rsidRPr="00000000">
        <w:rPr>
          <w:rFonts w:ascii="Times New Roman" w:cs="Times New Roman" w:eastAsia="Times New Roman" w:hAnsi="Times New Roman"/>
          <w:b w:val="1"/>
          <w:bCs w:val="1"/>
          <w:i w:val="1"/>
          <w:iCs w:val="1"/>
          <w:color w:val="000000"/>
          <w:rtl w:val="0"/>
        </w:rPr>
        <w:t xml:space="preserve">Q LABS &amp; TECH MÉXICO S.A. DE C.V.</w:t>
      </w:r>
      <w:r w:rsidDel="00000000" w:rsidR="00000000" w:rsidRPr="00000000">
        <w:rPr>
          <w:rFonts w:ascii="Times New Roman" w:cs="Times New Roman" w:eastAsia="Times New Roman" w:hAnsi="Times New Roman"/>
          <w:i w:val="1"/>
          <w:iCs w:val="1"/>
          <w:color w:val="000000"/>
          <w:rtl w:val="0"/>
        </w:rPr>
        <w:t xml:space="preserve"> se califica de no solvente técnicamente, por ende no garantiza el cumplimiento de las obligaciones respectivas. </w:t>
      </w:r>
      <w:r w:rsidDel="00000000" w:rsidR="00000000" w:rsidRPr="00000000">
        <w:rPr>
          <w:rFonts w:ascii="Times New Roman" w:cs="Times New Roman" w:eastAsia="Times New Roman" w:hAnsi="Times New Roman"/>
          <w:i w:val="1"/>
          <w:iCs w:val="1"/>
          <w:rtl w:val="0"/>
        </w:rPr>
        <w:t xml:space="preserve">Es cuanto presidente.»</w:t>
      </w:r>
    </w:p>
    <w:p w:rsidR="00000000" w:rsidDel="00000000" w:rsidP="00000000" w:rsidRDefault="00000000" w:rsidRPr="00000000" w14:paraId="0000003C">
      <w:pPr>
        <w:spacing w:after="0" w:line="240"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Acto seguido 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menciona:</w:t>
      </w:r>
      <w:r w:rsidDel="00000000" w:rsidR="00000000" w:rsidRPr="00000000">
        <w:rPr>
          <w:rFonts w:ascii="Times New Roman" w:cs="Times New Roman" w:eastAsia="Times New Roman" w:hAnsi="Times New Roman"/>
          <w:i w:val="1"/>
          <w:iCs w:val="1"/>
          <w:color w:val="000000"/>
          <w:rtl w:val="0"/>
        </w:rPr>
        <w:t xml:space="preserve"> «Así pues, en virtud de que el área requirente, expresa conformidad con la proposición recibida y conforme a lo dispuesto en el artículo 66, numeral 2 y 67 numeral 1, fracción II, de la Ley de Compras Gubernamentales, Enajenaciones y Contratación de Servicios del Estado de Jalisco y sus Municipios, se propone adjudicar el contrato, de la Licitación </w:t>
      </w:r>
      <w:r w:rsidDel="00000000" w:rsidR="00000000" w:rsidRPr="00000000">
        <w:rPr>
          <w:rFonts w:ascii="Times New Roman" w:cs="Times New Roman" w:eastAsia="Times New Roman" w:hAnsi="Times New Roman"/>
          <w:b w:val="1"/>
          <w:bCs w:val="1"/>
          <w:i w:val="1"/>
          <w:iCs w:val="1"/>
          <w:color w:val="000000"/>
          <w:rtl w:val="0"/>
        </w:rPr>
        <w:t xml:space="preserve">LPL 39/2026 a ANÁLISIS DE AGUA S.A. DE C.V.</w:t>
      </w:r>
      <w:r w:rsidDel="00000000" w:rsidR="00000000" w:rsidRPr="00000000">
        <w:rPr>
          <w:rFonts w:ascii="Times New Roman" w:cs="Times New Roman" w:eastAsia="Times New Roman" w:hAnsi="Times New Roman"/>
          <w:i w:val="1"/>
          <w:iCs w:val="1"/>
          <w:color w:val="000000"/>
          <w:rtl w:val="0"/>
        </w:rPr>
        <w:t xml:space="preserve"> por un monto de hasta </w:t>
      </w:r>
      <w:r w:rsidDel="00000000" w:rsidR="00000000" w:rsidRPr="00000000">
        <w:rPr>
          <w:rFonts w:ascii="Times New Roman" w:cs="Times New Roman" w:eastAsia="Times New Roman" w:hAnsi="Times New Roman"/>
          <w:b w:val="1"/>
          <w:bCs w:val="1"/>
          <w:i w:val="1"/>
          <w:iCs w:val="1"/>
          <w:color w:val="000000"/>
          <w:rtl w:val="0"/>
        </w:rPr>
        <w:t xml:space="preserve">$8´000,000.00</w:t>
      </w:r>
      <w:r w:rsidDel="00000000" w:rsidR="00000000" w:rsidRPr="00000000">
        <w:rPr>
          <w:rFonts w:ascii="Times New Roman" w:cs="Times New Roman" w:eastAsia="Times New Roman" w:hAnsi="Times New Roman"/>
          <w:i w:val="1"/>
          <w:iCs w:val="1"/>
          <w:color w:val="000000"/>
          <w:rtl w:val="0"/>
        </w:rPr>
        <w:t xml:space="preserve"> (ocho millones de pesos 00/100 M.N.) I.V.A. Incluido.</w:t>
      </w:r>
    </w:p>
    <w:p w:rsidR="00000000" w:rsidDel="00000000" w:rsidP="00000000" w:rsidRDefault="00000000" w:rsidRPr="00000000" w14:paraId="0000003E">
      <w:pPr>
        <w:spacing w:after="240" w:before="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somete a consideración la aprobación del punto antes mencionado y al no existir alguna observación se procede a la votación nominal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3F">
      <w:pPr>
        <w:spacing w:after="240" w:before="24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da uso de la voz a la Secretaria Técnica para continuar con el siguiente punto del Orden del Día, quien mencionó </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b w:val="1"/>
          <w:bCs w:val="1"/>
          <w:i w:val="1"/>
          <w:iCs w:val="1"/>
          <w:color w:val="000000"/>
          <w:rtl w:val="0"/>
        </w:rPr>
        <w:t xml:space="preserve">4.3</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LPL 40/2026</w:t>
      </w:r>
      <w:r w:rsidDel="00000000" w:rsidR="00000000" w:rsidRPr="00000000">
        <w:rPr>
          <w:rFonts w:ascii="Times New Roman" w:cs="Times New Roman" w:eastAsia="Times New Roman" w:hAnsi="Times New Roman"/>
          <w:i w:val="1"/>
          <w:iCs w:val="1"/>
          <w:color w:val="000000"/>
          <w:rtl w:val="0"/>
        </w:rPr>
        <w:t xml:space="preserve"> - “Licencias de Software”</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solicitado por la Coordinación General de Inteligencia e Innovación Social, siendo los participantes: </w:t>
      </w:r>
    </w:p>
    <w:p w:rsidR="00000000" w:rsidDel="00000000" w:rsidP="00000000" w:rsidRDefault="00000000" w:rsidRPr="00000000" w14:paraId="00000040">
      <w:pPr>
        <w:numPr>
          <w:ilvl w:val="0"/>
          <w:numId w:val="3"/>
        </w:numPr>
        <w:spacing w:after="0" w:line="240" w:lineRule="auto"/>
        <w:ind w:left="144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MB-SOFT SOLUTIONS TECHNOLOGIES, S.A. DE C.V. </w:t>
      </w:r>
    </w:p>
    <w:p w:rsidR="00000000" w:rsidDel="00000000" w:rsidP="00000000" w:rsidRDefault="00000000" w:rsidRPr="00000000" w14:paraId="00000041">
      <w:pPr>
        <w:numPr>
          <w:ilvl w:val="0"/>
          <w:numId w:val="3"/>
        </w:numPr>
        <w:spacing w:after="0" w:line="240" w:lineRule="auto"/>
        <w:ind w:left="144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LB SISTEMAS, S.A. DE C.V.</w:t>
      </w:r>
    </w:p>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Se observa que los licitantes </w:t>
      </w:r>
      <w:r w:rsidDel="00000000" w:rsidR="00000000" w:rsidRPr="00000000">
        <w:rPr>
          <w:rFonts w:ascii="Times New Roman" w:cs="Times New Roman" w:eastAsia="Times New Roman" w:hAnsi="Times New Roman"/>
          <w:b w:val="1"/>
          <w:bCs w:val="1"/>
          <w:i w:val="1"/>
          <w:iCs w:val="1"/>
          <w:color w:val="000000"/>
          <w:rtl w:val="0"/>
        </w:rPr>
        <w:t xml:space="preserve">MB-SOFT SOLUTIONS TECHNOLOGIES, S.A. DE C.V.</w:t>
      </w:r>
      <w:r w:rsidDel="00000000" w:rsidR="00000000" w:rsidRPr="00000000">
        <w:rPr>
          <w:rFonts w:ascii="Times New Roman" w:cs="Times New Roman" w:eastAsia="Times New Roman" w:hAnsi="Times New Roman"/>
          <w:i w:val="1"/>
          <w:iCs w:val="1"/>
          <w:color w:val="000000"/>
          <w:rtl w:val="0"/>
        </w:rPr>
        <w:t xml:space="preserve"> y </w:t>
      </w:r>
      <w:r w:rsidDel="00000000" w:rsidR="00000000" w:rsidRPr="00000000">
        <w:rPr>
          <w:rFonts w:ascii="Times New Roman" w:cs="Times New Roman" w:eastAsia="Times New Roman" w:hAnsi="Times New Roman"/>
          <w:b w:val="1"/>
          <w:bCs w:val="1"/>
          <w:i w:val="1"/>
          <w:iCs w:val="1"/>
          <w:color w:val="000000"/>
          <w:rtl w:val="0"/>
        </w:rPr>
        <w:t xml:space="preserve">LB SISTEMAS, S.A. DE C.V.,</w:t>
      </w:r>
      <w:r w:rsidDel="00000000" w:rsidR="00000000" w:rsidRPr="00000000">
        <w:rPr>
          <w:rFonts w:ascii="Times New Roman" w:cs="Times New Roman" w:eastAsia="Times New Roman" w:hAnsi="Times New Roman"/>
          <w:i w:val="1"/>
          <w:iCs w:val="1"/>
          <w:color w:val="000000"/>
          <w:rtl w:val="0"/>
        </w:rPr>
        <w:t xml:space="preserve"> en sus propuestas no cumplen con los requisitos legales establecidos en las bases, los anexos y en la convocatoria de la licitación, al no entregar todos los documentos. Esto es así de acuerdo con la revisión realizada por la Dirección de Recursos Materiales, conforme a lo establecido en el artículo 65 de la Ley de Compras Gubernamentales, Enajenaciones y Contratación de Servicios del Estado de Jalisco y sus Municipios.</w:t>
      </w:r>
    </w:p>
    <w:p w:rsidR="00000000" w:rsidDel="00000000" w:rsidP="00000000" w:rsidRDefault="00000000" w:rsidRPr="00000000" w14:paraId="00000044">
      <w:pPr>
        <w:spacing w:after="0" w:line="240" w:lineRule="auto"/>
        <w:rPr>
          <w:rFonts w:ascii="Times New Roman" w:cs="Times New Roman" w:eastAsia="Times New Roman" w:hAnsi="Times New Roman"/>
          <w:i w:val="1"/>
          <w:iCs w:val="1"/>
          <w:color w:val="000000"/>
        </w:rPr>
      </w:pPr>
      <w:r w:rsidDel="00000000" w:rsidR="00000000" w:rsidRPr="00000000">
        <w:rPr>
          <w:rtl w:val="0"/>
        </w:rPr>
      </w:r>
    </w:p>
    <w:p w:rsidR="00000000" w:rsidDel="00000000" w:rsidP="00000000" w:rsidRDefault="00000000" w:rsidRPr="00000000" w14:paraId="00000045">
      <w:pPr>
        <w:spacing w:after="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Así mismo y en atención al dictamen técnico, mediante el que el área requirente evaluó las propuestas, donde se valora puntualmente el cumplimiento de las especificaciones técnicas mínimas, se califica a las propuestas de los licitantes LB SISTEMAS S.A. DE C.V. y MB-SOFT SOLUTIONS TECHNOLOGIES, S.A. DE C.V. de solventes técnicamente por ende, garantiza el cumplimiento de las obligaciones respectivas. S</w:t>
      </w:r>
      <w:r w:rsidDel="00000000" w:rsidR="00000000" w:rsidRPr="00000000">
        <w:rPr>
          <w:rFonts w:ascii="Times New Roman" w:cs="Times New Roman" w:eastAsia="Times New Roman" w:hAnsi="Times New Roman"/>
          <w:i w:val="1"/>
          <w:iCs w:val="1"/>
          <w:rtl w:val="0"/>
        </w:rPr>
        <w:t xml:space="preserve">in embargo,</w:t>
      </w:r>
      <w:r w:rsidDel="00000000" w:rsidR="00000000" w:rsidRPr="00000000">
        <w:rPr>
          <w:rFonts w:ascii="Times New Roman" w:cs="Times New Roman" w:eastAsia="Times New Roman" w:hAnsi="Times New Roman"/>
          <w:i w:val="1"/>
          <w:iCs w:val="1"/>
          <w:color w:val="000000"/>
          <w:rtl w:val="0"/>
        </w:rPr>
        <w:t xml:space="preserve"> se hace la aclaración que legalmente no cumplen con los requisitos establecidos en las bases. </w:t>
      </w:r>
      <w:r w:rsidDel="00000000" w:rsidR="00000000" w:rsidRPr="00000000">
        <w:rPr>
          <w:rFonts w:ascii="Times New Roman" w:cs="Times New Roman" w:eastAsia="Times New Roman" w:hAnsi="Times New Roman"/>
          <w:i w:val="1"/>
          <w:iCs w:val="1"/>
          <w:rtl w:val="0"/>
        </w:rPr>
        <w:t xml:space="preserve">Es cuanto presidente.»</w:t>
      </w:r>
      <w:r w:rsidDel="00000000" w:rsidR="00000000" w:rsidRPr="00000000">
        <w:rPr>
          <w:rtl w:val="0"/>
        </w:rPr>
      </w:r>
    </w:p>
    <w:p w:rsidR="00000000" w:rsidDel="00000000" w:rsidP="00000000" w:rsidRDefault="00000000" w:rsidRPr="00000000" w14:paraId="00000046">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Acto seguido el </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Presidente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menciona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Bajo dicho contexto y de conformidad con el artículo 71, numeral 2 de la Ley Compras Gubernamentales, Enajenaciones y Contratación de Servicios del Estado de Jalisco y sus Municipios, el Comité de Adquisiciones se procede a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declarar desierta</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la licitación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debido a que los licitantes no cumple con los requisitos legales solicitados</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Así mismo, en virtud de que persiste la necesidad de adquirir los bienes, se emitirá una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segunda convocatoria</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8">
      <w:pPr>
        <w:spacing w:after="240" w:before="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somete a consideración la aprobación del punto antes mencionado y al no existir alguna observación se procede a la votación nominal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4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u w:val="single"/>
          <w:rtl w:val="0"/>
        </w:rPr>
        <w:t xml:space="preserve">5.- Presentación y en su caso aprobación de Bases de Licitación.</w:t>
      </w:r>
      <w:r w:rsidDel="00000000" w:rsidR="00000000" w:rsidRPr="00000000">
        <w:rPr>
          <w:rtl w:val="0"/>
        </w:rPr>
      </w:r>
    </w:p>
    <w:p w:rsidR="00000000" w:rsidDel="00000000" w:rsidP="00000000" w:rsidRDefault="00000000" w:rsidRPr="00000000" w14:paraId="0000004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da el uso de la voz a la </w:t>
      </w:r>
      <w:r w:rsidDel="00000000" w:rsidR="00000000" w:rsidRPr="00000000">
        <w:rPr>
          <w:rFonts w:ascii="Times New Roman" w:cs="Times New Roman" w:eastAsia="Times New Roman" w:hAnsi="Times New Roman"/>
          <w:b w:val="1"/>
          <w:bCs w:val="1"/>
          <w:color w:val="000000"/>
          <w:rtl w:val="0"/>
        </w:rPr>
        <w:t xml:space="preserve">Secretaria </w:t>
      </w:r>
      <w:r w:rsidDel="00000000" w:rsidR="00000000" w:rsidRPr="00000000">
        <w:rPr>
          <w:rFonts w:ascii="Times New Roman" w:cs="Times New Roman" w:eastAsia="Times New Roman" w:hAnsi="Times New Roman"/>
          <w:color w:val="000000"/>
          <w:rtl w:val="0"/>
        </w:rPr>
        <w:t xml:space="preserve">para el desahogo del siguiente punto del orden del día, quien mencionó </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Como indica, </w:t>
      </w:r>
      <w:r w:rsidDel="00000000" w:rsidR="00000000" w:rsidRPr="00000000">
        <w:rPr>
          <w:rFonts w:ascii="Times New Roman" w:cs="Times New Roman" w:eastAsia="Times New Roman" w:hAnsi="Times New Roman"/>
          <w:b w:val="1"/>
          <w:bCs w:val="1"/>
          <w:i w:val="1"/>
          <w:iCs w:val="1"/>
          <w:color w:val="000000"/>
          <w:rtl w:val="0"/>
        </w:rPr>
        <w:t xml:space="preserve">5.1.- LPN 02/2026 - “Bota Táctica para Elementos Policiales</w:t>
      </w:r>
      <w:r w:rsidDel="00000000" w:rsidR="00000000" w:rsidRPr="00000000">
        <w:rPr>
          <w:rFonts w:ascii="Times New Roman" w:cs="Times New Roman" w:eastAsia="Times New Roman" w:hAnsi="Times New Roman"/>
          <w:i w:val="1"/>
          <w:iCs w:val="1"/>
          <w:color w:val="000000"/>
          <w:rtl w:val="0"/>
        </w:rPr>
        <w:t xml:space="preserve">”, solicitado por la Comisaría de la Policía Preventiva Municipal, - </w:t>
      </w:r>
      <w:r w:rsidDel="00000000" w:rsidR="00000000" w:rsidRPr="00000000">
        <w:rPr>
          <w:rFonts w:ascii="Times New Roman" w:cs="Times New Roman" w:eastAsia="Times New Roman" w:hAnsi="Times New Roman"/>
          <w:b w:val="1"/>
          <w:bCs w:val="1"/>
          <w:i w:val="1"/>
          <w:iCs w:val="1"/>
          <w:color w:val="000000"/>
          <w:rtl w:val="0"/>
        </w:rPr>
        <w:t xml:space="preserve">5.2.- LPN 03/2026 - “Servicio Especializado para Curso y Evaluación de Personal de Seguridad Pública”, </w:t>
      </w:r>
      <w:r w:rsidDel="00000000" w:rsidR="00000000" w:rsidRPr="00000000">
        <w:rPr>
          <w:rFonts w:ascii="Times New Roman" w:cs="Times New Roman" w:eastAsia="Times New Roman" w:hAnsi="Times New Roman"/>
          <w:i w:val="1"/>
          <w:iCs w:val="1"/>
          <w:color w:val="000000"/>
          <w:rtl w:val="0"/>
        </w:rPr>
        <w:t xml:space="preserve">solicitado por la Comisaría de la Policía Preventiva Municipal, - </w:t>
      </w:r>
      <w:r w:rsidDel="00000000" w:rsidR="00000000" w:rsidRPr="00000000">
        <w:rPr>
          <w:rFonts w:ascii="Times New Roman" w:cs="Times New Roman" w:eastAsia="Times New Roman" w:hAnsi="Times New Roman"/>
          <w:b w:val="1"/>
          <w:bCs w:val="1"/>
          <w:i w:val="1"/>
          <w:iCs w:val="1"/>
          <w:color w:val="000000"/>
          <w:rtl w:val="0"/>
        </w:rPr>
        <w:t xml:space="preserve">5.3.- LPN 04/2026 - “Calzado Escolar”, </w:t>
      </w:r>
      <w:r w:rsidDel="00000000" w:rsidR="00000000" w:rsidRPr="00000000">
        <w:rPr>
          <w:rFonts w:ascii="Times New Roman" w:cs="Times New Roman" w:eastAsia="Times New Roman" w:hAnsi="Times New Roman"/>
          <w:i w:val="1"/>
          <w:iCs w:val="1"/>
          <w:color w:val="000000"/>
          <w:rtl w:val="0"/>
        </w:rPr>
        <w:t xml:space="preserve">solicitado por la Dirección de Política Social de la Coordinación General de Cercanía y Corresponsabilidad Social, - </w:t>
      </w:r>
      <w:r w:rsidDel="00000000" w:rsidR="00000000" w:rsidRPr="00000000">
        <w:rPr>
          <w:rFonts w:ascii="Times New Roman" w:cs="Times New Roman" w:eastAsia="Times New Roman" w:hAnsi="Times New Roman"/>
          <w:b w:val="1"/>
          <w:bCs w:val="1"/>
          <w:i w:val="1"/>
          <w:iCs w:val="1"/>
          <w:color w:val="000000"/>
          <w:rtl w:val="0"/>
        </w:rPr>
        <w:t xml:space="preserve">5.4.- LPL 45/2026 - “Material Eléctrico</w:t>
      </w:r>
      <w:r w:rsidDel="00000000" w:rsidR="00000000" w:rsidRPr="00000000">
        <w:rPr>
          <w:rFonts w:ascii="Times New Roman" w:cs="Times New Roman" w:eastAsia="Times New Roman" w:hAnsi="Times New Roman"/>
          <w:i w:val="1"/>
          <w:iCs w:val="1"/>
          <w:color w:val="000000"/>
          <w:rtl w:val="0"/>
        </w:rPr>
        <w:t xml:space="preserve">”, solicitado por la Dirección de Alumbrado Público,, - </w:t>
      </w:r>
      <w:r w:rsidDel="00000000" w:rsidR="00000000" w:rsidRPr="00000000">
        <w:rPr>
          <w:rFonts w:ascii="Times New Roman" w:cs="Times New Roman" w:eastAsia="Times New Roman" w:hAnsi="Times New Roman"/>
          <w:b w:val="1"/>
          <w:bCs w:val="1"/>
          <w:i w:val="1"/>
          <w:iCs w:val="1"/>
          <w:color w:val="000000"/>
          <w:rtl w:val="0"/>
        </w:rPr>
        <w:t xml:space="preserve">5.5.- LPL 46/2026 - “Chips de Internet para Tablets”, </w:t>
      </w:r>
      <w:r w:rsidDel="00000000" w:rsidR="00000000" w:rsidRPr="00000000">
        <w:rPr>
          <w:rFonts w:ascii="Times New Roman" w:cs="Times New Roman" w:eastAsia="Times New Roman" w:hAnsi="Times New Roman"/>
          <w:i w:val="1"/>
          <w:iCs w:val="1"/>
          <w:color w:val="000000"/>
          <w:rtl w:val="0"/>
        </w:rPr>
        <w:t xml:space="preserve">solicitado por la Dirección de Política Social de la Coordinación General de Cercanía y Corresponsabilidad Social, - </w:t>
      </w:r>
      <w:r w:rsidDel="00000000" w:rsidR="00000000" w:rsidRPr="00000000">
        <w:rPr>
          <w:rFonts w:ascii="Times New Roman" w:cs="Times New Roman" w:eastAsia="Times New Roman" w:hAnsi="Times New Roman"/>
          <w:b w:val="1"/>
          <w:bCs w:val="1"/>
          <w:i w:val="1"/>
          <w:iCs w:val="1"/>
          <w:color w:val="000000"/>
          <w:rtl w:val="0"/>
        </w:rPr>
        <w:t xml:space="preserve">5.6.- LPL 47/2026 - “Póliza de Mantenimiento Operación y Mejora continua Tlajochat 2026”, </w:t>
      </w:r>
      <w:r w:rsidDel="00000000" w:rsidR="00000000" w:rsidRPr="00000000">
        <w:rPr>
          <w:rFonts w:ascii="Times New Roman" w:cs="Times New Roman" w:eastAsia="Times New Roman" w:hAnsi="Times New Roman"/>
          <w:i w:val="1"/>
          <w:iCs w:val="1"/>
          <w:color w:val="000000"/>
          <w:rtl w:val="0"/>
        </w:rPr>
        <w:t xml:space="preserve">solicitado por la Coordinación General de Inteligencia e Innovación Social, - </w:t>
      </w:r>
      <w:r w:rsidDel="00000000" w:rsidR="00000000" w:rsidRPr="00000000">
        <w:rPr>
          <w:rFonts w:ascii="Times New Roman" w:cs="Times New Roman" w:eastAsia="Times New Roman" w:hAnsi="Times New Roman"/>
          <w:b w:val="1"/>
          <w:bCs w:val="1"/>
          <w:i w:val="1"/>
          <w:iCs w:val="1"/>
          <w:color w:val="000000"/>
          <w:rtl w:val="0"/>
        </w:rPr>
        <w:t xml:space="preserve">5.7.- LPL 48/2026 - “Uniformes Escolares”, </w:t>
      </w:r>
      <w:r w:rsidDel="00000000" w:rsidR="00000000" w:rsidRPr="00000000">
        <w:rPr>
          <w:rFonts w:ascii="Times New Roman" w:cs="Times New Roman" w:eastAsia="Times New Roman" w:hAnsi="Times New Roman"/>
          <w:i w:val="1"/>
          <w:iCs w:val="1"/>
          <w:color w:val="000000"/>
          <w:rtl w:val="0"/>
        </w:rPr>
        <w:t xml:space="preserve">solicitado por la Dirección de Política Social de la Coordinación General de Cercanía y Corresponsabilidad Social.  Es cuanto</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tl w:val="0"/>
        </w:rPr>
      </w:r>
    </w:p>
    <w:p w:rsidR="00000000" w:rsidDel="00000000" w:rsidP="00000000" w:rsidRDefault="00000000" w:rsidRPr="00000000" w14:paraId="0000004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Acto seguido 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pone a consideración las propuestas antes mencionadas, y al no existir alguna observación se procede a la votación nominal en bloque y</w:t>
      </w:r>
      <w:r w:rsidDel="00000000" w:rsidR="00000000" w:rsidRPr="00000000">
        <w:rPr>
          <w:rFonts w:ascii="Times New Roman" w:cs="Times New Roman" w:eastAsia="Times New Roman" w:hAnsi="Times New Roman"/>
          <w:b w:val="1"/>
          <w:bCs w:val="1"/>
          <w:color w:val="000000"/>
          <w:rtl w:val="0"/>
        </w:rPr>
        <w:t xml:space="preserve"> «Se aprueba por unanimidad de votos de los presentes».</w:t>
      </w: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4D">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6. Presentación y apertura de propuestas.</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rtl w:val="0"/>
        </w:rPr>
        <w:t xml:space="preserve">El Presidente da uso de la voz a la Secretaria Técnica para continuar con el siguiente punto del Orden del Día</w:t>
      </w:r>
      <w:r w:rsidDel="00000000" w:rsidR="00000000" w:rsidRPr="00000000">
        <w:rPr>
          <w:rFonts w:ascii="Times New Roman" w:cs="Times New Roman" w:eastAsia="Times New Roman" w:hAnsi="Times New Roman"/>
          <w:color w:val="000000"/>
          <w:sz w:val="24"/>
          <w:szCs w:val="24"/>
          <w:rtl w:val="0"/>
        </w:rPr>
        <w:t xml:space="preserve">, quien mencionó: «</w:t>
      </w:r>
      <w:r w:rsidDel="00000000" w:rsidR="00000000" w:rsidRPr="00000000">
        <w:rPr>
          <w:rFonts w:ascii="Times New Roman" w:cs="Times New Roman" w:eastAsia="Times New Roman" w:hAnsi="Times New Roman"/>
          <w:color w:val="000000"/>
          <w:rtl w:val="0"/>
        </w:rPr>
        <w:t xml:space="preserve">6</w:t>
      </w:r>
      <w:r w:rsidDel="00000000" w:rsidR="00000000" w:rsidRPr="00000000">
        <w:rPr>
          <w:rFonts w:ascii="Times New Roman" w:cs="Times New Roman" w:eastAsia="Times New Roman" w:hAnsi="Times New Roman"/>
          <w:b w:val="1"/>
          <w:bCs w:val="1"/>
          <w:i w:val="1"/>
          <w:iCs w:val="1"/>
          <w:color w:val="000000"/>
          <w:rtl w:val="0"/>
        </w:rPr>
        <w:t xml:space="preserve">.1</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 presentados y se proceda a la apertura del proceso </w:t>
      </w:r>
      <w:r w:rsidDel="00000000" w:rsidR="00000000" w:rsidRPr="00000000">
        <w:rPr>
          <w:rFonts w:ascii="Times New Roman" w:cs="Times New Roman" w:eastAsia="Times New Roman" w:hAnsi="Times New Roman"/>
          <w:b w:val="1"/>
          <w:bCs w:val="1"/>
          <w:i w:val="1"/>
          <w:iCs w:val="1"/>
          <w:color w:val="000000"/>
          <w:rtl w:val="0"/>
        </w:rPr>
        <w:t xml:space="preserve">LPL 41/2026 - “Servicio de Bacheo”</w:t>
      </w:r>
      <w:r w:rsidDel="00000000" w:rsidR="00000000" w:rsidRPr="00000000">
        <w:rPr>
          <w:rFonts w:ascii="Times New Roman" w:cs="Times New Roman" w:eastAsia="Times New Roman" w:hAnsi="Times New Roman"/>
          <w:b w:val="1"/>
          <w:bCs w:val="1"/>
          <w:i w:val="1"/>
          <w:iCs w:val="1"/>
          <w:color w:val="000000"/>
          <w:sz w:val="24"/>
          <w:szCs w:val="24"/>
          <w:rtl w:val="0"/>
        </w:rPr>
        <w:t xml:space="preserve">.»</w:t>
      </w: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b w:val="1"/>
          <w:bCs w:val="1"/>
          <w:color w:val="000000"/>
          <w:highlight w:val="white"/>
        </w:rPr>
      </w:pPr>
      <w:r w:rsidDel="00000000" w:rsidR="00000000" w:rsidRPr="00000000">
        <w:rPr>
          <w:rFonts w:ascii="Times New Roman" w:cs="Times New Roman" w:eastAsia="Times New Roman" w:hAnsi="Times New Roman"/>
          <w:color w:val="000000"/>
          <w:highlight w:val="white"/>
          <w:rtl w:val="0"/>
        </w:rPr>
        <w:t xml:space="preserve">El</w:t>
      </w:r>
      <w:r w:rsidDel="00000000" w:rsidR="00000000" w:rsidRPr="00000000">
        <w:rPr>
          <w:rFonts w:ascii="Times New Roman" w:cs="Times New Roman" w:eastAsia="Times New Roman" w:hAnsi="Times New Roman"/>
          <w:b w:val="1"/>
          <w:bCs w:val="1"/>
          <w:color w:val="000000"/>
          <w:highlight w:val="white"/>
          <w:rtl w:val="0"/>
        </w:rPr>
        <w:t xml:space="preserve"> </w:t>
      </w:r>
      <w:r w:rsidDel="00000000" w:rsidR="00000000" w:rsidRPr="00000000">
        <w:rPr>
          <w:rFonts w:ascii="Times New Roman" w:cs="Times New Roman" w:eastAsia="Times New Roman" w:hAnsi="Times New Roman"/>
          <w:b w:val="1"/>
          <w:bCs w:val="1"/>
          <w:color w:val="000000"/>
          <w:rtl w:val="0"/>
        </w:rPr>
        <w:t xml:space="preserve">Maestro Jorge Armando Ortiz Tafoya</w:t>
      </w:r>
      <w:r w:rsidDel="00000000" w:rsidR="00000000" w:rsidRPr="00000000">
        <w:rPr>
          <w:rFonts w:ascii="Times New Roman" w:cs="Times New Roman" w:eastAsia="Times New Roman" w:hAnsi="Times New Roman"/>
          <w:b w:val="1"/>
          <w:bCs w:val="1"/>
          <w:color w:val="000000"/>
          <w:highlight w:val="white"/>
          <w:rtl w:val="0"/>
        </w:rPr>
        <w:t xml:space="preserve">, </w:t>
      </w:r>
      <w:r w:rsidDel="00000000" w:rsidR="00000000" w:rsidRPr="00000000">
        <w:rPr>
          <w:rFonts w:ascii="Times New Roman" w:cs="Times New Roman" w:eastAsia="Times New Roman" w:hAnsi="Times New Roman"/>
          <w:b w:val="1"/>
          <w:bCs w:val="1"/>
          <w:highlight w:val="white"/>
          <w:rtl w:val="0"/>
        </w:rPr>
        <w:t xml:space="preserve">titular</w:t>
      </w:r>
      <w:r w:rsidDel="00000000" w:rsidR="00000000" w:rsidRPr="00000000">
        <w:rPr>
          <w:rFonts w:ascii="Times New Roman" w:cs="Times New Roman" w:eastAsia="Times New Roman" w:hAnsi="Times New Roman"/>
          <w:b w:val="1"/>
          <w:bCs w:val="1"/>
          <w:color w:val="000000"/>
          <w:highlight w:val="white"/>
          <w:rtl w:val="0"/>
        </w:rPr>
        <w:t xml:space="preserve"> del Órgano Interno de Control, </w:t>
      </w:r>
      <w:r w:rsidDel="00000000" w:rsidR="00000000" w:rsidRPr="00000000">
        <w:rPr>
          <w:rFonts w:ascii="Times New Roman" w:cs="Times New Roman" w:eastAsia="Times New Roman" w:hAnsi="Times New Roman"/>
          <w:color w:val="000000"/>
          <w:highlight w:val="white"/>
          <w:rtl w:val="0"/>
        </w:rPr>
        <w:t xml:space="preserve">toma el uso de la voz e informa que</w:t>
      </w:r>
      <w:r w:rsidDel="00000000" w:rsidR="00000000" w:rsidRPr="00000000">
        <w:rPr>
          <w:rFonts w:ascii="Times New Roman" w:cs="Times New Roman" w:eastAsia="Times New Roman" w:hAnsi="Times New Roman"/>
          <w:color w:val="000000"/>
          <w:rtl w:val="0"/>
        </w:rPr>
        <w:t xml:space="preserve">; se </w:t>
      </w:r>
      <w:r w:rsidDel="00000000" w:rsidR="00000000" w:rsidRPr="00000000">
        <w:rPr>
          <w:rFonts w:ascii="Times New Roman" w:cs="Times New Roman" w:eastAsia="Times New Roman" w:hAnsi="Times New Roman"/>
          <w:rtl w:val="0"/>
        </w:rPr>
        <w:t xml:space="preserve">recibió</w:t>
      </w:r>
      <w:r w:rsidDel="00000000" w:rsidR="00000000" w:rsidRPr="00000000">
        <w:rPr>
          <w:rFonts w:ascii="Times New Roman" w:cs="Times New Roman" w:eastAsia="Times New Roman" w:hAnsi="Times New Roman"/>
          <w:color w:val="000000"/>
          <w:rtl w:val="0"/>
        </w:rPr>
        <w:t xml:space="preserve"> 1 (una) propues</w:t>
      </w:r>
      <w:r w:rsidDel="00000000" w:rsidR="00000000" w:rsidRPr="00000000">
        <w:rPr>
          <w:rFonts w:ascii="Times New Roman" w:cs="Times New Roman" w:eastAsia="Times New Roman" w:hAnsi="Times New Roman"/>
          <w:color w:val="000000"/>
          <w:highlight w:val="white"/>
          <w:rtl w:val="0"/>
        </w:rPr>
        <w:t xml:space="preserve">ta del siguiente participante</w:t>
      </w:r>
      <w:r w:rsidDel="00000000" w:rsidR="00000000" w:rsidRPr="00000000">
        <w:rPr>
          <w:rFonts w:ascii="Times New Roman" w:cs="Times New Roman" w:eastAsia="Times New Roman" w:hAnsi="Times New Roman"/>
          <w:b w:val="1"/>
          <w:bCs w:val="1"/>
          <w:color w:val="000000"/>
          <w:highlight w:val="white"/>
          <w:rtl w:val="0"/>
        </w:rPr>
        <w:t xml:space="preserve">:</w:t>
      </w:r>
    </w:p>
    <w:p w:rsidR="00000000" w:rsidDel="00000000" w:rsidP="00000000" w:rsidRDefault="00000000" w:rsidRPr="00000000" w14:paraId="00000050">
      <w:pPr>
        <w:numPr>
          <w:ilvl w:val="0"/>
          <w:numId w:val="2"/>
        </w:numPr>
        <w:pBdr>
          <w:top w:space="0" w:sz="0" w:val="nil"/>
          <w:left w:space="0" w:sz="0" w:val="nil"/>
          <w:bottom w:space="0" w:sz="0" w:val="nil"/>
          <w:right w:space="0" w:sz="0" w:val="nil"/>
          <w:between w:space="0" w:sz="0" w:val="nil"/>
        </w:pBdr>
        <w:spacing w:after="0" w:lineRule="auto"/>
        <w:ind w:left="720" w:hanging="360"/>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bCs w:val="1"/>
          <w:color w:val="000000"/>
          <w:rtl w:val="0"/>
        </w:rPr>
        <w:t xml:space="preserve">CONSTRUCTORA INDUSTRIAL CHAVEZ S.A. DE C.V., </w:t>
      </w:r>
      <w:r w:rsidDel="00000000" w:rsidR="00000000" w:rsidRPr="00000000">
        <w:rPr>
          <w:rFonts w:ascii="Times New Roman" w:cs="Times New Roman" w:eastAsia="Times New Roman" w:hAnsi="Times New Roman"/>
          <w:color w:val="000000"/>
          <w:rtl w:val="0"/>
        </w:rPr>
        <w:t xml:space="preserve">la cual fue evaluada por el </w:t>
      </w:r>
      <w:r w:rsidDel="00000000" w:rsidR="00000000" w:rsidRPr="00000000">
        <w:rPr>
          <w:rFonts w:ascii="Times New Roman" w:cs="Times New Roman" w:eastAsia="Times New Roman" w:hAnsi="Times New Roman"/>
          <w:b w:val="1"/>
          <w:bCs w:val="1"/>
          <w:rtl w:val="0"/>
        </w:rPr>
        <w:t xml:space="preserve">Ingeniero Manuel Ledezma Esparza, representante de la Dirección de Desarrollo Rural</w:t>
      </w:r>
      <w:r w:rsidDel="00000000" w:rsidR="00000000" w:rsidRPr="00000000">
        <w:rPr>
          <w:rFonts w:ascii="Times New Roman" w:cs="Times New Roman" w:eastAsia="Times New Roman" w:hAnsi="Times New Roman"/>
          <w:color w:val="000000"/>
          <w:rtl w:val="0"/>
        </w:rPr>
        <w:t xml:space="preserve">, quien comentó que cumple con todo lo solicitado salvó segunda revisión, presenta memoria USB, así como una propuesta económica por un total de </w:t>
      </w:r>
      <w:r w:rsidDel="00000000" w:rsidR="00000000" w:rsidRPr="00000000">
        <w:rPr>
          <w:rFonts w:ascii="Times New Roman" w:cs="Times New Roman" w:eastAsia="Times New Roman" w:hAnsi="Times New Roman"/>
          <w:b w:val="1"/>
          <w:bCs w:val="1"/>
          <w:color w:val="000000"/>
          <w:rtl w:val="0"/>
        </w:rPr>
        <w:t xml:space="preserve">$3,994,483.20 (</w:t>
      </w:r>
      <w:r w:rsidDel="00000000" w:rsidR="00000000" w:rsidRPr="00000000">
        <w:rPr>
          <w:rFonts w:ascii="Times New Roman" w:cs="Times New Roman" w:eastAsia="Times New Roman" w:hAnsi="Times New Roman"/>
          <w:color w:val="000000"/>
          <w:rtl w:val="0"/>
        </w:rPr>
        <w:t xml:space="preserve">tres millones novecientos noventa y cuatro mil cuatrocientos ochenta y tres pesos 20/100 M.N.) IVA incluido. </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4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rtl w:val="0"/>
        </w:rPr>
        <w:t xml:space="preserve">Continúa la Secretaria Técnica </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color w:val="000000"/>
          <w:rtl w:val="0"/>
        </w:rPr>
        <w:t xml:space="preserve">6</w:t>
      </w:r>
      <w:r w:rsidDel="00000000" w:rsidR="00000000" w:rsidRPr="00000000">
        <w:rPr>
          <w:rFonts w:ascii="Times New Roman" w:cs="Times New Roman" w:eastAsia="Times New Roman" w:hAnsi="Times New Roman"/>
          <w:b w:val="1"/>
          <w:bCs w:val="1"/>
          <w:i w:val="1"/>
          <w:iCs w:val="1"/>
          <w:color w:val="000000"/>
          <w:rtl w:val="0"/>
        </w:rPr>
        <w:t xml:space="preserve">.2</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 presentados y se proceda a la apertura del proceso </w:t>
      </w:r>
      <w:r w:rsidDel="00000000" w:rsidR="00000000" w:rsidRPr="00000000">
        <w:rPr>
          <w:rFonts w:ascii="Times New Roman" w:cs="Times New Roman" w:eastAsia="Times New Roman" w:hAnsi="Times New Roman"/>
          <w:b w:val="1"/>
          <w:bCs w:val="1"/>
          <w:i w:val="1"/>
          <w:iCs w:val="1"/>
          <w:color w:val="000000"/>
          <w:rtl w:val="0"/>
        </w:rPr>
        <w:t xml:space="preserve">LPL 42/2026 - “Servicio de Mantenimiento de Empedrado y Adoquín”</w:t>
      </w:r>
      <w:r w:rsidDel="00000000" w:rsidR="00000000" w:rsidRPr="00000000">
        <w:rPr>
          <w:rFonts w:ascii="Times New Roman" w:cs="Times New Roman" w:eastAsia="Times New Roman" w:hAnsi="Times New Roman"/>
          <w:b w:val="1"/>
          <w:bCs w:val="1"/>
          <w:i w:val="1"/>
          <w:iCs w:val="1"/>
          <w:color w:val="000000"/>
          <w:sz w:val="24"/>
          <w:szCs w:val="24"/>
          <w:rtl w:val="0"/>
        </w:rPr>
        <w:t xml:space="preserve">.»</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b w:val="1"/>
          <w:bCs w:val="1"/>
          <w:color w:val="000000"/>
          <w:rtl w:val="0"/>
        </w:rPr>
        <w:t xml:space="preserve"> Maestro Jorge Armando Ortiz Tafoya, titular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se r</w:t>
      </w:r>
      <w:r w:rsidDel="00000000" w:rsidR="00000000" w:rsidRPr="00000000">
        <w:rPr>
          <w:rFonts w:ascii="Times New Roman" w:cs="Times New Roman" w:eastAsia="Times New Roman" w:hAnsi="Times New Roman"/>
          <w:rtl w:val="0"/>
        </w:rPr>
        <w:t xml:space="preserve">ecibió </w:t>
      </w:r>
      <w:r w:rsidDel="00000000" w:rsidR="00000000" w:rsidRPr="00000000">
        <w:rPr>
          <w:rFonts w:ascii="Times New Roman" w:cs="Times New Roman" w:eastAsia="Times New Roman" w:hAnsi="Times New Roman"/>
          <w:color w:val="000000"/>
          <w:rtl w:val="0"/>
        </w:rPr>
        <w:t xml:space="preserve">1 (una) propues</w:t>
      </w:r>
      <w:r w:rsidDel="00000000" w:rsidR="00000000" w:rsidRPr="00000000">
        <w:rPr>
          <w:rFonts w:ascii="Times New Roman" w:cs="Times New Roman" w:eastAsia="Times New Roman" w:hAnsi="Times New Roman"/>
          <w:color w:val="000000"/>
          <w:highlight w:val="white"/>
          <w:rtl w:val="0"/>
        </w:rPr>
        <w:t xml:space="preserve">ta del siguiente participante</w:t>
      </w:r>
      <w:r w:rsidDel="00000000" w:rsidR="00000000" w:rsidRPr="00000000">
        <w:rPr>
          <w:rFonts w:ascii="Times New Roman" w:cs="Times New Roman" w:eastAsia="Times New Roman" w:hAnsi="Times New Roman"/>
          <w:color w:val="000000"/>
          <w:rtl w:val="0"/>
        </w:rPr>
        <w:t xml:space="preserve">s</w:t>
      </w:r>
      <w:r w:rsidDel="00000000" w:rsidR="00000000" w:rsidRPr="00000000">
        <w:rPr>
          <w:rFonts w:ascii="Times New Roman" w:cs="Times New Roman" w:eastAsia="Times New Roman" w:hAnsi="Times New Roman"/>
          <w:b w:val="1"/>
          <w:bCs w:val="1"/>
          <w:color w:val="000000"/>
          <w:rtl w:val="0"/>
        </w:rPr>
        <w:t xml:space="preserve">:</w:t>
      </w:r>
    </w:p>
    <w:p w:rsidR="00000000" w:rsidDel="00000000" w:rsidP="00000000" w:rsidRDefault="00000000" w:rsidRPr="00000000" w14:paraId="00000054">
      <w:pPr>
        <w:numPr>
          <w:ilvl w:val="0"/>
          <w:numId w:val="2"/>
        </w:numPr>
        <w:pBdr>
          <w:top w:space="0" w:sz="0" w:val="nil"/>
          <w:left w:space="0" w:sz="0" w:val="nil"/>
          <w:bottom w:space="0" w:sz="0" w:val="nil"/>
          <w:right w:space="0" w:sz="0" w:val="nil"/>
          <w:between w:space="0" w:sz="0" w:val="nil"/>
        </w:pBdr>
        <w:spacing w:after="0" w:lineRule="auto"/>
        <w:ind w:left="720" w:hanging="360"/>
        <w:jc w:val="both"/>
        <w:rPr>
          <w:rFonts w:ascii="Times New Roman" w:cs="Times New Roman" w:eastAsia="Times New Roman" w:hAnsi="Times New Roman"/>
          <w:b w:val="1"/>
          <w:bCs w:val="1"/>
          <w:color w:val="000000"/>
          <w:highlight w:val="white"/>
        </w:rPr>
      </w:pPr>
      <w:r w:rsidDel="00000000" w:rsidR="00000000" w:rsidRPr="00000000">
        <w:rPr>
          <w:rFonts w:ascii="Times New Roman" w:cs="Times New Roman" w:eastAsia="Times New Roman" w:hAnsi="Times New Roman"/>
          <w:b w:val="1"/>
          <w:bCs w:val="1"/>
          <w:color w:val="000000"/>
          <w:rtl w:val="0"/>
        </w:rPr>
        <w:t xml:space="preserve">PROCOM Y MAT LIMITADO S. DE R.L. DE C.V., </w:t>
      </w:r>
      <w:r w:rsidDel="00000000" w:rsidR="00000000" w:rsidRPr="00000000">
        <w:rPr>
          <w:rFonts w:ascii="Times New Roman" w:cs="Times New Roman" w:eastAsia="Times New Roman" w:hAnsi="Times New Roman"/>
          <w:color w:val="000000"/>
          <w:rtl w:val="0"/>
        </w:rPr>
        <w:t xml:space="preserve">la cual fue evaluada por la</w:t>
      </w:r>
      <w:r w:rsidDel="00000000" w:rsidR="00000000" w:rsidRPr="00000000">
        <w:rPr>
          <w:rFonts w:ascii="Times New Roman" w:cs="Times New Roman" w:eastAsia="Times New Roman" w:hAnsi="Times New Roman"/>
          <w:b w:val="1"/>
          <w:bCs w:val="1"/>
          <w:color w:val="000000"/>
          <w:rtl w:val="0"/>
        </w:rPr>
        <w:t xml:space="preserve"> Maestra Elizabeth Bugarín González, representante de la Oficialía Mayor Administrativa, </w:t>
      </w:r>
      <w:r w:rsidDel="00000000" w:rsidR="00000000" w:rsidRPr="00000000">
        <w:rPr>
          <w:rFonts w:ascii="Times New Roman" w:cs="Times New Roman" w:eastAsia="Times New Roman" w:hAnsi="Times New Roman"/>
          <w:color w:val="000000"/>
          <w:rtl w:val="0"/>
        </w:rPr>
        <w:t xml:space="preserve">quien comentó que cumple con los documentos solicitados, y hace una observación que presenta poder simple para el representante y presenta una propuesta por parte del proveedor por un total de </w:t>
      </w:r>
      <w:r w:rsidDel="00000000" w:rsidR="00000000" w:rsidRPr="00000000">
        <w:rPr>
          <w:rFonts w:ascii="Times New Roman" w:cs="Times New Roman" w:eastAsia="Times New Roman" w:hAnsi="Times New Roman"/>
          <w:b w:val="1"/>
          <w:bCs w:val="1"/>
          <w:color w:val="000000"/>
          <w:rtl w:val="0"/>
        </w:rPr>
        <w:t xml:space="preserve">$1,999,840.00 </w:t>
      </w:r>
      <w:r w:rsidDel="00000000" w:rsidR="00000000" w:rsidRPr="00000000">
        <w:rPr>
          <w:rFonts w:ascii="Times New Roman" w:cs="Times New Roman" w:eastAsia="Times New Roman" w:hAnsi="Times New Roman"/>
          <w:color w:val="000000"/>
          <w:rtl w:val="0"/>
        </w:rPr>
        <w:t xml:space="preserve">(un millón novecientos noventa y nueve mil ochocientos cuarenta pesos 00/100 M.N.) IVA incluido. </w:t>
      </w: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rtl w:val="0"/>
        </w:rPr>
        <w:t xml:space="preserve">Continúa la Secretaria, </w:t>
      </w:r>
      <w:r w:rsidDel="00000000" w:rsidR="00000000" w:rsidRPr="00000000">
        <w:rPr>
          <w:rFonts w:ascii="Times New Roman" w:cs="Times New Roman" w:eastAsia="Times New Roman" w:hAnsi="Times New Roman"/>
          <w:b w:val="1"/>
          <w:bCs w:val="1"/>
          <w:i w:val="1"/>
          <w:iCs w:val="1"/>
          <w:color w:val="000000"/>
          <w:rtl w:val="0"/>
        </w:rPr>
        <w:t xml:space="preserve">«6.3.-</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 presentados y se proceda a la apertura del proceso </w:t>
      </w:r>
      <w:r w:rsidDel="00000000" w:rsidR="00000000" w:rsidRPr="00000000">
        <w:rPr>
          <w:rFonts w:ascii="Times New Roman" w:cs="Times New Roman" w:eastAsia="Times New Roman" w:hAnsi="Times New Roman"/>
          <w:b w:val="1"/>
          <w:bCs w:val="1"/>
          <w:i w:val="1"/>
          <w:iCs w:val="1"/>
          <w:color w:val="000000"/>
          <w:rtl w:val="0"/>
        </w:rPr>
        <w:t xml:space="preserve">LPL 43/2026 - “Adquisición de Vehículos Operativos de Respuesta Inmediata</w:t>
      </w:r>
      <w:r w:rsidDel="00000000" w:rsidR="00000000" w:rsidRPr="00000000">
        <w:rPr>
          <w:rFonts w:ascii="Arial" w:cs="Arial" w:eastAsia="Arial" w:hAnsi="Arial"/>
          <w:b w:val="1"/>
          <w:bCs w:val="1"/>
          <w:color w:val="000000"/>
          <w:sz w:val="27"/>
          <w:szCs w:val="27"/>
          <w:highlight w:val="white"/>
          <w:rtl w:val="0"/>
        </w:rPr>
        <w:t xml:space="preserve">”</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b w:val="1"/>
          <w:bCs w:val="1"/>
          <w:color w:val="000000"/>
          <w:highlight w:val="white"/>
        </w:rPr>
      </w:pPr>
      <w:r w:rsidDel="00000000" w:rsidR="00000000" w:rsidRPr="00000000">
        <w:rPr>
          <w:rFonts w:ascii="Times New Roman" w:cs="Times New Roman" w:eastAsia="Times New Roman" w:hAnsi="Times New Roman"/>
          <w:color w:val="000000"/>
          <w:highlight w:val="white"/>
          <w:rtl w:val="0"/>
        </w:rPr>
        <w:t xml:space="preserve">El</w:t>
      </w:r>
      <w:r w:rsidDel="00000000" w:rsidR="00000000" w:rsidRPr="00000000">
        <w:rPr>
          <w:rFonts w:ascii="Times New Roman" w:cs="Times New Roman" w:eastAsia="Times New Roman" w:hAnsi="Times New Roman"/>
          <w:b w:val="1"/>
          <w:bCs w:val="1"/>
          <w:color w:val="000000"/>
          <w:highlight w:val="white"/>
          <w:rtl w:val="0"/>
        </w:rPr>
        <w:t xml:space="preserve"> </w:t>
      </w:r>
      <w:r w:rsidDel="00000000" w:rsidR="00000000" w:rsidRPr="00000000">
        <w:rPr>
          <w:rFonts w:ascii="Times New Roman" w:cs="Times New Roman" w:eastAsia="Times New Roman" w:hAnsi="Times New Roman"/>
          <w:b w:val="1"/>
          <w:bCs w:val="1"/>
          <w:color w:val="000000"/>
          <w:rtl w:val="0"/>
        </w:rPr>
        <w:t xml:space="preserve">Maestro Jorge Armando Ortiz Tafoya</w:t>
      </w:r>
      <w:r w:rsidDel="00000000" w:rsidR="00000000" w:rsidRPr="00000000">
        <w:rPr>
          <w:rFonts w:ascii="Times New Roman" w:cs="Times New Roman" w:eastAsia="Times New Roman" w:hAnsi="Times New Roman"/>
          <w:b w:val="1"/>
          <w:bCs w:val="1"/>
          <w:color w:val="000000"/>
          <w:highlight w:val="white"/>
          <w:rtl w:val="0"/>
        </w:rPr>
        <w:t xml:space="preserve">, </w:t>
      </w:r>
      <w:r w:rsidDel="00000000" w:rsidR="00000000" w:rsidRPr="00000000">
        <w:rPr>
          <w:rFonts w:ascii="Times New Roman" w:cs="Times New Roman" w:eastAsia="Times New Roman" w:hAnsi="Times New Roman"/>
          <w:b w:val="1"/>
          <w:bCs w:val="1"/>
          <w:highlight w:val="white"/>
          <w:rtl w:val="0"/>
        </w:rPr>
        <w:t xml:space="preserve">titular</w:t>
      </w:r>
      <w:r w:rsidDel="00000000" w:rsidR="00000000" w:rsidRPr="00000000">
        <w:rPr>
          <w:rFonts w:ascii="Times New Roman" w:cs="Times New Roman" w:eastAsia="Times New Roman" w:hAnsi="Times New Roman"/>
          <w:b w:val="1"/>
          <w:bCs w:val="1"/>
          <w:color w:val="000000"/>
          <w:highlight w:val="white"/>
          <w:rtl w:val="0"/>
        </w:rPr>
        <w:t xml:space="preserve"> del Órgano Interno de Control, </w:t>
      </w:r>
      <w:r w:rsidDel="00000000" w:rsidR="00000000" w:rsidRPr="00000000">
        <w:rPr>
          <w:rFonts w:ascii="Times New Roman" w:cs="Times New Roman" w:eastAsia="Times New Roman" w:hAnsi="Times New Roman"/>
          <w:color w:val="000000"/>
          <w:highlight w:val="white"/>
          <w:rtl w:val="0"/>
        </w:rPr>
        <w:t xml:space="preserve">toma el uso de la voz e informa que</w:t>
      </w:r>
      <w:r w:rsidDel="00000000" w:rsidR="00000000" w:rsidRPr="00000000">
        <w:rPr>
          <w:rFonts w:ascii="Times New Roman" w:cs="Times New Roman" w:eastAsia="Times New Roman" w:hAnsi="Times New Roman"/>
          <w:color w:val="000000"/>
          <w:rtl w:val="0"/>
        </w:rPr>
        <w:t xml:space="preserve">; se </w:t>
      </w:r>
      <w:r w:rsidDel="00000000" w:rsidR="00000000" w:rsidRPr="00000000">
        <w:rPr>
          <w:rFonts w:ascii="Times New Roman" w:cs="Times New Roman" w:eastAsia="Times New Roman" w:hAnsi="Times New Roman"/>
          <w:rtl w:val="0"/>
        </w:rPr>
        <w:t xml:space="preserve">recibió</w:t>
      </w:r>
      <w:r w:rsidDel="00000000" w:rsidR="00000000" w:rsidRPr="00000000">
        <w:rPr>
          <w:rFonts w:ascii="Times New Roman" w:cs="Times New Roman" w:eastAsia="Times New Roman" w:hAnsi="Times New Roman"/>
          <w:color w:val="000000"/>
          <w:rtl w:val="0"/>
        </w:rPr>
        <w:t xml:space="preserve"> 1 (una) propues</w:t>
      </w:r>
      <w:r w:rsidDel="00000000" w:rsidR="00000000" w:rsidRPr="00000000">
        <w:rPr>
          <w:rFonts w:ascii="Times New Roman" w:cs="Times New Roman" w:eastAsia="Times New Roman" w:hAnsi="Times New Roman"/>
          <w:color w:val="000000"/>
          <w:highlight w:val="white"/>
          <w:rtl w:val="0"/>
        </w:rPr>
        <w:t xml:space="preserve">ta del siguiente participante</w:t>
      </w:r>
      <w:r w:rsidDel="00000000" w:rsidR="00000000" w:rsidRPr="00000000">
        <w:rPr>
          <w:rFonts w:ascii="Times New Roman" w:cs="Times New Roman" w:eastAsia="Times New Roman" w:hAnsi="Times New Roman"/>
          <w:b w:val="1"/>
          <w:bCs w:val="1"/>
          <w:color w:val="000000"/>
          <w:highlight w:val="white"/>
          <w:rtl w:val="0"/>
        </w:rPr>
        <w:t xml:space="preserve">:</w:t>
      </w:r>
    </w:p>
    <w:p w:rsidR="00000000" w:rsidDel="00000000" w:rsidP="00000000" w:rsidRDefault="00000000" w:rsidRPr="00000000" w14:paraId="00000058">
      <w:pPr>
        <w:numPr>
          <w:ilvl w:val="0"/>
          <w:numId w:val="2"/>
        </w:numPr>
        <w:pBdr>
          <w:top w:space="0" w:sz="0" w:val="nil"/>
          <w:left w:space="0" w:sz="0" w:val="nil"/>
          <w:bottom w:space="0" w:sz="0" w:val="nil"/>
          <w:right w:space="0" w:sz="0" w:val="nil"/>
          <w:between w:space="0" w:sz="0" w:val="nil"/>
        </w:pBdr>
        <w:spacing w:after="0" w:lineRule="auto"/>
        <w:ind w:left="720" w:hanging="360"/>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bCs w:val="1"/>
          <w:color w:val="000000"/>
          <w:rtl w:val="0"/>
        </w:rPr>
        <w:t xml:space="preserve">INDUSTRIAS VIMFA, S.A. DE C.V., </w:t>
      </w:r>
      <w:r w:rsidDel="00000000" w:rsidR="00000000" w:rsidRPr="00000000">
        <w:rPr>
          <w:rFonts w:ascii="Times New Roman" w:cs="Times New Roman" w:eastAsia="Times New Roman" w:hAnsi="Times New Roman"/>
          <w:color w:val="000000"/>
          <w:rtl w:val="0"/>
        </w:rPr>
        <w:t xml:space="preserve">la cual fue evaluada por el </w:t>
      </w:r>
      <w:r w:rsidDel="00000000" w:rsidR="00000000" w:rsidRPr="00000000">
        <w:rPr>
          <w:rFonts w:ascii="Times New Roman" w:cs="Times New Roman" w:eastAsia="Times New Roman" w:hAnsi="Times New Roman"/>
          <w:b w:val="1"/>
          <w:bCs w:val="1"/>
          <w:color w:val="000000"/>
          <w:rtl w:val="0"/>
        </w:rPr>
        <w:t xml:space="preserve">Maestro Leobardo Magallanes Ávila, representante de la Tesorería Municipal</w:t>
      </w:r>
      <w:r w:rsidDel="00000000" w:rsidR="00000000" w:rsidRPr="00000000">
        <w:rPr>
          <w:rFonts w:ascii="Times New Roman" w:cs="Times New Roman" w:eastAsia="Times New Roman" w:hAnsi="Times New Roman"/>
          <w:color w:val="000000"/>
          <w:rtl w:val="0"/>
        </w:rPr>
        <w:t xml:space="preserve">, quien comentó que cumple con todo salvo segunda revisión y presenta una propuesta económica de </w:t>
      </w:r>
      <w:r w:rsidDel="00000000" w:rsidR="00000000" w:rsidRPr="00000000">
        <w:rPr>
          <w:rFonts w:ascii="Times New Roman" w:cs="Times New Roman" w:eastAsia="Times New Roman" w:hAnsi="Times New Roman"/>
          <w:b w:val="1"/>
          <w:bCs w:val="1"/>
          <w:color w:val="000000"/>
          <w:rtl w:val="0"/>
        </w:rPr>
        <w:t xml:space="preserve">$29,585,978.90 </w:t>
      </w:r>
      <w:r w:rsidDel="00000000" w:rsidR="00000000" w:rsidRPr="00000000">
        <w:rPr>
          <w:rFonts w:ascii="Times New Roman" w:cs="Times New Roman" w:eastAsia="Times New Roman" w:hAnsi="Times New Roman"/>
          <w:color w:val="000000"/>
          <w:rtl w:val="0"/>
        </w:rPr>
        <w:t xml:space="preserve">(veintinueve millones quinientos ochenta y cinco mil novecientos setenta y ocho pesos 90/100 M.N.) IVA incluido.</w:t>
      </w:r>
      <w:r w:rsidDel="00000000" w:rsidR="00000000" w:rsidRPr="00000000">
        <w:rPr>
          <w:rtl w:val="0"/>
        </w:rPr>
      </w:r>
    </w:p>
    <w:p w:rsidR="00000000" w:rsidDel="00000000" w:rsidP="00000000" w:rsidRDefault="00000000" w:rsidRPr="00000000" w14:paraId="00000059">
      <w:pPr>
        <w:spacing w:lin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u w:val="single"/>
          <w:rtl w:val="0"/>
        </w:rPr>
        <w:t xml:space="preserve">7.- Adjudicaciones directas informativas.</w:t>
      </w:r>
      <w:r w:rsidDel="00000000" w:rsidR="00000000" w:rsidRPr="00000000">
        <w:rPr>
          <w:rtl w:val="0"/>
        </w:rPr>
      </w:r>
    </w:p>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da el uso de la voz a la Secretaria para el desahogo del siguiente punto del orden del día, quien mencionó</w:t>
      </w:r>
      <w:r w:rsidDel="00000000" w:rsidR="00000000" w:rsidRPr="00000000">
        <w:rPr>
          <w:rFonts w:ascii="Times New Roman" w:cs="Times New Roman" w:eastAsia="Times New Roman" w:hAnsi="Times New Roman"/>
          <w:i w:val="1"/>
          <w:iCs w:val="1"/>
          <w:color w:val="000000"/>
          <w:rtl w:val="0"/>
        </w:rPr>
        <w:t xml:space="preserve">, «Como indica, Presidente</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7.1.-</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Oficio CGIIS/151/2026 </w:t>
      </w:r>
      <w:r w:rsidDel="00000000" w:rsidR="00000000" w:rsidRPr="00000000">
        <w:rPr>
          <w:rFonts w:ascii="Times New Roman" w:cs="Times New Roman" w:eastAsia="Times New Roman" w:hAnsi="Times New Roman"/>
          <w:i w:val="1"/>
          <w:iCs w:val="1"/>
          <w:color w:val="000000"/>
          <w:rtl w:val="0"/>
        </w:rPr>
        <w:t xml:space="preserve">– Correspondiente a la adjudicación directa de la requisición N° 586, realizada a favor de la empresa </w:t>
      </w:r>
      <w:r w:rsidDel="00000000" w:rsidR="00000000" w:rsidRPr="00000000">
        <w:rPr>
          <w:rFonts w:ascii="Times New Roman" w:cs="Times New Roman" w:eastAsia="Times New Roman" w:hAnsi="Times New Roman"/>
          <w:b w:val="1"/>
          <w:bCs w:val="1"/>
          <w:i w:val="1"/>
          <w:iCs w:val="1"/>
          <w:color w:val="000000"/>
          <w:rtl w:val="0"/>
        </w:rPr>
        <w:t xml:space="preserve">Teléfonos de México, S.A.B. de C.V. </w:t>
      </w:r>
      <w:r w:rsidDel="00000000" w:rsidR="00000000" w:rsidRPr="00000000">
        <w:rPr>
          <w:rFonts w:ascii="Times New Roman" w:cs="Times New Roman" w:eastAsia="Times New Roman" w:hAnsi="Times New Roman"/>
          <w:i w:val="1"/>
          <w:iCs w:val="1"/>
          <w:color w:val="000000"/>
          <w:rtl w:val="0"/>
        </w:rPr>
        <w:t xml:space="preserve">por un importe de </w:t>
      </w:r>
      <w:r w:rsidDel="00000000" w:rsidR="00000000" w:rsidRPr="00000000">
        <w:rPr>
          <w:rFonts w:ascii="Times New Roman" w:cs="Times New Roman" w:eastAsia="Times New Roman" w:hAnsi="Times New Roman"/>
          <w:b w:val="1"/>
          <w:bCs w:val="1"/>
          <w:i w:val="1"/>
          <w:iCs w:val="1"/>
          <w:color w:val="000000"/>
          <w:rtl w:val="0"/>
        </w:rPr>
        <w:t xml:space="preserve">$120,000.00 (ciento veinte mil pesos 00/100 M.N.) más impuestos  </w:t>
      </w:r>
      <w:r w:rsidDel="00000000" w:rsidR="00000000" w:rsidRPr="00000000">
        <w:rPr>
          <w:rFonts w:ascii="Times New Roman" w:cs="Times New Roman" w:eastAsia="Times New Roman" w:hAnsi="Times New Roman"/>
          <w:i w:val="1"/>
          <w:iCs w:val="1"/>
          <w:color w:val="000000"/>
          <w:rtl w:val="0"/>
        </w:rPr>
        <w:t xml:space="preserve"> para la contratación del Servicio de Conectividad mediante enlaces MPLS Empresarial para Seguridad Pública, a fin de garantizar la conexión con la Plataforma de Seguridad del Estado. Es cuanto</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tl w:val="0"/>
        </w:rPr>
      </w:r>
    </w:p>
    <w:p w:rsidR="00000000" w:rsidDel="00000000" w:rsidP="00000000" w:rsidRDefault="00000000" w:rsidRPr="00000000" w14:paraId="0000005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8.- </w:t>
      </w:r>
      <w:r w:rsidDel="00000000" w:rsidR="00000000" w:rsidRPr="00000000">
        <w:rPr>
          <w:rFonts w:ascii="Times New Roman" w:cs="Times New Roman" w:eastAsia="Times New Roman" w:hAnsi="Times New Roman"/>
          <w:b w:val="1"/>
          <w:bCs w:val="1"/>
          <w:color w:val="000000"/>
          <w:highlight w:val="white"/>
          <w:u w:val="single"/>
          <w:rtl w:val="0"/>
        </w:rPr>
        <w:t xml:space="preserve">Clausura</w:t>
      </w:r>
      <w:r w:rsidDel="00000000" w:rsidR="00000000" w:rsidRPr="00000000">
        <w:rPr>
          <w:rFonts w:ascii="Times New Roman" w:cs="Times New Roman" w:eastAsia="Times New Roman" w:hAnsi="Times New Roman"/>
          <w:b w:val="1"/>
          <w:bCs w:val="1"/>
          <w:u w:val="single"/>
          <w:rtl w:val="0"/>
        </w:rPr>
        <w:t xml:space="preserve">.</w:t>
      </w:r>
    </w:p>
    <w:p w:rsidR="00000000" w:rsidDel="00000000" w:rsidP="00000000" w:rsidRDefault="00000000" w:rsidRPr="00000000" w14:paraId="0000006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Al no haber más asuntos que tratar, el </w:t>
      </w:r>
      <w:r w:rsidDel="00000000" w:rsidR="00000000" w:rsidRPr="00000000">
        <w:rPr>
          <w:rFonts w:ascii="Times New Roman" w:cs="Times New Roman" w:eastAsia="Times New Roman" w:hAnsi="Times New Roman"/>
          <w:b w:val="1"/>
          <w:bCs w:val="1"/>
          <w:highlight w:val="white"/>
          <w:rtl w:val="0"/>
        </w:rPr>
        <w:t xml:space="preserve">Presidente </w:t>
      </w:r>
      <w:r w:rsidDel="00000000" w:rsidR="00000000" w:rsidRPr="00000000">
        <w:rPr>
          <w:rFonts w:ascii="Times New Roman" w:cs="Times New Roman" w:eastAsia="Times New Roman" w:hAnsi="Times New Roman"/>
          <w:highlight w:val="white"/>
          <w:rtl w:val="0"/>
        </w:rPr>
        <w:t xml:space="preserve">declaró formalmente clausurada la sesión </w:t>
      </w:r>
      <w:r w:rsidDel="00000000" w:rsidR="00000000" w:rsidRPr="00000000">
        <w:rPr>
          <w:rFonts w:ascii="Times New Roman" w:cs="Times New Roman" w:eastAsia="Times New Roman" w:hAnsi="Times New Roman"/>
          <w:rtl w:val="0"/>
        </w:rPr>
        <w:t xml:space="preserve">siendo las 09:50 nueve horas con cincuenta minutos</w:t>
      </w:r>
      <w:r w:rsidDel="00000000" w:rsidR="00000000" w:rsidRPr="00000000">
        <w:rPr>
          <w:rFonts w:ascii="Times New Roman" w:cs="Times New Roman" w:eastAsia="Times New Roman" w:hAnsi="Times New Roman"/>
          <w:highlight w:val="white"/>
          <w:rtl w:val="0"/>
        </w:rPr>
        <w:t xml:space="preserve">, del lunes 29 veintinueve de junio de 2026 dos mil veintiséis, agradeciendo la asistencia de las y los presentes a la misma. </w:t>
      </w: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 voz y voto:</w:t>
      </w: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Ing. José Rafael Martínez Valencia</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Representante del Presidente del Comité de Adquisiciones de Tlajomulco de Zúñiga, Jalisco. </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Mtra. Elizabeth Bugarín González</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Oficialía Mayor</w:t>
      </w:r>
      <w:r w:rsidDel="00000000" w:rsidR="00000000" w:rsidRPr="00000000">
        <w:rPr>
          <w:rFonts w:ascii="Times New Roman" w:cs="Times New Roman" w:eastAsia="Times New Roman" w:hAnsi="Times New Roman"/>
          <w:rtl w:val="0"/>
        </w:rPr>
        <w:t xml:space="preserve"> Administrativa</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4">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5">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Lic. Marco Antonio Parra Pérez.</w:t>
      </w:r>
    </w:p>
    <w:p w:rsidR="00000000" w:rsidDel="00000000" w:rsidP="00000000" w:rsidRDefault="00000000" w:rsidRPr="00000000" w14:paraId="00000076">
      <w:pPr>
        <w:spacing w:after="0" w:line="240" w:lineRule="auto"/>
        <w:rPr>
          <w:rFonts w:ascii="Times New Roman" w:cs="Times New Roman" w:eastAsia="Times New Roman" w:hAnsi="Times New Roman"/>
        </w:rPr>
      </w:pPr>
      <w:bookmarkStart w:colFirst="0" w:colLast="0" w:name="_heading=h.78f4m0odpnn6" w:id="3"/>
      <w:bookmarkEnd w:id="3"/>
      <w:r w:rsidDel="00000000" w:rsidR="00000000" w:rsidRPr="00000000">
        <w:rPr>
          <w:rFonts w:ascii="Times New Roman" w:cs="Times New Roman" w:eastAsia="Times New Roman" w:hAnsi="Times New Roman"/>
          <w:rtl w:val="0"/>
        </w:rPr>
        <w:t xml:space="preserve">Sindicatura Municipal.</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Mtro. Leobardo Magallanes Ávila.</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Tesorería Municipal</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Ing. Manuel Ledezma Esparza</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Dirección de Desarrollo Rural.</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bookmarkStart w:colFirst="0" w:colLast="0" w:name="_heading=h.7c60b8drax5m" w:id="4"/>
      <w:bookmarkEnd w:id="4"/>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Mtro. Gerardo Esteban Sánchez González</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Coordinación General de Potencia Económica</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Ing. Omar Palafox Sáenz, </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de Desarrollo Agropecuario y Agroindustrial de Jalisco.</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Ing. Luis Alfonso de Santiago García</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Consejo de Cámaras Industriales de Jalisco.</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Lic. Edgar Fernando Flores Mora.</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Cámara Nacional de Comercio, Servicios y Turismo de Guadalajara.</w:t>
      </w:r>
    </w:p>
    <w:p w:rsidR="00000000" w:rsidDel="00000000" w:rsidP="00000000" w:rsidRDefault="00000000" w:rsidRPr="00000000" w14:paraId="000000A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F">
      <w:pPr>
        <w:jc w:val="righ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0">
      <w:pPr>
        <w:jc w:val="righ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1">
      <w:pPr>
        <w:jc w:val="righ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2">
      <w:pPr>
        <w:jc w:val="righ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3">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 voz:</w:t>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rPr>
      </w:pPr>
      <w:bookmarkStart w:colFirst="0" w:colLast="0" w:name="_heading=h.7jkgijijrpun" w:id="5"/>
      <w:bookmarkEnd w:id="5"/>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Mtro. Jorge Armando Ortiz Tafoya</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Titular del Órgano Interno de Control.</w:t>
      </w:r>
    </w:p>
    <w:p w:rsidR="00000000" w:rsidDel="00000000" w:rsidP="00000000" w:rsidRDefault="00000000" w:rsidRPr="00000000" w14:paraId="000000BB">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Perla Yolanda Urzúa Virgen</w:t>
      </w: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color w:val="000000"/>
          <w:rtl w:val="0"/>
        </w:rPr>
        <w:t xml:space="preserve">Secretaria Técni</w:t>
      </w:r>
      <w:r w:rsidDel="00000000" w:rsidR="00000000" w:rsidRPr="00000000">
        <w:rPr>
          <w:rFonts w:ascii="Times New Roman" w:cs="Times New Roman" w:eastAsia="Times New Roman" w:hAnsi="Times New Roman"/>
          <w:rtl w:val="0"/>
        </w:rPr>
        <w:t xml:space="preserve">ca</w:t>
      </w: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C4">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C5">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C6">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C7">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C8">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C9">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CA">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CB">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CC">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CD">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CE">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CF">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D0">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D1">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D2">
      <w:pPr>
        <w:jc w:val="center"/>
        <w:rPr>
          <w:rFonts w:ascii="Times New Roman" w:cs="Times New Roman" w:eastAsia="Times New Roman" w:hAnsi="Times New Roman"/>
          <w:sz w:val="18"/>
          <w:szCs w:val="18"/>
        </w:rPr>
      </w:pPr>
      <w:bookmarkStart w:colFirst="0" w:colLast="0" w:name="_heading=h.jxq1tkvq5hpy" w:id="6"/>
      <w:bookmarkEnd w:id="6"/>
      <w:r w:rsidDel="00000000" w:rsidR="00000000" w:rsidRPr="00000000">
        <w:rPr>
          <w:rFonts w:ascii="Times New Roman" w:cs="Times New Roman" w:eastAsia="Times New Roman" w:hAnsi="Times New Roman"/>
          <w:i w:val="1"/>
          <w:iCs w:val="1"/>
          <w:sz w:val="18"/>
          <w:szCs w:val="18"/>
          <w:rtl w:val="0"/>
        </w:rPr>
        <w:t xml:space="preserve">La presente hoja de firmas forma parte integral del Acta de la Décima Sesión Ordinaria del Comité de Adquisiciones del Municipio de Tlajomulco de Zúñiga, Jalisco, del día 29 de junio del 2026.</w:t>
      </w:r>
      <w:r w:rsidDel="00000000" w:rsidR="00000000" w:rsidRPr="00000000">
        <w:rPr>
          <w:rtl w:val="0"/>
        </w:rPr>
      </w:r>
    </w:p>
    <w:sectPr>
      <w:footerReference r:id="rId7" w:type="default"/>
      <w:pgSz w:h="19264"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Página </w:t>
    </w:r>
    <w:r w:rsidDel="00000000" w:rsidR="00000000" w:rsidRPr="00000000">
      <w:rPr>
        <w:rFonts w:ascii="Times New Roman" w:cs="Times New Roman" w:eastAsia="Times New Roman" w:hAnsi="Times New Roman"/>
        <w:b w:val="1"/>
        <w:bCs w:val="1"/>
        <w:color w:val="000000"/>
        <w:sz w:val="20"/>
        <w:szCs w:val="2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20"/>
        <w:szCs w:val="20"/>
        <w:rtl w:val="0"/>
      </w:rPr>
      <w:t xml:space="preserve"> de </w:t>
    </w:r>
    <w:r w:rsidDel="00000000" w:rsidR="00000000" w:rsidRPr="00000000">
      <w:rPr>
        <w:rFonts w:ascii="Times New Roman" w:cs="Times New Roman" w:eastAsia="Times New Roman" w:hAnsi="Times New Roman"/>
        <w:b w:val="1"/>
        <w:bCs w:val="1"/>
        <w:color w:val="000000"/>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D4">
    <w:pPr>
      <w:jc w:val="cente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CGcYdIswwTxatqj68e8WHlO5QA==">CgMxLjAyDmguMjdqeXJmYnZ5c241Mg5oLnRuaTJyNmh0NGp0ajIOaC51eWJtdjI5eXBwZDkyDmguNzhmNG0wb2Rwbm42Mg5oLjdjNjBiOGRyYXg1bTIOaC43amtnaWppanJwdW4yDmguanhxMXRrdnE1aHB5OAByITFqM0R2Y3Q5c1NncWxUTmtnNGpmTFBFaWhHT2pQSDJzTA==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