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Acta de la Décima Séptima Sesión Extraordinaria del Comité de Adquisiciones de Tlajomulco de Zúñiga, Jalisco, celebrada el día 19 diecinueve de junio del 2026 dos mil veintiséis.</w:t>
      </w:r>
      <w:r w:rsidDel="00000000" w:rsidR="00000000" w:rsidRPr="00000000">
        <w:rPr>
          <w:rtl w:val="0"/>
        </w:rPr>
      </w:r>
    </w:p>
    <w:p w:rsidR="00000000" w:rsidDel="00000000" w:rsidP="00000000" w:rsidRDefault="00000000" w:rsidRPr="00000000" w14:paraId="0000000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rPr>
      </w:pPr>
      <w:bookmarkStart w:colFirst="0" w:colLast="0" w:name="_heading=h.27jyrfbvysn5" w:id="0"/>
      <w:bookmarkEnd w:id="0"/>
      <w:r w:rsidDel="00000000" w:rsidR="00000000" w:rsidRPr="00000000">
        <w:rPr>
          <w:rFonts w:ascii="Times New Roman" w:cs="Times New Roman" w:eastAsia="Times New Roman" w:hAnsi="Times New Roman"/>
          <w:rtl w:val="0"/>
        </w:rPr>
        <w:t xml:space="preserve">Se llevó a cabo de manera virtual la</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Décima Séptima Sesión Extraordinaria</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del Comité de Adquisiciones de Tlajomulco de Zúñiga,</w:t>
      </w:r>
      <w:r w:rsidDel="00000000" w:rsidR="00000000" w:rsidRPr="00000000">
        <w:rPr>
          <w:rFonts w:ascii="Times New Roman" w:cs="Times New Roman" w:eastAsia="Times New Roman" w:hAnsi="Times New Roman"/>
          <w:color w:val="000000"/>
          <w:rtl w:val="0"/>
        </w:rPr>
        <w:t xml:space="preserve"> con fundamento en lo dispuesto por el artículo 28 de la Ley de Compras Gubernamentales, Enajenaciones y Contratación de Servicios del Estado de Jalisco y sus Municipios,</w:t>
      </w:r>
      <w:r w:rsidDel="00000000" w:rsidR="00000000" w:rsidRPr="00000000">
        <w:rPr>
          <w:rFonts w:ascii="Times New Roman" w:cs="Times New Roman" w:eastAsia="Times New Roman" w:hAnsi="Times New Roman"/>
          <w:i w:val="1"/>
          <w:iCs w:val="1"/>
          <w:color w:val="000000"/>
          <w:rtl w:val="0"/>
        </w:rPr>
        <w:t xml:space="preserve"> </w:t>
      </w:r>
      <w:r w:rsidDel="00000000" w:rsidR="00000000" w:rsidRPr="00000000">
        <w:rPr>
          <w:rFonts w:ascii="Times New Roman" w:cs="Times New Roman" w:eastAsia="Times New Roman" w:hAnsi="Times New Roman"/>
          <w:rtl w:val="0"/>
        </w:rPr>
        <w:t xml:space="preserve">el día 19 diecinueve de junio del 2026, convocada y presidida por el Ingeniero José Rafael Martínez Valencia, en su carácter de representante del Presidente del Comité de Adquisiciones y en la que actuó como </w:t>
      </w:r>
      <w:r w:rsidDel="00000000" w:rsidR="00000000" w:rsidRPr="00000000">
        <w:rPr>
          <w:rFonts w:ascii="Times New Roman" w:cs="Times New Roman" w:eastAsia="Times New Roman" w:hAnsi="Times New Roman"/>
          <w:b w:val="1"/>
          <w:bCs w:val="1"/>
          <w:rtl w:val="0"/>
        </w:rPr>
        <w:t xml:space="preserve">Secretaria Técnica</w:t>
      </w:r>
      <w:r w:rsidDel="00000000" w:rsidR="00000000" w:rsidRPr="00000000">
        <w:rPr>
          <w:rFonts w:ascii="Times New Roman" w:cs="Times New Roman" w:eastAsia="Times New Roman" w:hAnsi="Times New Roman"/>
          <w:rtl w:val="0"/>
        </w:rPr>
        <w:t xml:space="preserve"> de la sesión, la C. Perla Yolanda Urzúa Virgen. </w:t>
      </w:r>
    </w:p>
    <w:p w:rsidR="00000000" w:rsidDel="00000000" w:rsidP="00000000" w:rsidRDefault="00000000" w:rsidRPr="00000000" w14:paraId="00000004">
      <w:pPr>
        <w:ind w:left="72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1. Lista de asistencia y declaración de quórum legal.</w:t>
      </w: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rPr>
      </w:pPr>
      <w:bookmarkStart w:colFirst="0" w:colLast="0" w:name="_heading=h.uybmv29yppd9" w:id="1"/>
      <w:bookmarkEnd w:id="1"/>
      <w:r w:rsidDel="00000000" w:rsidR="00000000" w:rsidRPr="00000000">
        <w:rPr>
          <w:rFonts w:ascii="Times New Roman" w:cs="Times New Roman" w:eastAsia="Times New Roman" w:hAnsi="Times New Roman"/>
          <w:color w:val="000000"/>
          <w:rtl w:val="0"/>
        </w:rPr>
        <w:t xml:space="preserve">Al inicio de la Sesión y de conformidad a lo previsto por el artículo 25 y 30 numeral 1 fracción I, de la Ley de Compras Gubernamentales, Enajenaciones y Contratación de Servicios del Estado de Jalisco y sus Municipios, la </w:t>
      </w:r>
      <w:r w:rsidDel="00000000" w:rsidR="00000000" w:rsidRPr="00000000">
        <w:rPr>
          <w:rFonts w:ascii="Times New Roman" w:cs="Times New Roman" w:eastAsia="Times New Roman" w:hAnsi="Times New Roman"/>
          <w:b w:val="1"/>
          <w:bCs w:val="1"/>
          <w:rtl w:val="0"/>
        </w:rPr>
        <w:t xml:space="preserve"> Secretaria Técnica</w:t>
      </w:r>
      <w:r w:rsidDel="00000000" w:rsidR="00000000" w:rsidRPr="00000000">
        <w:rPr>
          <w:rFonts w:ascii="Times New Roman" w:cs="Times New Roman" w:eastAsia="Times New Roman" w:hAnsi="Times New Roman"/>
          <w:color w:val="000000"/>
          <w:rtl w:val="0"/>
        </w:rPr>
        <w:t xml:space="preserve"> Perla Yolanda Urzúa Virgen dio inicio con la lista de asistencia y habiéndose procedido a ello, se dio fe de la </w:t>
      </w:r>
      <w:r w:rsidDel="00000000" w:rsidR="00000000" w:rsidRPr="00000000">
        <w:rPr>
          <w:rFonts w:ascii="Times New Roman" w:cs="Times New Roman" w:eastAsia="Times New Roman" w:hAnsi="Times New Roman"/>
          <w:rtl w:val="0"/>
        </w:rPr>
        <w:t xml:space="preserve">asistencia</w:t>
      </w:r>
      <w:r w:rsidDel="00000000" w:rsidR="00000000" w:rsidRPr="00000000">
        <w:rPr>
          <w:rFonts w:ascii="Times New Roman" w:cs="Times New Roman" w:eastAsia="Times New Roman" w:hAnsi="Times New Roman"/>
          <w:color w:val="000000"/>
          <w:rtl w:val="0"/>
        </w:rPr>
        <w:t xml:space="preserve"> de manera </w:t>
      </w:r>
      <w:r w:rsidDel="00000000" w:rsidR="00000000" w:rsidRPr="00000000">
        <w:rPr>
          <w:rFonts w:ascii="Times New Roman" w:cs="Times New Roman" w:eastAsia="Times New Roman" w:hAnsi="Times New Roman"/>
          <w:rtl w:val="0"/>
        </w:rPr>
        <w:t xml:space="preserve">virtual </w:t>
      </w:r>
      <w:r w:rsidDel="00000000" w:rsidR="00000000" w:rsidRPr="00000000">
        <w:rPr>
          <w:rFonts w:ascii="Times New Roman" w:cs="Times New Roman" w:eastAsia="Times New Roman" w:hAnsi="Times New Roman"/>
          <w:color w:val="000000"/>
          <w:rtl w:val="0"/>
        </w:rPr>
        <w:t xml:space="preserve">de las y los ciudadanos siguientes; Ingeniero José Rafael Martínez Valencia, representante del Presidente del Comité de Adquisiciones de Tlajomulco de Zúñiga, Jalisco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Maestra Elizabeth Bugarín González, representante de la Oficialía Mayor Administrativa; Licenciada Adriana Santiago González, representante de la Tesorería Municipal</w:t>
      </w:r>
      <w:r w:rsidDel="00000000" w:rsidR="00000000" w:rsidRPr="00000000">
        <w:rPr>
          <w:rFonts w:ascii="Times New Roman" w:cs="Times New Roman" w:eastAsia="Times New Roman" w:hAnsi="Times New Roman"/>
          <w:rtl w:val="0"/>
        </w:rPr>
        <w:t xml:space="preserve">; Ingeniero Manuel Ledezma Esparza, representante de la Dirección de Desarrollo Rural; Licenciado Marco Antonio Parra Pérez, representante de Sindicatura Municipal;</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Maestro Gerardo Esteban Sánchez González, representante de la Coordinación General de Potencia Económica; Ingeniero Omar Palafox Sáenz, representante del Consejo de Desarrollo Agropecuario y Agroindustrial de Jalisc</w:t>
      </w:r>
      <w:r w:rsidDel="00000000" w:rsidR="00000000" w:rsidRPr="00000000">
        <w:rPr>
          <w:color w:val="000000"/>
          <w:rtl w:val="0"/>
        </w:rPr>
        <w:t xml:space="preserve">o;</w:t>
      </w:r>
      <w:r w:rsidDel="00000000" w:rsidR="00000000" w:rsidRPr="00000000">
        <w:rPr>
          <w:rFonts w:ascii="Times New Roman" w:cs="Times New Roman" w:eastAsia="Times New Roman" w:hAnsi="Times New Roman"/>
          <w:rtl w:val="0"/>
        </w:rPr>
        <w:t xml:space="preserve"> Licenciado Edgar Fernando Flores Mora, representante de la Cámara Nacional de Comercio, Servicios y Turismo de Guadalajara; </w:t>
      </w:r>
      <w:r w:rsidDel="00000000" w:rsidR="00000000" w:rsidRPr="00000000">
        <w:rPr>
          <w:rFonts w:ascii="Times New Roman" w:cs="Times New Roman" w:eastAsia="Times New Roman" w:hAnsi="Times New Roman"/>
          <w:color w:val="000000"/>
          <w:rtl w:val="0"/>
        </w:rPr>
        <w:t xml:space="preserve">Ingeniero Luis Alfonso de Santiago García, representante del Consejo de Cámaras Industriales de Jalisco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y acompañándonos, el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Licenciado Daniel Cortés Flores, representante del Órgano Interno de Control.</w:t>
      </w: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Acto seguido, la </w:t>
      </w:r>
      <w:r w:rsidDel="00000000" w:rsidR="00000000" w:rsidRPr="00000000">
        <w:rPr>
          <w:rFonts w:ascii="Times New Roman" w:cs="Times New Roman" w:eastAsia="Times New Roman" w:hAnsi="Times New Roman"/>
          <w:b w:val="1"/>
          <w:bCs w:val="1"/>
          <w:rtl w:val="0"/>
        </w:rPr>
        <w:t xml:space="preserve">Secretaria Técnica</w:t>
      </w:r>
      <w:r w:rsidDel="00000000" w:rsidR="00000000" w:rsidRPr="00000000">
        <w:rPr>
          <w:rFonts w:ascii="Times New Roman" w:cs="Times New Roman" w:eastAsia="Times New Roman" w:hAnsi="Times New Roman"/>
          <w:rtl w:val="0"/>
        </w:rPr>
        <w:t xml:space="preserve"> comunicó al </w:t>
      </w:r>
      <w:r w:rsidDel="00000000" w:rsidR="00000000" w:rsidRPr="00000000">
        <w:rPr>
          <w:rFonts w:ascii="Times New Roman" w:cs="Times New Roman" w:eastAsia="Times New Roman" w:hAnsi="Times New Roman"/>
          <w:b w:val="1"/>
          <w:bCs w:val="1"/>
          <w:rtl w:val="0"/>
        </w:rPr>
        <w:t xml:space="preserve">Presidente</w:t>
      </w:r>
      <w:r w:rsidDel="00000000" w:rsidR="00000000" w:rsidRPr="00000000">
        <w:rPr>
          <w:rFonts w:ascii="Times New Roman" w:cs="Times New Roman" w:eastAsia="Times New Roman" w:hAnsi="Times New Roman"/>
          <w:rtl w:val="0"/>
        </w:rPr>
        <w:t xml:space="preserve"> la existencia de quórum.</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Estando reunidos los integrantes, el </w:t>
      </w:r>
      <w:r w:rsidDel="00000000" w:rsidR="00000000" w:rsidRPr="00000000">
        <w:rPr>
          <w:rFonts w:ascii="Times New Roman" w:cs="Times New Roman" w:eastAsia="Times New Roman" w:hAnsi="Times New Roman"/>
          <w:b w:val="1"/>
          <w:bCs w:val="1"/>
          <w:rtl w:val="0"/>
        </w:rPr>
        <w:t xml:space="preserve">Presidente </w:t>
      </w:r>
      <w:r w:rsidDel="00000000" w:rsidR="00000000" w:rsidRPr="00000000">
        <w:rPr>
          <w:rFonts w:ascii="Times New Roman" w:cs="Times New Roman" w:eastAsia="Times New Roman" w:hAnsi="Times New Roman"/>
          <w:rtl w:val="0"/>
        </w:rPr>
        <w:t xml:space="preserve">declaró la existencia de quórum y en </w:t>
      </w:r>
      <w:r w:rsidDel="00000000" w:rsidR="00000000" w:rsidRPr="00000000">
        <w:rPr>
          <w:rFonts w:ascii="Times New Roman" w:cs="Times New Roman" w:eastAsia="Times New Roman" w:hAnsi="Times New Roman"/>
          <w:color w:val="000000"/>
          <w:rtl w:val="0"/>
        </w:rPr>
        <w:t xml:space="preserve">cumplimiento con el artículo 28 numeral 4 de la Ley, siendo las 10:09 diez horas con nueve minutos</w:t>
      </w:r>
      <w:r w:rsidDel="00000000" w:rsidR="00000000" w:rsidRPr="00000000">
        <w:rPr>
          <w:rFonts w:ascii="Times New Roman" w:cs="Times New Roman" w:eastAsia="Times New Roman" w:hAnsi="Times New Roman"/>
          <w:rtl w:val="0"/>
        </w:rPr>
        <w:t xml:space="preserve">, se </w:t>
      </w:r>
      <w:r w:rsidDel="00000000" w:rsidR="00000000" w:rsidRPr="00000000">
        <w:rPr>
          <w:rFonts w:ascii="Times New Roman" w:cs="Times New Roman" w:eastAsia="Times New Roman" w:hAnsi="Times New Roman"/>
          <w:highlight w:val="white"/>
          <w:rtl w:val="0"/>
        </w:rPr>
        <w:t xml:space="preserve">da inicio a la </w:t>
      </w:r>
      <w:r w:rsidDel="00000000" w:rsidR="00000000" w:rsidRPr="00000000">
        <w:rPr>
          <w:rFonts w:ascii="Times New Roman" w:cs="Times New Roman" w:eastAsia="Times New Roman" w:hAnsi="Times New Roman"/>
          <w:rtl w:val="0"/>
        </w:rPr>
        <w:t xml:space="preserve">Décima Séptima Sesión Extraordinaria</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highlight w:val="white"/>
          <w:rtl w:val="0"/>
        </w:rPr>
        <w:t xml:space="preserve">celebrada el viernes 19 diecinueve de junio del 2026 dos mil veintiséis</w:t>
      </w:r>
      <w:r w:rsidDel="00000000" w:rsidR="00000000" w:rsidRPr="00000000">
        <w:rPr>
          <w:rFonts w:ascii="Times New Roman" w:cs="Times New Roman" w:eastAsia="Times New Roman" w:hAnsi="Times New Roman"/>
          <w:rtl w:val="0"/>
        </w:rPr>
        <w:t xml:space="preserve">, declarándose legalmente instalada y considerándose válidos los acuerdos que en ella se tomen en los términos de la normatividad aplicable.</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Dando continuidad a la sesión, la </w:t>
      </w:r>
      <w:r w:rsidDel="00000000" w:rsidR="00000000" w:rsidRPr="00000000">
        <w:rPr>
          <w:rFonts w:ascii="Times New Roman" w:cs="Times New Roman" w:eastAsia="Times New Roman" w:hAnsi="Times New Roman"/>
          <w:b w:val="1"/>
          <w:bCs w:val="1"/>
          <w:rtl w:val="0"/>
        </w:rPr>
        <w:t xml:space="preserve">Secretaria Técnica </w:t>
      </w:r>
      <w:r w:rsidDel="00000000" w:rsidR="00000000" w:rsidRPr="00000000">
        <w:rPr>
          <w:rFonts w:ascii="Times New Roman" w:cs="Times New Roman" w:eastAsia="Times New Roman" w:hAnsi="Times New Roman"/>
          <w:rtl w:val="0"/>
        </w:rPr>
        <w:t xml:space="preserve">dio lectura al segundo punto. </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2. Lectura y en su caso, aprobación del orden del día.</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240" w:before="24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ORDEN DEL DÍA</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Lista de asistencia y declaración de quórum legal.</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Lectura y en su caso aprobación del Orden del Día.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Lectura y en su caso Aprobación de Actas de Sesión.</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708"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3.1.- Proyecto de Acta de la Novena Sesión Ordinaria del Comité de Adquisiciones de Tlajomulco de Zúñiga, Jalisco, celebrada el día 16 dieciséis de junio de 2026 dos mil veintiséis.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 Presentación y en su caso aprobación de Fallos de Adjudicación.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4.1. LPL 31/2026 - “Servicio de rehabilitación, mantenimiento y modernización de instalaciones eléctricas”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4.2.- LPL 36-02/2026 - “Medicamento y Material de Curación”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 Presentación y en su caso aprobación de Bases de Licitación.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5.1.- LPL 41/2026 - “Servicio de Bacheo”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5.2.- LPL 42/2026 - “Servicio de mantenimiento de empedrado y adoquín”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5.3.- LPL 43/2026 - “Adquisición de vehículos operativos de respuesta inmediata”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 Clausura.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Acto seguido el </w:t>
      </w:r>
      <w:r w:rsidDel="00000000" w:rsidR="00000000" w:rsidRPr="00000000">
        <w:rPr>
          <w:rFonts w:ascii="Times New Roman" w:cs="Times New Roman" w:eastAsia="Times New Roman" w:hAnsi="Times New Roman"/>
          <w:b w:val="1"/>
          <w:bCs w:val="1"/>
          <w:rtl w:val="0"/>
        </w:rPr>
        <w:t xml:space="preserve">Presidente</w:t>
      </w:r>
      <w:r w:rsidDel="00000000" w:rsidR="00000000" w:rsidRPr="00000000">
        <w:rPr>
          <w:rFonts w:ascii="Times New Roman" w:cs="Times New Roman" w:eastAsia="Times New Roman" w:hAnsi="Times New Roman"/>
          <w:rtl w:val="0"/>
        </w:rPr>
        <w:t xml:space="preserve"> pone a su consideración el Orden del Día y al no existir observación alguna se procede a la votación nominal y «</w:t>
      </w:r>
      <w:r w:rsidDel="00000000" w:rsidR="00000000" w:rsidRPr="00000000">
        <w:rPr>
          <w:rFonts w:ascii="Times New Roman" w:cs="Times New Roman" w:eastAsia="Times New Roman" w:hAnsi="Times New Roman"/>
          <w:b w:val="1"/>
          <w:bCs w:val="1"/>
          <w:rtl w:val="0"/>
        </w:rPr>
        <w:t xml:space="preserve">Se aprueba por unanimidad de votos de los presentes».</w:t>
      </w:r>
    </w:p>
    <w:p w:rsidR="00000000" w:rsidDel="00000000" w:rsidP="00000000" w:rsidRDefault="00000000" w:rsidRPr="00000000" w14:paraId="0000001A">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3.- Lectura y en su caso Aprobación de Actas de Sesión.</w:t>
      </w:r>
    </w:p>
    <w:p w:rsidR="00000000" w:rsidDel="00000000" w:rsidP="00000000" w:rsidRDefault="00000000" w:rsidRPr="00000000" w14:paraId="0000001C">
      <w:pPr>
        <w:spacing w:line="240" w:lineRule="auto"/>
        <w:jc w:val="both"/>
        <w:rPr>
          <w:rFonts w:ascii="Times New Roman" w:cs="Times New Roman" w:eastAsia="Times New Roman" w:hAnsi="Times New Roman"/>
          <w:b w:val="1"/>
          <w:bCs w:val="1"/>
          <w:i w:val="1"/>
          <w:iCs w:val="1"/>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 </w:t>
      </w:r>
      <w:r w:rsidDel="00000000" w:rsidR="00000000" w:rsidRPr="00000000">
        <w:rPr>
          <w:rFonts w:ascii="Times New Roman" w:cs="Times New Roman" w:eastAsia="Times New Roman" w:hAnsi="Times New Roman"/>
          <w:color w:val="000000"/>
          <w:rtl w:val="0"/>
        </w:rPr>
        <w:t xml:space="preserve">da el uso de la voz a la </w:t>
      </w:r>
      <w:r w:rsidDel="00000000" w:rsidR="00000000" w:rsidRPr="00000000">
        <w:rPr>
          <w:rFonts w:ascii="Times New Roman" w:cs="Times New Roman" w:eastAsia="Times New Roman" w:hAnsi="Times New Roman"/>
          <w:b w:val="1"/>
          <w:bCs w:val="1"/>
          <w:color w:val="000000"/>
          <w:rtl w:val="0"/>
        </w:rPr>
        <w:t xml:space="preserve">Secretaria </w:t>
      </w:r>
      <w:r w:rsidDel="00000000" w:rsidR="00000000" w:rsidRPr="00000000">
        <w:rPr>
          <w:rFonts w:ascii="Times New Roman" w:cs="Times New Roman" w:eastAsia="Times New Roman" w:hAnsi="Times New Roman"/>
          <w:color w:val="000000"/>
          <w:rtl w:val="0"/>
        </w:rPr>
        <w:t xml:space="preserve">para el desahogo del siguiente punto del orden del día, quien mencionó </w:t>
      </w:r>
      <w:r w:rsidDel="00000000" w:rsidR="00000000" w:rsidRPr="00000000">
        <w:rPr>
          <w:rFonts w:ascii="Times New Roman" w:cs="Times New Roman" w:eastAsia="Times New Roman" w:hAnsi="Times New Roman"/>
          <w:b w:val="1"/>
          <w:bCs w:val="1"/>
          <w:i w:val="1"/>
          <w:iCs w:val="1"/>
          <w:color w:val="000000"/>
          <w:rtl w:val="0"/>
        </w:rPr>
        <w:t xml:space="preserve">«</w:t>
      </w:r>
      <w:r w:rsidDel="00000000" w:rsidR="00000000" w:rsidRPr="00000000">
        <w:rPr>
          <w:rFonts w:ascii="Times New Roman" w:cs="Times New Roman" w:eastAsia="Times New Roman" w:hAnsi="Times New Roman"/>
          <w:i w:val="1"/>
          <w:iCs w:val="1"/>
          <w:color w:val="000000"/>
          <w:rtl w:val="0"/>
        </w:rPr>
        <w:t xml:space="preserve">Como indica, </w:t>
      </w:r>
      <w:r w:rsidDel="00000000" w:rsidR="00000000" w:rsidRPr="00000000">
        <w:rPr>
          <w:rFonts w:ascii="Times New Roman" w:cs="Times New Roman" w:eastAsia="Times New Roman" w:hAnsi="Times New Roman"/>
          <w:b w:val="1"/>
          <w:bCs w:val="1"/>
          <w:i w:val="1"/>
          <w:iCs w:val="1"/>
          <w:color w:val="000000"/>
          <w:rtl w:val="0"/>
        </w:rPr>
        <w:t xml:space="preserve">3.1.-</w:t>
      </w:r>
      <w:r w:rsidDel="00000000" w:rsidR="00000000" w:rsidRPr="00000000">
        <w:rPr>
          <w:rFonts w:ascii="Times New Roman" w:cs="Times New Roman" w:eastAsia="Times New Roman" w:hAnsi="Times New Roman"/>
          <w:i w:val="1"/>
          <w:iCs w:val="1"/>
          <w:color w:val="000000"/>
          <w:rtl w:val="0"/>
        </w:rPr>
        <w:t xml:space="preserve"> Proyecto de Acta de la Novena Sesión Ordinaria del Comité de Adquisiciones de Tlajomulco de Zúñiga, Jalisco, celebrada el día 16 dieciséis de junio de 2026 dos mil veintiséis. Es cuanto</w:t>
      </w:r>
      <w:r w:rsidDel="00000000" w:rsidR="00000000" w:rsidRPr="00000000">
        <w:rPr>
          <w:rFonts w:ascii="Times New Roman" w:cs="Times New Roman" w:eastAsia="Times New Roman" w:hAnsi="Times New Roman"/>
          <w:b w:val="1"/>
          <w:bCs w:val="1"/>
          <w:i w:val="1"/>
          <w:iCs w:val="1"/>
          <w:color w:val="000000"/>
          <w:rtl w:val="0"/>
        </w:rPr>
        <w:t xml:space="preserve">».</w:t>
      </w:r>
    </w:p>
    <w:p w:rsidR="00000000" w:rsidDel="00000000" w:rsidP="00000000" w:rsidRDefault="00000000" w:rsidRPr="00000000" w14:paraId="0000001D">
      <w:pPr>
        <w:spacing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w:t>
      </w:r>
      <w:r w:rsidDel="00000000" w:rsidR="00000000" w:rsidRPr="00000000">
        <w:rPr>
          <w:rFonts w:ascii="Times New Roman" w:cs="Times New Roman" w:eastAsia="Times New Roman" w:hAnsi="Times New Roman"/>
          <w:color w:val="000000"/>
          <w:rtl w:val="0"/>
        </w:rPr>
        <w:t xml:space="preserve"> pone a su consideración la </w:t>
      </w:r>
      <w:r w:rsidDel="00000000" w:rsidR="00000000" w:rsidRPr="00000000">
        <w:rPr>
          <w:rFonts w:ascii="Times New Roman" w:cs="Times New Roman" w:eastAsia="Times New Roman" w:hAnsi="Times New Roman"/>
          <w:b w:val="1"/>
          <w:bCs w:val="1"/>
          <w:color w:val="000000"/>
          <w:rtl w:val="0"/>
        </w:rPr>
        <w:t xml:space="preserve">Dispensa de la Lectura</w:t>
      </w:r>
      <w:r w:rsidDel="00000000" w:rsidR="00000000" w:rsidRPr="00000000">
        <w:rPr>
          <w:rFonts w:ascii="Times New Roman" w:cs="Times New Roman" w:eastAsia="Times New Roman" w:hAnsi="Times New Roman"/>
          <w:color w:val="000000"/>
          <w:rtl w:val="0"/>
        </w:rPr>
        <w:t xml:space="preserve"> del punto anteriormente mencionado y al no existir observación alguna se procede a la votación nominal y </w:t>
      </w:r>
      <w:r w:rsidDel="00000000" w:rsidR="00000000" w:rsidRPr="00000000">
        <w:rPr>
          <w:rFonts w:ascii="Times New Roman" w:cs="Times New Roman" w:eastAsia="Times New Roman" w:hAnsi="Times New Roman"/>
          <w:b w:val="1"/>
          <w:bCs w:val="1"/>
          <w:color w:val="000000"/>
          <w:rtl w:val="0"/>
        </w:rPr>
        <w:t xml:space="preserve">«Se aprueba por unanimidad de votos de los presentes».</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Acto seguido el </w:t>
      </w:r>
      <w:r w:rsidDel="00000000" w:rsidR="00000000" w:rsidRPr="00000000">
        <w:rPr>
          <w:rFonts w:ascii="Times New Roman" w:cs="Times New Roman" w:eastAsia="Times New Roman" w:hAnsi="Times New Roman"/>
          <w:b w:val="1"/>
          <w:bCs w:val="1"/>
          <w:color w:val="000000"/>
          <w:rtl w:val="0"/>
        </w:rPr>
        <w:t xml:space="preserve">Presidente </w:t>
      </w:r>
      <w:r w:rsidDel="00000000" w:rsidR="00000000" w:rsidRPr="00000000">
        <w:rPr>
          <w:rFonts w:ascii="Times New Roman" w:cs="Times New Roman" w:eastAsia="Times New Roman" w:hAnsi="Times New Roman"/>
          <w:color w:val="000000"/>
          <w:rtl w:val="0"/>
        </w:rPr>
        <w:t xml:space="preserve">pone a consideración</w:t>
      </w:r>
      <w:r w:rsidDel="00000000" w:rsidR="00000000" w:rsidRPr="00000000">
        <w:rPr>
          <w:rFonts w:ascii="Times New Roman" w:cs="Times New Roman" w:eastAsia="Times New Roman" w:hAnsi="Times New Roman"/>
          <w:b w:val="1"/>
          <w:bCs w:val="1"/>
          <w:color w:val="000000"/>
          <w:rtl w:val="0"/>
        </w:rPr>
        <w:t xml:space="preserve"> el contenido del acta </w:t>
      </w:r>
      <w:r w:rsidDel="00000000" w:rsidR="00000000" w:rsidRPr="00000000">
        <w:rPr>
          <w:rFonts w:ascii="Times New Roman" w:cs="Times New Roman" w:eastAsia="Times New Roman" w:hAnsi="Times New Roman"/>
          <w:color w:val="000000"/>
          <w:rtl w:val="0"/>
        </w:rPr>
        <w:t xml:space="preserve">antes mencionada y al no existir alguna observación se procede a la votación nominal y </w:t>
      </w:r>
      <w:r w:rsidDel="00000000" w:rsidR="00000000" w:rsidRPr="00000000">
        <w:rPr>
          <w:rFonts w:ascii="Times New Roman" w:cs="Times New Roman" w:eastAsia="Times New Roman" w:hAnsi="Times New Roman"/>
          <w:b w:val="1"/>
          <w:bCs w:val="1"/>
          <w:color w:val="000000"/>
          <w:rtl w:val="0"/>
        </w:rPr>
        <w:t xml:space="preserve">«Se aprueba por unanimidad de votos de los presentes».</w:t>
      </w:r>
      <w:r w:rsidDel="00000000" w:rsidR="00000000" w:rsidRPr="00000000">
        <w:rPr>
          <w:rtl w:val="0"/>
        </w:rPr>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4. Presentación y en su caso aprobación de Fallos de Adjudicación.</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El Presidente da uso de la voz a la Secretaria Técnica para continuar con el siguiente punto del Orden del Día, quien mencionó </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b w:val="1"/>
          <w:bCs w:val="1"/>
          <w:i w:val="1"/>
          <w:iCs w:val="1"/>
          <w:color w:val="000000"/>
          <w:rtl w:val="0"/>
        </w:rPr>
        <w:t xml:space="preserve">4.1.- LPL 31/2026 - “Servicio de rehabilitación, mantenimiento y modernización de instalaciones eléctricas”</w:t>
      </w:r>
      <w:r w:rsidDel="00000000" w:rsidR="00000000" w:rsidRPr="00000000">
        <w:rPr>
          <w:rFonts w:ascii="Times New Roman" w:cs="Times New Roman" w:eastAsia="Times New Roman" w:hAnsi="Times New Roman"/>
          <w:i w:val="1"/>
          <w:iCs w:val="1"/>
          <w:color w:val="000000"/>
          <w:rtl w:val="0"/>
        </w:rPr>
        <w:t xml:space="preserve">, siendo los participantes: </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spacing w:after="0" w:before="240" w:line="240" w:lineRule="auto"/>
        <w:ind w:left="720" w:hanging="360"/>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IME SERVICIOS Y SUMINISTROS, S.A. DE C.V.</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spacing w:after="240" w:line="240" w:lineRule="auto"/>
        <w:ind w:left="720" w:hanging="360"/>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FAUSTO GARNICA PADILLA</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BIRMEK CONSTRUCCIONES S.A. DE C.V.</w:t>
      </w:r>
    </w:p>
    <w:p w:rsidR="00000000" w:rsidDel="00000000" w:rsidP="00000000" w:rsidRDefault="00000000" w:rsidRPr="00000000" w14:paraId="00000025">
      <w:pPr>
        <w:spacing w:after="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Se hace de su conocimiento  que los licitantes IME SERVICIOS Y SUMINISTROS, S.A. DE C.V. , FAUSTO GARNICA PADILLA  y BIRMEK CONSTRUCCIONES S.A. DE C.V., En sus propuestas cumplen con los requisitos legales establecidos en las bases, los anexos y en la convocatoria de la licitación, al entregar todos los documentos. Esto es así de acuerdo con la revisión realizada por la Dirección de Recursos Materiales, conforme a lo establecido en el artículo 65 de la Ley de Compras Gubernamentales, Enajenaciones y Contratación de Servicios del Estado de Jalisco y sus Municipios.</w:t>
      </w:r>
    </w:p>
    <w:p w:rsidR="00000000" w:rsidDel="00000000" w:rsidP="00000000" w:rsidRDefault="00000000" w:rsidRPr="00000000" w14:paraId="00000026">
      <w:pPr>
        <w:spacing w:after="0" w:line="240" w:lineRule="auto"/>
        <w:rPr>
          <w:rFonts w:ascii="Times New Roman" w:cs="Times New Roman" w:eastAsia="Times New Roman" w:hAnsi="Times New Roman"/>
          <w:i w:val="1"/>
          <w:iCs w:val="1"/>
          <w:color w:val="000000"/>
        </w:rPr>
      </w:pPr>
      <w:r w:rsidDel="00000000" w:rsidR="00000000" w:rsidRPr="00000000">
        <w:rPr>
          <w:rtl w:val="0"/>
        </w:rPr>
      </w:r>
    </w:p>
    <w:p w:rsidR="00000000" w:rsidDel="00000000" w:rsidP="00000000" w:rsidRDefault="00000000" w:rsidRPr="00000000" w14:paraId="00000027">
      <w:pPr>
        <w:spacing w:after="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Así mismo y en atención al dictamen técnico, mediante el que el área requirente evaluó las propuestas, donde se valora puntualmente el cumplimiento de las especificaciones técnicas mínimas, se califica a las propuestas de los licitantes IME SERVICIOS Y SUMINISTROS, S.A. DE C.V., FAUSTO GARNICA PADILLA y BIRMEK CONSTRUCCIONES S.A. DE C.V. de solvente técnicamente, por ende, garantiza el cumplimiento de las obligaciones respectivas. Es cuanto presidente.</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Acto seguido el Presidente menciona:</w:t>
      </w:r>
      <w:r w:rsidDel="00000000" w:rsidR="00000000" w:rsidRPr="00000000">
        <w:rPr>
          <w:rFonts w:ascii="Times New Roman" w:cs="Times New Roman" w:eastAsia="Times New Roman" w:hAnsi="Times New Roman"/>
          <w:i w:val="1"/>
          <w:iCs w:val="1"/>
          <w:color w:val="000000"/>
          <w:rtl w:val="0"/>
        </w:rPr>
        <w:t xml:space="preserve"> «Así pues, en virtud de que el área requirente, expresa conformidad con la proposición recibida y conforme a lo dispuesto en el artículo 66, numeral 2 y 67 numeral 1, fracción II, de la Ley de Compras Gubernamentales, Enajenaciones y Contratación de Servicios del Estado de Jalisco y sus Municipios, se propone</w:t>
      </w:r>
      <w:r w:rsidDel="00000000" w:rsidR="00000000" w:rsidRPr="00000000">
        <w:rPr>
          <w:rFonts w:ascii="Times New Roman" w:cs="Times New Roman" w:eastAsia="Times New Roman" w:hAnsi="Times New Roman"/>
          <w:i w:val="1"/>
          <w:iCs w:val="1"/>
          <w:rtl w:val="0"/>
        </w:rPr>
        <w:t xml:space="preserve"> adjudicar el contrato, de la Licitación </w:t>
      </w:r>
      <w:r w:rsidDel="00000000" w:rsidR="00000000" w:rsidRPr="00000000">
        <w:rPr>
          <w:rFonts w:ascii="Times New Roman" w:cs="Times New Roman" w:eastAsia="Times New Roman" w:hAnsi="Times New Roman"/>
          <w:b w:val="1"/>
          <w:bCs w:val="1"/>
          <w:i w:val="1"/>
          <w:iCs w:val="1"/>
          <w:rtl w:val="0"/>
        </w:rPr>
        <w:t xml:space="preserve">LPL 31/2026</w:t>
      </w:r>
      <w:r w:rsidDel="00000000" w:rsidR="00000000" w:rsidRPr="00000000">
        <w:rPr>
          <w:rFonts w:ascii="Times New Roman" w:cs="Times New Roman" w:eastAsia="Times New Roman" w:hAnsi="Times New Roman"/>
          <w:i w:val="1"/>
          <w:iCs w:val="1"/>
          <w:rtl w:val="0"/>
        </w:rPr>
        <w:t xml:space="preserve"> a </w:t>
      </w:r>
      <w:r w:rsidDel="00000000" w:rsidR="00000000" w:rsidRPr="00000000">
        <w:rPr>
          <w:rFonts w:ascii="Times New Roman" w:cs="Times New Roman" w:eastAsia="Times New Roman" w:hAnsi="Times New Roman"/>
          <w:b w:val="1"/>
          <w:bCs w:val="1"/>
          <w:i w:val="1"/>
          <w:iCs w:val="1"/>
          <w:rtl w:val="0"/>
        </w:rPr>
        <w:t xml:space="preserve">BIRMEK CONSTRUCCIONES S.A. DE C.V.</w:t>
      </w:r>
      <w:r w:rsidDel="00000000" w:rsidR="00000000" w:rsidRPr="00000000">
        <w:rPr>
          <w:rFonts w:ascii="Times New Roman" w:cs="Times New Roman" w:eastAsia="Times New Roman" w:hAnsi="Times New Roman"/>
          <w:i w:val="1"/>
          <w:iCs w:val="1"/>
          <w:rtl w:val="0"/>
        </w:rPr>
        <w:t xml:space="preserve"> por un monto de hasta </w:t>
      </w:r>
      <w:r w:rsidDel="00000000" w:rsidR="00000000" w:rsidRPr="00000000">
        <w:rPr>
          <w:rFonts w:ascii="Times New Roman" w:cs="Times New Roman" w:eastAsia="Times New Roman" w:hAnsi="Times New Roman"/>
          <w:b w:val="1"/>
          <w:bCs w:val="1"/>
          <w:i w:val="1"/>
          <w:iCs w:val="1"/>
          <w:rtl w:val="0"/>
        </w:rPr>
        <w:t xml:space="preserve">$10,000,000.00 </w:t>
      </w:r>
      <w:r w:rsidDel="00000000" w:rsidR="00000000" w:rsidRPr="00000000">
        <w:rPr>
          <w:rFonts w:ascii="Times New Roman" w:cs="Times New Roman" w:eastAsia="Times New Roman" w:hAnsi="Times New Roman"/>
          <w:i w:val="1"/>
          <w:iCs w:val="1"/>
          <w:rtl w:val="0"/>
        </w:rPr>
        <w:t xml:space="preserve">Diez millones de  pesos 00/100 M.N. I.V.A. Incluido</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 Presidente somete a consideración la aprobación del punto antes mencionado y al no existir alguna observación se procede a la votación nominal </w:t>
      </w:r>
      <w:r w:rsidDel="00000000" w:rsidR="00000000" w:rsidRPr="00000000">
        <w:rPr>
          <w:rFonts w:ascii="Times New Roman" w:cs="Times New Roman" w:eastAsia="Times New Roman" w:hAnsi="Times New Roman"/>
          <w:b w:val="1"/>
          <w:bCs w:val="1"/>
          <w:color w:val="000000"/>
          <w:rtl w:val="0"/>
        </w:rPr>
        <w:t xml:space="preserve">«Se aprueba por unanimidad de votos de los presentes».</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Prosigue la Secretaria, quien mencionó </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b w:val="1"/>
          <w:bCs w:val="1"/>
          <w:i w:val="1"/>
          <w:iCs w:val="1"/>
          <w:color w:val="000000"/>
          <w:rtl w:val="0"/>
        </w:rPr>
        <w:t xml:space="preserve">4.2.- LPL 36-02/2026 - “Medicamento y Material de Curación”</w:t>
      </w:r>
      <w:r w:rsidDel="00000000" w:rsidR="00000000" w:rsidRPr="00000000">
        <w:rPr>
          <w:rFonts w:ascii="Times New Roman" w:cs="Times New Roman" w:eastAsia="Times New Roman" w:hAnsi="Times New Roman"/>
          <w:i w:val="1"/>
          <w:iCs w:val="1"/>
          <w:color w:val="000000"/>
          <w:rtl w:val="0"/>
        </w:rPr>
        <w:t xml:space="preserve">, siendo el participante:  </w:t>
      </w:r>
      <w:r w:rsidDel="00000000" w:rsidR="00000000" w:rsidRPr="00000000">
        <w:rPr>
          <w:rtl w:val="0"/>
        </w:rPr>
      </w:r>
    </w:p>
    <w:p w:rsidR="00000000" w:rsidDel="00000000" w:rsidP="00000000" w:rsidRDefault="00000000" w:rsidRPr="00000000" w14:paraId="0000002B">
      <w:pPr>
        <w:numPr>
          <w:ilvl w:val="0"/>
          <w:numId w:val="2"/>
        </w:numPr>
        <w:pBdr>
          <w:top w:space="0" w:sz="0" w:val="nil"/>
          <w:left w:space="0" w:sz="0" w:val="nil"/>
          <w:bottom w:space="0" w:sz="0" w:val="nil"/>
          <w:right w:space="0" w:sz="0" w:val="nil"/>
          <w:between w:space="0" w:sz="0" w:val="nil"/>
        </w:pBdr>
        <w:spacing w:after="0" w:before="240" w:line="240" w:lineRule="auto"/>
        <w:ind w:left="720" w:hanging="360"/>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INFARIND S.A. DE C.V. </w:t>
      </w:r>
    </w:p>
    <w:p w:rsidR="00000000" w:rsidDel="00000000" w:rsidP="00000000" w:rsidRDefault="00000000" w:rsidRPr="00000000" w14:paraId="0000002C">
      <w:pPr>
        <w:spacing w:after="0" w:line="240" w:lineRule="auto"/>
        <w:ind w:left="360" w:firstLine="0"/>
        <w:jc w:val="both"/>
        <w:rPr>
          <w:rFonts w:ascii="Arial" w:cs="Arial" w:eastAsia="Arial" w:hAnsi="Arial"/>
          <w:color w:val="000000"/>
          <w:sz w:val="27"/>
          <w:szCs w:val="27"/>
        </w:rPr>
      </w:pPr>
      <w:r w:rsidDel="00000000" w:rsidR="00000000" w:rsidRPr="00000000">
        <w:rPr>
          <w:rtl w:val="0"/>
        </w:rPr>
      </w:r>
    </w:p>
    <w:p w:rsidR="00000000" w:rsidDel="00000000" w:rsidP="00000000" w:rsidRDefault="00000000" w:rsidRPr="00000000" w14:paraId="0000002D">
      <w:pPr>
        <w:spacing w:after="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Se hace de su conocimiento que el licitante INFARIND S.A. DE C.V. En su propuesta cumple con los requisitos legales establecidos en las bases, los anexos y en la convocatoria de la licitación, al entregar todos los documentos. Esto es así de acuerdo con la revisión realizada por la Dirección de Recursos Materiales, conforme a lo establecido en el artículo 65 de la Ley de Compras Gubernamentales, Enajenaciones y Contratación de Servicios del Estado de Jalisco y sus Municipios.</w:t>
      </w:r>
    </w:p>
    <w:p w:rsidR="00000000" w:rsidDel="00000000" w:rsidP="00000000" w:rsidRDefault="00000000" w:rsidRPr="00000000" w14:paraId="0000002E">
      <w:pPr>
        <w:spacing w:after="0" w:line="240" w:lineRule="auto"/>
        <w:rPr>
          <w:rFonts w:ascii="Times New Roman" w:cs="Times New Roman" w:eastAsia="Times New Roman" w:hAnsi="Times New Roman"/>
          <w:i w:val="1"/>
          <w:iCs w:val="1"/>
          <w:color w:val="000000"/>
        </w:rPr>
      </w:pPr>
      <w:r w:rsidDel="00000000" w:rsidR="00000000" w:rsidRPr="00000000">
        <w:rPr>
          <w:rtl w:val="0"/>
        </w:rPr>
      </w:r>
    </w:p>
    <w:p w:rsidR="00000000" w:rsidDel="00000000" w:rsidP="00000000" w:rsidRDefault="00000000" w:rsidRPr="00000000" w14:paraId="0000002F">
      <w:pPr>
        <w:spacing w:after="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i w:val="1"/>
          <w:iCs w:val="1"/>
          <w:color w:val="000000"/>
          <w:rtl w:val="0"/>
        </w:rPr>
        <w:t xml:space="preserve">Así mismo y en atención al dictamen técnico, mediante el que el área requirente evaluó la propuesta, donde se valora puntualmente el cumplimiento de las especificaciones técnicas mínimas, se califica a la propuesta del licitante INFARIND S.A. DE C.V. de solvente técnicamente por ende, garantiza el cumplimiento de las obligaciones respectivas, y se les califica de solvente técnicamente</w:t>
      </w:r>
      <w:r w:rsidDel="00000000" w:rsidR="00000000" w:rsidRPr="00000000">
        <w:rPr>
          <w:rFonts w:ascii="Arial" w:cs="Arial" w:eastAsia="Arial" w:hAnsi="Arial"/>
          <w:color w:val="000000"/>
          <w:sz w:val="27"/>
          <w:szCs w:val="27"/>
          <w:rtl w:val="0"/>
        </w:rPr>
        <w:t xml:space="preserve">.</w:t>
      </w:r>
      <w:r w:rsidDel="00000000" w:rsidR="00000000" w:rsidRPr="00000000">
        <w:rPr>
          <w:rFonts w:ascii="Times New Roman" w:cs="Times New Roman" w:eastAsia="Times New Roman" w:hAnsi="Times New Roman"/>
          <w:i w:val="1"/>
          <w:iCs w:val="1"/>
          <w:color w:val="000000"/>
          <w:rtl w:val="0"/>
        </w:rPr>
        <w:t xml:space="preserve"> Es cuanto presidente.</w:t>
      </w:r>
      <w:r w:rsidDel="00000000" w:rsidR="00000000" w:rsidRPr="00000000">
        <w:rPr>
          <w:rFonts w:ascii="Times New Roman" w:cs="Times New Roman" w:eastAsia="Times New Roman" w:hAnsi="Times New Roman"/>
          <w:b w:val="1"/>
          <w:bCs w:val="1"/>
          <w:color w:val="000000"/>
          <w:rtl w:val="0"/>
        </w:rPr>
        <w:t xml:space="preserve">»</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Acto seguido el </w:t>
      </w:r>
      <w:r w:rsidDel="00000000" w:rsidR="00000000" w:rsidRPr="00000000">
        <w:rPr>
          <w:rFonts w:ascii="Times New Roman" w:cs="Times New Roman" w:eastAsia="Times New Roman" w:hAnsi="Times New Roman"/>
          <w:b w:val="1"/>
          <w:bCs w:val="1"/>
          <w:color w:val="000000"/>
          <w:rtl w:val="0"/>
        </w:rPr>
        <w:t xml:space="preserve">Presidente </w:t>
      </w:r>
      <w:r w:rsidDel="00000000" w:rsidR="00000000" w:rsidRPr="00000000">
        <w:rPr>
          <w:rFonts w:ascii="Times New Roman" w:cs="Times New Roman" w:eastAsia="Times New Roman" w:hAnsi="Times New Roman"/>
          <w:color w:val="000000"/>
          <w:rtl w:val="0"/>
        </w:rPr>
        <w:t xml:space="preserve">menciona: </w:t>
      </w:r>
      <w:r w:rsidDel="00000000" w:rsidR="00000000" w:rsidRPr="00000000">
        <w:rPr>
          <w:rFonts w:ascii="Times New Roman" w:cs="Times New Roman" w:eastAsia="Times New Roman" w:hAnsi="Times New Roman"/>
          <w:i w:val="1"/>
          <w:iCs w:val="1"/>
          <w:color w:val="000000"/>
          <w:rtl w:val="0"/>
        </w:rPr>
        <w:t xml:space="preserve">« Así pues, en virtud de que el área requirente, expresa conformidad con la proposición recibida y conforme a lo dispuesto en el artículo 66, numeral 2 y 67 numeral 1, fracción II, de la Ley de Compras Gubernamentales, Enajenaciones y Contratación de Servicios del Estado de Jalisco y sus Municipios, se propone adjudicar el contrato abierto, de la Licitación </w:t>
      </w:r>
      <w:r w:rsidDel="00000000" w:rsidR="00000000" w:rsidRPr="00000000">
        <w:rPr>
          <w:rFonts w:ascii="Times New Roman" w:cs="Times New Roman" w:eastAsia="Times New Roman" w:hAnsi="Times New Roman"/>
          <w:b w:val="1"/>
          <w:bCs w:val="1"/>
          <w:i w:val="1"/>
          <w:iCs w:val="1"/>
          <w:color w:val="000000"/>
          <w:rtl w:val="0"/>
        </w:rPr>
        <w:t xml:space="preserve">LPL 36/2/2026</w:t>
      </w:r>
      <w:r w:rsidDel="00000000" w:rsidR="00000000" w:rsidRPr="00000000">
        <w:rPr>
          <w:rFonts w:ascii="Times New Roman" w:cs="Times New Roman" w:eastAsia="Times New Roman" w:hAnsi="Times New Roman"/>
          <w:i w:val="1"/>
          <w:iCs w:val="1"/>
          <w:color w:val="000000"/>
          <w:rtl w:val="0"/>
        </w:rPr>
        <w:t xml:space="preserve"> a  </w:t>
      </w:r>
      <w:r w:rsidDel="00000000" w:rsidR="00000000" w:rsidRPr="00000000">
        <w:rPr>
          <w:rFonts w:ascii="Times New Roman" w:cs="Times New Roman" w:eastAsia="Times New Roman" w:hAnsi="Times New Roman"/>
          <w:b w:val="1"/>
          <w:bCs w:val="1"/>
          <w:i w:val="1"/>
          <w:iCs w:val="1"/>
          <w:color w:val="000000"/>
          <w:rtl w:val="0"/>
        </w:rPr>
        <w:t xml:space="preserve">INFARIND S.A. DE C.V</w:t>
      </w:r>
      <w:r w:rsidDel="00000000" w:rsidR="00000000" w:rsidRPr="00000000">
        <w:rPr>
          <w:rFonts w:ascii="Times New Roman" w:cs="Times New Roman" w:eastAsia="Times New Roman" w:hAnsi="Times New Roman"/>
          <w:i w:val="1"/>
          <w:iCs w:val="1"/>
          <w:color w:val="000000"/>
          <w:rtl w:val="0"/>
        </w:rPr>
        <w:t xml:space="preserve">. por un monto de hasta </w:t>
      </w:r>
      <w:r w:rsidDel="00000000" w:rsidR="00000000" w:rsidRPr="00000000">
        <w:rPr>
          <w:rFonts w:ascii="Times New Roman" w:cs="Times New Roman" w:eastAsia="Times New Roman" w:hAnsi="Times New Roman"/>
          <w:b w:val="1"/>
          <w:bCs w:val="1"/>
          <w:i w:val="1"/>
          <w:iCs w:val="1"/>
          <w:color w:val="000000"/>
          <w:rtl w:val="0"/>
        </w:rPr>
        <w:t xml:space="preserve">$2,600,000.00</w:t>
      </w:r>
      <w:r w:rsidDel="00000000" w:rsidR="00000000" w:rsidRPr="00000000">
        <w:rPr>
          <w:rFonts w:ascii="Times New Roman" w:cs="Times New Roman" w:eastAsia="Times New Roman" w:hAnsi="Times New Roman"/>
          <w:i w:val="1"/>
          <w:iCs w:val="1"/>
          <w:color w:val="000000"/>
          <w:rtl w:val="0"/>
        </w:rPr>
        <w:t xml:space="preserve"> (dos millones seiscientos mil  pesos 00/100 M.N.) I.V.A. Incluido.</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 Presidente somete a consideración la aprobación del punto antes mencionado y al no existir alguna observación se procede a la votación nominal </w:t>
      </w:r>
      <w:r w:rsidDel="00000000" w:rsidR="00000000" w:rsidRPr="00000000">
        <w:rPr>
          <w:rFonts w:ascii="Times New Roman" w:cs="Times New Roman" w:eastAsia="Times New Roman" w:hAnsi="Times New Roman"/>
          <w:b w:val="1"/>
          <w:bCs w:val="1"/>
          <w:color w:val="000000"/>
          <w:rtl w:val="0"/>
        </w:rPr>
        <w:t xml:space="preserve">«Se aprueba por unanimidad de votos de los presentes».</w:t>
      </w:r>
    </w:p>
    <w:p w:rsidR="00000000" w:rsidDel="00000000" w:rsidP="00000000" w:rsidRDefault="00000000" w:rsidRPr="00000000" w14:paraId="00000032">
      <w:pPr>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5.- Presentación y en su caso aprobación de Bases de Licitación.</w:t>
      </w:r>
    </w:p>
    <w:p w:rsidR="00000000" w:rsidDel="00000000" w:rsidP="00000000" w:rsidRDefault="00000000" w:rsidRPr="00000000" w14:paraId="00000033">
      <w:pPr>
        <w:spacing w:line="240" w:lineRule="auto"/>
        <w:jc w:val="both"/>
        <w:rPr>
          <w:rFonts w:ascii="Times New Roman" w:cs="Times New Roman" w:eastAsia="Times New Roman" w:hAnsi="Times New Roman"/>
          <w:i w:val="1"/>
          <w:iCs w:val="1"/>
          <w:color w:val="000000"/>
        </w:rPr>
      </w:pPr>
      <w:bookmarkStart w:colFirst="0" w:colLast="0" w:name="_heading=h.bqjv2hpz5fr7" w:id="2"/>
      <w:bookmarkEnd w:id="2"/>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 </w:t>
      </w:r>
      <w:r w:rsidDel="00000000" w:rsidR="00000000" w:rsidRPr="00000000">
        <w:rPr>
          <w:rFonts w:ascii="Times New Roman" w:cs="Times New Roman" w:eastAsia="Times New Roman" w:hAnsi="Times New Roman"/>
          <w:color w:val="000000"/>
          <w:rtl w:val="0"/>
        </w:rPr>
        <w:t xml:space="preserve">da el uso de la voz a la </w:t>
      </w:r>
      <w:r w:rsidDel="00000000" w:rsidR="00000000" w:rsidRPr="00000000">
        <w:rPr>
          <w:rFonts w:ascii="Times New Roman" w:cs="Times New Roman" w:eastAsia="Times New Roman" w:hAnsi="Times New Roman"/>
          <w:b w:val="1"/>
          <w:bCs w:val="1"/>
          <w:color w:val="000000"/>
          <w:rtl w:val="0"/>
        </w:rPr>
        <w:t xml:space="preserve">Secretaria </w:t>
      </w:r>
      <w:r w:rsidDel="00000000" w:rsidR="00000000" w:rsidRPr="00000000">
        <w:rPr>
          <w:rFonts w:ascii="Times New Roman" w:cs="Times New Roman" w:eastAsia="Times New Roman" w:hAnsi="Times New Roman"/>
          <w:color w:val="000000"/>
          <w:rtl w:val="0"/>
        </w:rPr>
        <w:t xml:space="preserve">para el desahogo del siguiente punto del orden del día, quien mencionó </w:t>
      </w:r>
      <w:r w:rsidDel="00000000" w:rsidR="00000000" w:rsidRPr="00000000">
        <w:rPr>
          <w:rFonts w:ascii="Times New Roman" w:cs="Times New Roman" w:eastAsia="Times New Roman" w:hAnsi="Times New Roman"/>
          <w:b w:val="1"/>
          <w:bCs w:val="1"/>
          <w:i w:val="1"/>
          <w:iCs w:val="1"/>
          <w:color w:val="000000"/>
          <w:rtl w:val="0"/>
        </w:rPr>
        <w:t xml:space="preserve">«</w:t>
      </w:r>
      <w:r w:rsidDel="00000000" w:rsidR="00000000" w:rsidRPr="00000000">
        <w:rPr>
          <w:rFonts w:ascii="Times New Roman" w:cs="Times New Roman" w:eastAsia="Times New Roman" w:hAnsi="Times New Roman"/>
          <w:i w:val="1"/>
          <w:iCs w:val="1"/>
          <w:color w:val="000000"/>
          <w:rtl w:val="0"/>
        </w:rPr>
        <w:t xml:space="preserve">Como indica, </w:t>
      </w:r>
      <w:r w:rsidDel="00000000" w:rsidR="00000000" w:rsidRPr="00000000">
        <w:rPr>
          <w:rFonts w:ascii="Times New Roman" w:cs="Times New Roman" w:eastAsia="Times New Roman" w:hAnsi="Times New Roman"/>
          <w:b w:val="1"/>
          <w:bCs w:val="1"/>
          <w:i w:val="1"/>
          <w:iCs w:val="1"/>
          <w:color w:val="000000"/>
          <w:rtl w:val="0"/>
        </w:rPr>
        <w:t xml:space="preserve">5.1.- LPL 41/2026 - “Servicio de Bacheo</w:t>
      </w:r>
      <w:r w:rsidDel="00000000" w:rsidR="00000000" w:rsidRPr="00000000">
        <w:rPr>
          <w:rFonts w:ascii="Times New Roman" w:cs="Times New Roman" w:eastAsia="Times New Roman" w:hAnsi="Times New Roman"/>
          <w:i w:val="1"/>
          <w:iCs w:val="1"/>
          <w:color w:val="000000"/>
          <w:rtl w:val="0"/>
        </w:rPr>
        <w:t xml:space="preserve">”, solicitado por la Dirección de Administración de la Coordinación General de Fortalecimiento a los Servicios Públicos, - </w:t>
      </w:r>
      <w:r w:rsidDel="00000000" w:rsidR="00000000" w:rsidRPr="00000000">
        <w:rPr>
          <w:rFonts w:ascii="Times New Roman" w:cs="Times New Roman" w:eastAsia="Times New Roman" w:hAnsi="Times New Roman"/>
          <w:b w:val="1"/>
          <w:bCs w:val="1"/>
          <w:i w:val="1"/>
          <w:iCs w:val="1"/>
          <w:color w:val="000000"/>
          <w:rtl w:val="0"/>
        </w:rPr>
        <w:t xml:space="preserve">5.2.- LPL 42/2026 - “Servicio de Mantenimiento de empedrado y adoquín”, </w:t>
      </w:r>
      <w:r w:rsidDel="00000000" w:rsidR="00000000" w:rsidRPr="00000000">
        <w:rPr>
          <w:rFonts w:ascii="Times New Roman" w:cs="Times New Roman" w:eastAsia="Times New Roman" w:hAnsi="Times New Roman"/>
          <w:i w:val="1"/>
          <w:iCs w:val="1"/>
          <w:color w:val="000000"/>
          <w:rtl w:val="0"/>
        </w:rPr>
        <w:t xml:space="preserve">solicitado por la Dirección de Administración de la Coordinación General de Fortalecimiento a los Servicios Públicos, - </w:t>
      </w:r>
      <w:r w:rsidDel="00000000" w:rsidR="00000000" w:rsidRPr="00000000">
        <w:rPr>
          <w:rFonts w:ascii="Times New Roman" w:cs="Times New Roman" w:eastAsia="Times New Roman" w:hAnsi="Times New Roman"/>
          <w:b w:val="1"/>
          <w:bCs w:val="1"/>
          <w:i w:val="1"/>
          <w:iCs w:val="1"/>
          <w:color w:val="000000"/>
          <w:rtl w:val="0"/>
        </w:rPr>
        <w:t xml:space="preserve">5.3.- LPL 43/2026 - “Adquisición de vehículos operativos de respuesta inmediata”, </w:t>
      </w:r>
      <w:r w:rsidDel="00000000" w:rsidR="00000000" w:rsidRPr="00000000">
        <w:rPr>
          <w:rFonts w:ascii="Times New Roman" w:cs="Times New Roman" w:eastAsia="Times New Roman" w:hAnsi="Times New Roman"/>
          <w:i w:val="1"/>
          <w:iCs w:val="1"/>
          <w:color w:val="000000"/>
          <w:rtl w:val="0"/>
        </w:rPr>
        <w:t xml:space="preserve">solicitado por la Dirección de Administración de la Oficialía Mayor Administrativa.</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i w:val="1"/>
          <w:iCs w:val="1"/>
          <w:color w:val="000000"/>
          <w:rtl w:val="0"/>
        </w:rPr>
        <w:t xml:space="preserve">Es cuanto</w:t>
      </w:r>
      <w:r w:rsidDel="00000000" w:rsidR="00000000" w:rsidRPr="00000000">
        <w:rPr>
          <w:rFonts w:ascii="Times New Roman" w:cs="Times New Roman" w:eastAsia="Times New Roman" w:hAnsi="Times New Roman"/>
          <w:b w:val="1"/>
          <w:bCs w:val="1"/>
          <w:i w:val="1"/>
          <w:iCs w:val="1"/>
          <w:color w:val="000000"/>
          <w:rtl w:val="0"/>
        </w:rPr>
        <w:t xml:space="preserve">».</w:t>
      </w:r>
      <w:r w:rsidDel="00000000" w:rsidR="00000000" w:rsidRPr="00000000">
        <w:rPr>
          <w:rtl w:val="0"/>
        </w:rPr>
      </w:r>
    </w:p>
    <w:p w:rsidR="00000000" w:rsidDel="00000000" w:rsidP="00000000" w:rsidRDefault="00000000" w:rsidRPr="00000000" w14:paraId="00000034">
      <w:pPr>
        <w:spacing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Acto seguido el </w:t>
      </w:r>
      <w:r w:rsidDel="00000000" w:rsidR="00000000" w:rsidRPr="00000000">
        <w:rPr>
          <w:rFonts w:ascii="Times New Roman" w:cs="Times New Roman" w:eastAsia="Times New Roman" w:hAnsi="Times New Roman"/>
          <w:b w:val="1"/>
          <w:bCs w:val="1"/>
          <w:color w:val="000000"/>
          <w:rtl w:val="0"/>
        </w:rPr>
        <w:t xml:space="preserve">Presidente </w:t>
      </w:r>
      <w:r w:rsidDel="00000000" w:rsidR="00000000" w:rsidRPr="00000000">
        <w:rPr>
          <w:rFonts w:ascii="Times New Roman" w:cs="Times New Roman" w:eastAsia="Times New Roman" w:hAnsi="Times New Roman"/>
          <w:color w:val="000000"/>
          <w:rtl w:val="0"/>
        </w:rPr>
        <w:t xml:space="preserve">pone a consideración las propuestas antes mencionadas, y al no existir alguna observación se procede a la votación nominal en bloque y</w:t>
      </w:r>
      <w:r w:rsidDel="00000000" w:rsidR="00000000" w:rsidRPr="00000000">
        <w:rPr>
          <w:rFonts w:ascii="Times New Roman" w:cs="Times New Roman" w:eastAsia="Times New Roman" w:hAnsi="Times New Roman"/>
          <w:b w:val="1"/>
          <w:bCs w:val="1"/>
          <w:color w:val="000000"/>
          <w:rtl w:val="0"/>
        </w:rPr>
        <w:t xml:space="preserve"> «Se aprueba por unanimidad de votos de los presentes».</w:t>
      </w:r>
    </w:p>
    <w:p w:rsidR="00000000" w:rsidDel="00000000" w:rsidP="00000000" w:rsidRDefault="00000000" w:rsidRPr="00000000" w14:paraId="00000035">
      <w:pPr>
        <w:spacing w:line="240" w:lineRule="auto"/>
        <w:jc w:val="both"/>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36">
      <w:pPr>
        <w:jc w:val="center"/>
        <w:rPr>
          <w:rFonts w:ascii="Times New Roman" w:cs="Times New Roman" w:eastAsia="Times New Roman" w:hAnsi="Times New Roman"/>
          <w:b w:val="1"/>
          <w:bCs w:val="1"/>
          <w:color w:val="000000"/>
          <w:u w:val="single"/>
        </w:rPr>
      </w:pPr>
      <w:r w:rsidDel="00000000" w:rsidR="00000000" w:rsidRPr="00000000">
        <w:rPr>
          <w:rFonts w:ascii="Times New Roman" w:cs="Times New Roman" w:eastAsia="Times New Roman" w:hAnsi="Times New Roman"/>
          <w:b w:val="1"/>
          <w:bCs w:val="1"/>
          <w:u w:val="single"/>
          <w:rtl w:val="0"/>
        </w:rPr>
        <w:t xml:space="preserve">6. </w:t>
      </w:r>
      <w:r w:rsidDel="00000000" w:rsidR="00000000" w:rsidRPr="00000000">
        <w:rPr>
          <w:rFonts w:ascii="Times New Roman" w:cs="Times New Roman" w:eastAsia="Times New Roman" w:hAnsi="Times New Roman"/>
          <w:b w:val="1"/>
          <w:bCs w:val="1"/>
          <w:color w:val="000000"/>
          <w:highlight w:val="white"/>
          <w:u w:val="single"/>
          <w:rtl w:val="0"/>
        </w:rPr>
        <w:t xml:space="preserve">Clausura</w:t>
      </w:r>
      <w:r w:rsidDel="00000000" w:rsidR="00000000" w:rsidRPr="00000000">
        <w:rPr>
          <w:rFonts w:ascii="Times New Roman" w:cs="Times New Roman" w:eastAsia="Times New Roman" w:hAnsi="Times New Roman"/>
          <w:b w:val="1"/>
          <w:bCs w:val="1"/>
          <w:u w:val="single"/>
          <w:rtl w:val="0"/>
        </w:rPr>
        <w:t xml:space="preserve">.</w:t>
      </w:r>
      <w:r w:rsidDel="00000000" w:rsidR="00000000" w:rsidRPr="00000000">
        <w:rPr>
          <w:rtl w:val="0"/>
        </w:rPr>
      </w:r>
    </w:p>
    <w:p w:rsidR="00000000" w:rsidDel="00000000" w:rsidP="00000000" w:rsidRDefault="00000000" w:rsidRPr="00000000" w14:paraId="00000037">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highlight w:val="white"/>
          <w:rtl w:val="0"/>
        </w:rPr>
        <w:t xml:space="preserve">El </w:t>
      </w:r>
      <w:r w:rsidDel="00000000" w:rsidR="00000000" w:rsidRPr="00000000">
        <w:rPr>
          <w:rFonts w:ascii="Times New Roman" w:cs="Times New Roman" w:eastAsia="Times New Roman" w:hAnsi="Times New Roman"/>
          <w:b w:val="1"/>
          <w:bCs w:val="1"/>
          <w:highlight w:val="white"/>
          <w:rtl w:val="0"/>
        </w:rPr>
        <w:t xml:space="preserve">Presidente </w:t>
      </w:r>
      <w:r w:rsidDel="00000000" w:rsidR="00000000" w:rsidRPr="00000000">
        <w:rPr>
          <w:rFonts w:ascii="Times New Roman" w:cs="Times New Roman" w:eastAsia="Times New Roman" w:hAnsi="Times New Roman"/>
          <w:highlight w:val="white"/>
          <w:rtl w:val="0"/>
        </w:rPr>
        <w:t xml:space="preserve">declaró formalmente clausurada la sesión </w:t>
      </w:r>
      <w:r w:rsidDel="00000000" w:rsidR="00000000" w:rsidRPr="00000000">
        <w:rPr>
          <w:rFonts w:ascii="Times New Roman" w:cs="Times New Roman" w:eastAsia="Times New Roman" w:hAnsi="Times New Roman"/>
          <w:rtl w:val="0"/>
        </w:rPr>
        <w:t xml:space="preserve">siendo las 10:21 diez horas con </w:t>
      </w:r>
      <w:r w:rsidDel="00000000" w:rsidR="00000000" w:rsidRPr="00000000">
        <w:rPr>
          <w:rFonts w:ascii="Times New Roman" w:cs="Times New Roman" w:eastAsia="Times New Roman" w:hAnsi="Times New Roman"/>
          <w:highlight w:val="white"/>
          <w:rtl w:val="0"/>
        </w:rPr>
        <w:t xml:space="preserve">veintiún minutos, del viernes 19 diecinueve de junio del 2026 dos mil veintiséis, agradeciendo la asistencia de las y los presentes a la misma. </w:t>
      </w: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 voz y voto:</w:t>
      </w: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Ing. José Rafael Martínez Valencia</w:t>
      </w:r>
      <w:r w:rsidDel="00000000" w:rsidR="00000000" w:rsidRPr="00000000">
        <w:rPr>
          <w:rFonts w:ascii="Times New Roman" w:cs="Times New Roman" w:eastAsia="Times New Roman" w:hAnsi="Times New Roman"/>
          <w:b w:val="1"/>
          <w:bCs w:val="1"/>
          <w:rtl w:val="0"/>
        </w:rPr>
        <w:t xml:space="preserve">.</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Representante del Presidente del Comité de Adquisiciones de Tlajomulco de Zúñiga, Jalisco. </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Mtra. Elizabeth Bugarín González</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Oficialía Mayor</w:t>
      </w:r>
      <w:r w:rsidDel="00000000" w:rsidR="00000000" w:rsidRPr="00000000">
        <w:rPr>
          <w:rFonts w:ascii="Times New Roman" w:cs="Times New Roman" w:eastAsia="Times New Roman" w:hAnsi="Times New Roman"/>
          <w:rtl w:val="0"/>
        </w:rPr>
        <w:t xml:space="preserve"> Administrativa</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E">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F">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0">
      <w:pPr>
        <w:spacing w:after="0" w:line="240" w:lineRule="auto"/>
        <w:rPr>
          <w:rFonts w:ascii="Times New Roman" w:cs="Times New Roman" w:eastAsia="Times New Roman" w:hAnsi="Times New Roman"/>
          <w:b w:val="1"/>
          <w:bCs w:val="1"/>
        </w:rPr>
      </w:pPr>
      <w:bookmarkStart w:colFirst="0" w:colLast="0" w:name="_heading=h.78f4m0odpnn6" w:id="3"/>
      <w:bookmarkEnd w:id="3"/>
      <w:r w:rsidDel="00000000" w:rsidR="00000000" w:rsidRPr="00000000">
        <w:rPr>
          <w:rFonts w:ascii="Times New Roman" w:cs="Times New Roman" w:eastAsia="Times New Roman" w:hAnsi="Times New Roman"/>
          <w:b w:val="1"/>
          <w:bCs w:val="1"/>
          <w:rtl w:val="0"/>
        </w:rPr>
        <w:t xml:space="preserve">Lic. Marco Antonio Parra Pérez </w:t>
      </w:r>
    </w:p>
    <w:p w:rsidR="00000000" w:rsidDel="00000000" w:rsidP="00000000" w:rsidRDefault="00000000" w:rsidRPr="00000000" w14:paraId="0000005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Sindicatura Municipal.</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Lic</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b w:val="1"/>
          <w:bCs w:val="1"/>
          <w:color w:val="000000"/>
          <w:rtl w:val="0"/>
        </w:rPr>
        <w:t xml:space="preserve"> Adriana Santiago González </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color w:val="000000"/>
          <w:rtl w:val="0"/>
        </w:rPr>
        <w:t xml:space="preserve">Tesorería Municipal</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Ing. Manuel Ledezma Esparza</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Dirección de Desarrollo Rural.</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Ing. Luis Alfonso de Santiago García</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color w:val="000000"/>
          <w:rtl w:val="0"/>
        </w:rPr>
        <w:t xml:space="preserve">Consejo de Cámaras Industriales de Jalisco</w:t>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Ing. Omar Palafox Sáenz, </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Consejo de Desarrollo Agropecuario y Agroindustrial de Jalisco.</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Lic. Edgar Fernando Flores Mora</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Cámara Nacional de Comercio, Servicios y Turismo de Guadalajara.</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5">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6">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Mtro. Gerardo Esteban Sánchez González</w:t>
      </w:r>
      <w:r w:rsidDel="00000000" w:rsidR="00000000" w:rsidRPr="00000000">
        <w:rPr>
          <w:rtl w:val="0"/>
        </w:rPr>
      </w:r>
    </w:p>
    <w:p w:rsidR="00000000" w:rsidDel="00000000" w:rsidP="00000000" w:rsidRDefault="00000000" w:rsidRPr="00000000" w14:paraId="0000008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Coordinación General de Potencia Económica.</w:t>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b w:val="1"/>
          <w:bCs w:val="1"/>
        </w:rPr>
      </w:pPr>
      <w:bookmarkStart w:colFirst="0" w:colLast="0" w:name="_heading=h.1xva1x7pdnx8" w:id="4"/>
      <w:bookmarkEnd w:id="4"/>
      <w:r w:rsidDel="00000000" w:rsidR="00000000" w:rsidRPr="00000000">
        <w:rPr>
          <w:rtl w:val="0"/>
        </w:rPr>
      </w:r>
    </w:p>
    <w:p w:rsidR="00000000" w:rsidDel="00000000" w:rsidP="00000000" w:rsidRDefault="00000000" w:rsidRPr="00000000" w14:paraId="0000008B">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 voz:</w:t>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b w:val="1"/>
          <w:bCs w:val="1"/>
          <w:color w:val="000000"/>
          <w:rtl w:val="0"/>
        </w:rPr>
        <w:t xml:space="preserve">Lic. Daniel Cortés Flores</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Representante del Órgano Interno de Control.</w:t>
      </w:r>
    </w:p>
    <w:p w:rsidR="00000000" w:rsidDel="00000000" w:rsidP="00000000" w:rsidRDefault="00000000" w:rsidRPr="00000000" w14:paraId="00000093">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Perla Yolanda Urzúa Virgen</w:t>
      </w: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Secretaria Técnica.</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bookmarkStart w:colFirst="0" w:colLast="0" w:name="_heading=h.324u23v48jmo" w:id="5"/>
      <w:bookmarkEnd w:id="5"/>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B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i w:val="1"/>
          <w:iCs w:val="1"/>
          <w:sz w:val="18"/>
          <w:szCs w:val="18"/>
          <w:rtl w:val="0"/>
        </w:rPr>
        <w:t xml:space="preserve">La presente hoja de firmas forma parte integral del Acta de la Décima Séptima Sesión Extraordinaria del Comité de Adquisiciones del Municipio de Tlajomulco de Zúñiga, Jalisco del día </w:t>
      </w:r>
      <w:r w:rsidDel="00000000" w:rsidR="00000000" w:rsidRPr="00000000">
        <w:rPr>
          <w:rFonts w:ascii="Times New Roman" w:cs="Times New Roman" w:eastAsia="Times New Roman" w:hAnsi="Times New Roman"/>
          <w:i w:val="1"/>
          <w:iCs w:val="1"/>
          <w:sz w:val="18"/>
          <w:szCs w:val="18"/>
          <w:highlight w:val="white"/>
          <w:rtl w:val="0"/>
        </w:rPr>
        <w:t xml:space="preserve">viernes 19 diecinueve de junio</w:t>
      </w:r>
      <w:r w:rsidDel="00000000" w:rsidR="00000000" w:rsidRPr="00000000">
        <w:rPr>
          <w:rFonts w:ascii="Times New Roman" w:cs="Times New Roman" w:eastAsia="Times New Roman" w:hAnsi="Times New Roman"/>
          <w:sz w:val="18"/>
          <w:szCs w:val="18"/>
          <w:highlight w:val="white"/>
          <w:rtl w:val="0"/>
        </w:rPr>
        <w:t xml:space="preserve"> </w:t>
      </w:r>
      <w:r w:rsidDel="00000000" w:rsidR="00000000" w:rsidRPr="00000000">
        <w:rPr>
          <w:rFonts w:ascii="Times New Roman" w:cs="Times New Roman" w:eastAsia="Times New Roman" w:hAnsi="Times New Roman"/>
          <w:i w:val="1"/>
          <w:iCs w:val="1"/>
          <w:sz w:val="18"/>
          <w:szCs w:val="18"/>
          <w:rtl w:val="0"/>
        </w:rPr>
        <w:t xml:space="preserve">del 2026.</w:t>
      </w:r>
      <w:r w:rsidDel="00000000" w:rsidR="00000000" w:rsidRPr="00000000">
        <w:rPr>
          <w:rtl w:val="0"/>
        </w:rPr>
      </w:r>
    </w:p>
    <w:sectPr>
      <w:footerReference r:id="rId7" w:type="default"/>
      <w:pgSz w:h="19264"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Página </w:t>
    </w:r>
    <w:r w:rsidDel="00000000" w:rsidR="00000000" w:rsidRPr="00000000">
      <w:rPr>
        <w:rFonts w:ascii="Times New Roman" w:cs="Times New Roman" w:eastAsia="Times New Roman" w:hAnsi="Times New Roman"/>
        <w:b w:val="1"/>
        <w:bCs w:val="1"/>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de </w:t>
    </w:r>
    <w:r w:rsidDel="00000000" w:rsidR="00000000" w:rsidRPr="00000000">
      <w:rPr>
        <w:rFonts w:ascii="Times New Roman" w:cs="Times New Roman" w:eastAsia="Times New Roman" w:hAnsi="Times New Roman"/>
        <w:b w:val="1"/>
        <w:bCs w:val="1"/>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B3">
    <w:pPr>
      <w:jc w:val="cente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C99djJVTna+MdvtXvg6Dh9Ph1w==">CgMxLjAyDmguMjdqeXJmYnZ5c241Mg5oLnV5Ym12Mjl5cHBkOTIOaC5icWp2MmhwejVmcjcyDmguNzhmNG0wb2Rwbm42Mg5oLjF4dmExeDdwZG54ODIOaC4zMjR1MjN2NDhqbW84AHIhMTFwY1JXOGZkM09xclEyX2h5VC0tTExKdGlVN3JORUJf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