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Décima Segunda Sesión Extraordinaria del Comité de Adquisiciones de Tlajomulco de Zúñiga, Jalisco, celebrada el día 13 trece de mayo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virtual la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Décima Segunda Sesión Extraordinaria 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13 de mayo del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jc w:val="both"/>
        <w:rPr>
          <w:rFonts w:ascii="Times New Roman" w:cs="Times New Roman" w:eastAsia="Times New Roman" w:hAnsi="Times New Roman"/>
        </w:rPr>
      </w:pPr>
      <w:bookmarkStart w:colFirst="0" w:colLast="0" w:name="_heading=h.tni2r6ht4jtj" w:id="1"/>
      <w:bookmarkEnd w:id="1"/>
      <w:r w:rsidDel="00000000" w:rsidR="00000000" w:rsidRPr="00000000">
        <w:rPr>
          <w:rtl w:val="0"/>
        </w:rPr>
      </w:r>
    </w:p>
    <w:p w:rsidR="00000000" w:rsidDel="00000000" w:rsidP="00000000" w:rsidRDefault="00000000" w:rsidRPr="00000000" w14:paraId="00000005">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bookmarkStart w:colFirst="0" w:colLast="0" w:name="_heading=h.uybmv29yppd9" w:id="2"/>
      <w:bookmarkEnd w:id="2"/>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virtual </w:t>
      </w:r>
      <w:r w:rsidDel="00000000" w:rsidR="00000000" w:rsidRPr="00000000">
        <w:rPr>
          <w:rFonts w:ascii="Times New Roman" w:cs="Times New Roman" w:eastAsia="Times New Roman" w:hAnsi="Times New Roman"/>
          <w:color w:val="000000"/>
          <w:rtl w:val="0"/>
        </w:rPr>
        <w:t xml:space="preserve">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w:t>
      </w:r>
      <w:r w:rsidDel="00000000" w:rsidR="00000000" w:rsidRPr="00000000">
        <w:rPr>
          <w:rFonts w:ascii="Times New Roman" w:cs="Times New Roman" w:eastAsia="Times New Roman" w:hAnsi="Times New Roman"/>
          <w:rtl w:val="0"/>
        </w:rPr>
        <w:t xml:space="preserve">; Ingeniero Manuel Ledezma Esparza, representante de la Dirección de Desarrollo Rural; Licenciado Marco Antonio Parra Pérez, representante de Sindicatura Municipal; 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y el</w:t>
      </w:r>
      <w:r w:rsidDel="00000000" w:rsidR="00000000" w:rsidRPr="00000000">
        <w:rPr>
          <w:color w:val="000000"/>
          <w:rtl w:val="0"/>
        </w:rPr>
        <w:t xml:space="preserve"> </w:t>
      </w:r>
      <w:r w:rsidDel="00000000" w:rsidR="00000000" w:rsidRPr="00000000">
        <w:rPr>
          <w:rFonts w:ascii="Times New Roman" w:cs="Times New Roman" w:eastAsia="Times New Roman" w:hAnsi="Times New Roman"/>
          <w:rtl w:val="0"/>
        </w:rPr>
        <w:t xml:space="preserve">Licenciado Daniel Cortés Flores, representante del Órgano Interno de Control.</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15:12 quince horas con doce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w:t>
      </w:r>
      <w:r w:rsidDel="00000000" w:rsidR="00000000" w:rsidRPr="00000000">
        <w:rPr>
          <w:rFonts w:ascii="Times New Roman" w:cs="Times New Roman" w:eastAsia="Times New Roman" w:hAnsi="Times New Roman"/>
          <w:rtl w:val="0"/>
        </w:rPr>
        <w:t xml:space="preserve">Décima Segunda</w:t>
      </w:r>
      <w:r w:rsidDel="00000000" w:rsidR="00000000" w:rsidRPr="00000000">
        <w:rPr>
          <w:rFonts w:ascii="Times New Roman" w:cs="Times New Roman" w:eastAsia="Times New Roman" w:hAnsi="Times New Roman"/>
          <w:highlight w:val="white"/>
          <w:rtl w:val="0"/>
        </w:rPr>
        <w:t xml:space="preserve"> Sesión Extraordinaria celebrada el miércoles 13 trece de mayo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A">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ORDEN DEL DÍA</w:t>
      </w:r>
    </w:p>
    <w:p w:rsidR="00000000" w:rsidDel="00000000" w:rsidP="00000000" w:rsidRDefault="00000000" w:rsidRPr="00000000" w14:paraId="0000000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0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w:t>
      </w:r>
    </w:p>
    <w:p w:rsidR="00000000" w:rsidDel="00000000" w:rsidP="00000000" w:rsidRDefault="00000000" w:rsidRPr="00000000" w14:paraId="0000000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Adjudicaciones Directas para Aprobación </w:t>
      </w:r>
    </w:p>
    <w:p w:rsidR="00000000" w:rsidDel="00000000" w:rsidP="00000000" w:rsidRDefault="00000000" w:rsidRPr="00000000" w14:paraId="00000010">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Oficio DPS/116/2026 - Coordinación General de Cercanía y Corresponsabilidad Social - Evento del día del Maestro</w:t>
      </w:r>
    </w:p>
    <w:p w:rsidR="00000000" w:rsidDel="00000000" w:rsidP="00000000" w:rsidRDefault="00000000" w:rsidRPr="00000000" w14:paraId="0000001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Clausura.</w:t>
      </w:r>
    </w:p>
    <w:p w:rsidR="00000000" w:rsidDel="00000000" w:rsidP="00000000" w:rsidRDefault="00000000" w:rsidRPr="00000000" w14:paraId="0000001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3">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4">
      <w:pPr>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rtl w:val="0"/>
        </w:rPr>
        <w:t xml:space="preserve">(Se da cuenta de la integración del Licenciado Edgar Fernando Flores Mora, representante de la Cámara Nacional de Comercio, Servicios y Turismo de Guadalajara y el </w:t>
      </w:r>
      <w:r w:rsidDel="00000000" w:rsidR="00000000" w:rsidRPr="00000000">
        <w:rPr>
          <w:rFonts w:ascii="Times New Roman" w:cs="Times New Roman" w:eastAsia="Times New Roman" w:hAnsi="Times New Roman"/>
          <w:i w:val="1"/>
          <w:iCs w:val="1"/>
          <w:color w:val="000000"/>
          <w:rtl w:val="0"/>
        </w:rPr>
        <w:t xml:space="preserve">Maestro Gerardo Esteban Sánchez González, representante de la Coordinación General de Potencia Económica.)</w:t>
      </w:r>
    </w:p>
    <w:p w:rsidR="00000000" w:rsidDel="00000000" w:rsidP="00000000" w:rsidRDefault="00000000" w:rsidRPr="00000000" w14:paraId="00000015">
      <w:pPr>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3.- Adjudicaciones Directas para Aprobación</w:t>
      </w:r>
    </w:p>
    <w:p w:rsidR="00000000" w:rsidDel="00000000" w:rsidP="00000000" w:rsidRDefault="00000000" w:rsidRPr="00000000" w14:paraId="00000018">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del Orden del Día, quien menciona;</w:t>
      </w:r>
      <w:r w:rsidDel="00000000" w:rsidR="00000000" w:rsidRPr="00000000">
        <w:rPr>
          <w:rFonts w:ascii="Arial" w:cs="Arial" w:eastAsia="Arial" w:hAnsi="Arial"/>
          <w:color w:val="000000"/>
          <w:sz w:val="27"/>
          <w:szCs w:val="27"/>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b w:val="1"/>
          <w:bCs w:val="1"/>
          <w:i w:val="1"/>
          <w:iCs w:val="1"/>
          <w:rtl w:val="0"/>
        </w:rPr>
        <w:t xml:space="preserve">3.1.- Oficio: DPS/116/2026.- </w:t>
      </w:r>
      <w:r w:rsidDel="00000000" w:rsidR="00000000" w:rsidRPr="00000000">
        <w:rPr>
          <w:rFonts w:ascii="Times New Roman" w:cs="Times New Roman" w:eastAsia="Times New Roman" w:hAnsi="Times New Roman"/>
          <w:i w:val="1"/>
          <w:iCs w:val="1"/>
          <w:rtl w:val="0"/>
        </w:rPr>
        <w:t xml:space="preserve">Solicitado por la Coordinación General de Cercanía y Corresponsabilidad social por concepto de Evento del Día de Maestros, organizado por el Gobierno Municipal de Tlajomulco de Zúñiga del 2026. Es cuanto, presidente.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mencionó</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Está a su consideración la aprobación del punto antes mencionado a favor de la empresa </w:t>
      </w:r>
      <w:r w:rsidDel="00000000" w:rsidR="00000000" w:rsidRPr="00000000">
        <w:rPr>
          <w:rFonts w:ascii="Times New Roman" w:cs="Times New Roman" w:eastAsia="Times New Roman" w:hAnsi="Times New Roman"/>
          <w:b w:val="1"/>
          <w:bCs w:val="1"/>
          <w:i w:val="1"/>
          <w:iCs w:val="1"/>
          <w:color w:val="000000"/>
          <w:rtl w:val="0"/>
        </w:rPr>
        <w:t xml:space="preserve">COMERCIALIZADORA EMPRESARIAL NACIONAL DLON, SOCIEDAD ANONIMA DE CAPITAL VARIABLE</w:t>
      </w:r>
      <w:r w:rsidDel="00000000" w:rsidR="00000000" w:rsidRPr="00000000">
        <w:rPr>
          <w:rFonts w:ascii="Times New Roman" w:cs="Times New Roman" w:eastAsia="Times New Roman" w:hAnsi="Times New Roman"/>
          <w:i w:val="1"/>
          <w:iCs w:val="1"/>
          <w:color w:val="000000"/>
          <w:rtl w:val="0"/>
        </w:rPr>
        <w:t xml:space="preserve"> por la cantidad de $1,000,000.00 (Un millón de pesos 00/100 M.N.) I.V.A incluido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por lo que se pregunta si existiese alguna observación a la misma.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color w:val="000000"/>
          <w:rtl w:val="0"/>
        </w:rPr>
        <w:t xml:space="preserve">Al no existir alguna observación se procede a la votación nominal</w:t>
      </w:r>
      <w:r w:rsidDel="00000000" w:rsidR="00000000" w:rsidRPr="00000000">
        <w:rPr>
          <w:rFonts w:ascii="Times New Roman" w:cs="Times New Roman" w:eastAsia="Times New Roman" w:hAnsi="Times New Roman"/>
          <w:color w:val="000000"/>
          <w:rtl w:val="0"/>
        </w:rPr>
        <w:t xml:space="preserv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p>
    <w:p w:rsidR="00000000" w:rsidDel="00000000" w:rsidP="00000000" w:rsidRDefault="00000000" w:rsidRPr="00000000" w14:paraId="0000001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p>
    <w:p w:rsidR="00000000" w:rsidDel="00000000" w:rsidP="00000000" w:rsidRDefault="00000000" w:rsidRPr="00000000" w14:paraId="0000001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15:16 quince horas con dieciséis </w:t>
      </w:r>
      <w:r w:rsidDel="00000000" w:rsidR="00000000" w:rsidRPr="00000000">
        <w:rPr>
          <w:rFonts w:ascii="Times New Roman" w:cs="Times New Roman" w:eastAsia="Times New Roman" w:hAnsi="Times New Roman"/>
          <w:highlight w:val="white"/>
          <w:rtl w:val="0"/>
        </w:rPr>
        <w:t xml:space="preserve">minutos, del miércoles 13 trece de mayo de 2026 dos mil veintiséis, agradeciendo la asistencia de las y los presentes a la misma. </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34">
      <w:pPr>
        <w:spacing w:after="0" w:line="240" w:lineRule="auto"/>
        <w:rPr>
          <w:rFonts w:ascii="Times New Roman" w:cs="Times New Roman" w:eastAsia="Times New Roman" w:hAnsi="Times New Roman"/>
        </w:rPr>
      </w:pPr>
      <w:bookmarkStart w:colFirst="0" w:colLast="0" w:name="_heading=h.78f4m0odpnn6" w:id="3"/>
      <w:bookmarkEnd w:id="3"/>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Edgar Fernando Flores Mora</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Cámara Nacional de Comercio, Servicios y Turismo de Guadalajara.</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Gerardo Esteban Sánchez González</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Económica</w: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bookmarkStart w:colFirst="0" w:colLast="0" w:name="_heading=h.i9rdjhxhf7l0" w:id="4"/>
      <w:bookmarkEnd w:id="4"/>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Daniel Cortés Flores</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6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bookmarkStart w:colFirst="0" w:colLast="0" w:name="_heading=h.324u23v48jmo" w:id="5"/>
      <w:bookmarkEnd w:id="5"/>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Décima Segunda Sesión Extraordinaria del Comité de Adquisiciones del Municipio de Tlajomulco de Zúñiga, Jalisco del día 13 de mayo 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E">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knvcSqMZ80seSkrtSGOLpldaw==">CgMxLjAyDmguMjdqeXJmYnZ5c241Mg5oLnRuaTJyNmh0NGp0ajIOaC51eWJtdjI5eXBwZDkyDmguNzhmNG0wb2Rwbm42Mg5oLmk5cmRqaHhoZjdsMDIOaC4zMjR1MjN2NDhqbW84AHIhMXY3SEdaRjhFVXRsRDdLRVVpRjRLZkFQZnpFbVdFUW5u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