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22AEEC" w14:textId="77777777" w:rsidR="00A81FCC" w:rsidRPr="009839FD" w:rsidRDefault="00A81FCC" w:rsidP="00A81FCC">
      <w:pPr>
        <w:spacing w:after="0" w:line="240" w:lineRule="auto"/>
        <w:jc w:val="both"/>
        <w:rPr>
          <w:rFonts w:ascii="Century Gothic" w:hAnsi="Century Gothic" w:cstheme="minorHAnsi"/>
          <w:b/>
          <w:bCs/>
          <w:i/>
          <w:iCs/>
        </w:rPr>
      </w:pPr>
      <w:r w:rsidRPr="009839FD">
        <w:rPr>
          <w:rFonts w:ascii="Century Gothic" w:hAnsi="Century Gothic" w:cstheme="minorHAnsi"/>
          <w:b/>
          <w:bCs/>
          <w:i/>
          <w:iCs/>
        </w:rPr>
        <w:t>“Criterio 23, Listado de mandatos por orden Judicial que obligan al Municipio otorgar licencias, permisos y EJECUTAR LAUDOS LABORALES…”</w:t>
      </w:r>
    </w:p>
    <w:p w14:paraId="219D749E" w14:textId="77777777" w:rsidR="00A81FCC" w:rsidRPr="009839FD" w:rsidRDefault="00A81FCC" w:rsidP="00A81FCC">
      <w:pPr>
        <w:spacing w:after="0" w:line="240" w:lineRule="auto"/>
        <w:jc w:val="both"/>
        <w:rPr>
          <w:rFonts w:ascii="Century Gothic" w:hAnsi="Century Gothic" w:cstheme="minorHAnsi"/>
          <w:b/>
          <w:bCs/>
          <w:i/>
          <w:iCs/>
        </w:rPr>
      </w:pPr>
    </w:p>
    <w:tbl>
      <w:tblPr>
        <w:tblStyle w:val="Tabladecuadrcula4-nfasis6"/>
        <w:tblW w:w="8923" w:type="dxa"/>
        <w:tblLook w:val="04A0" w:firstRow="1" w:lastRow="0" w:firstColumn="1" w:lastColumn="0" w:noHBand="0" w:noVBand="1"/>
      </w:tblPr>
      <w:tblGrid>
        <w:gridCol w:w="2686"/>
        <w:gridCol w:w="2835"/>
        <w:gridCol w:w="3402"/>
      </w:tblGrid>
      <w:tr w:rsidR="00A81FCC" w:rsidRPr="009839FD" w14:paraId="1BDFFD66" w14:textId="77777777" w:rsidTr="00A81F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6" w:type="dxa"/>
            <w:hideMark/>
          </w:tcPr>
          <w:p w14:paraId="308FA5EB" w14:textId="77777777" w:rsidR="00A81FCC" w:rsidRPr="009839FD" w:rsidRDefault="00A81FCC" w:rsidP="00672ECB">
            <w:pPr>
              <w:spacing w:line="240" w:lineRule="auto"/>
              <w:jc w:val="center"/>
              <w:rPr>
                <w:rFonts w:ascii="Century Gothic" w:hAnsi="Century Gothic" w:cstheme="minorHAnsi"/>
              </w:rPr>
            </w:pPr>
            <w:bookmarkStart w:id="0" w:name="_Hlk241836799"/>
            <w:r w:rsidRPr="009839FD">
              <w:rPr>
                <w:rFonts w:ascii="Century Gothic" w:hAnsi="Century Gothic" w:cstheme="minorHAnsi"/>
              </w:rPr>
              <w:t>Nombre del Ciudadano Quejoso</w:t>
            </w:r>
          </w:p>
        </w:tc>
        <w:tc>
          <w:tcPr>
            <w:tcW w:w="2835" w:type="dxa"/>
            <w:hideMark/>
          </w:tcPr>
          <w:p w14:paraId="11DCFE04" w14:textId="77777777" w:rsidR="00A81FCC" w:rsidRPr="009839FD" w:rsidRDefault="00A81FCC" w:rsidP="00672EC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</w:rPr>
            </w:pPr>
            <w:r w:rsidRPr="009839FD">
              <w:rPr>
                <w:rFonts w:ascii="Century Gothic" w:hAnsi="Century Gothic" w:cstheme="minorHAnsi"/>
              </w:rPr>
              <w:t>Expediente</w:t>
            </w:r>
          </w:p>
        </w:tc>
        <w:tc>
          <w:tcPr>
            <w:tcW w:w="3402" w:type="dxa"/>
            <w:hideMark/>
          </w:tcPr>
          <w:p w14:paraId="6609AA87" w14:textId="77777777" w:rsidR="00A81FCC" w:rsidRPr="009839FD" w:rsidRDefault="00A81FCC" w:rsidP="00672EC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</w:rPr>
            </w:pPr>
            <w:r w:rsidRPr="009839FD">
              <w:rPr>
                <w:rFonts w:ascii="Century Gothic" w:hAnsi="Century Gothic" w:cstheme="minorHAnsi"/>
              </w:rPr>
              <w:t>PAGO DEL LAUDO</w:t>
            </w:r>
          </w:p>
        </w:tc>
      </w:tr>
      <w:tr w:rsidR="00A81FCC" w:rsidRPr="009839FD" w14:paraId="3DBAF6BE" w14:textId="77777777" w:rsidTr="00A81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6" w:type="dxa"/>
            <w:hideMark/>
          </w:tcPr>
          <w:p w14:paraId="7B08EB4C" w14:textId="77777777" w:rsidR="00A81FCC" w:rsidRPr="009839FD" w:rsidRDefault="00A81FCC" w:rsidP="00672ECB">
            <w:pPr>
              <w:spacing w:line="240" w:lineRule="auto"/>
              <w:jc w:val="center"/>
              <w:rPr>
                <w:rFonts w:ascii="Century Gothic" w:hAnsi="Century Gothic" w:cstheme="minorHAnsi"/>
              </w:rPr>
            </w:pPr>
            <w:r w:rsidRPr="009839FD">
              <w:rPr>
                <w:rFonts w:ascii="Century Gothic" w:hAnsi="Century Gothic" w:cstheme="minorHAnsi"/>
              </w:rPr>
              <w:t>Flores Laguna José Luis</w:t>
            </w:r>
          </w:p>
        </w:tc>
        <w:tc>
          <w:tcPr>
            <w:tcW w:w="2835" w:type="dxa"/>
            <w:hideMark/>
          </w:tcPr>
          <w:p w14:paraId="2037BA1F" w14:textId="77777777" w:rsidR="00A81FCC" w:rsidRPr="009839FD" w:rsidRDefault="00A81FCC" w:rsidP="00672EC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</w:rPr>
            </w:pPr>
            <w:r w:rsidRPr="009839FD">
              <w:rPr>
                <w:rFonts w:ascii="Century Gothic" w:hAnsi="Century Gothic" w:cstheme="minorHAnsi"/>
              </w:rPr>
              <w:t>Amp 1885/2025 Juzgado Cuarto de Distrito en Materia de Trabajo</w:t>
            </w:r>
          </w:p>
        </w:tc>
        <w:tc>
          <w:tcPr>
            <w:tcW w:w="3402" w:type="dxa"/>
            <w:hideMark/>
          </w:tcPr>
          <w:p w14:paraId="14EC0650" w14:textId="77777777" w:rsidR="00A81FCC" w:rsidRPr="009839FD" w:rsidRDefault="00A81FCC" w:rsidP="00672EC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theme="minorHAnsi"/>
              </w:rPr>
            </w:pPr>
            <w:r w:rsidRPr="009839FD">
              <w:rPr>
                <w:rFonts w:ascii="Century Gothic" w:hAnsi="Century Gothic" w:cstheme="minorHAnsi"/>
              </w:rPr>
              <w:t>$55,545.39</w:t>
            </w:r>
          </w:p>
        </w:tc>
      </w:tr>
      <w:tr w:rsidR="00A81FCC" w:rsidRPr="009839FD" w14:paraId="189D3F8D" w14:textId="77777777" w:rsidTr="00A81FCC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6" w:type="dxa"/>
          </w:tcPr>
          <w:p w14:paraId="48989C08" w14:textId="77777777" w:rsidR="00A81FCC" w:rsidRPr="009839FD" w:rsidRDefault="00A81FCC" w:rsidP="00672ECB">
            <w:pPr>
              <w:spacing w:line="240" w:lineRule="auto"/>
              <w:jc w:val="center"/>
              <w:rPr>
                <w:rFonts w:ascii="Century Gothic" w:hAnsi="Century Gothic" w:cstheme="minorHAnsi"/>
              </w:rPr>
            </w:pPr>
            <w:r w:rsidRPr="009839FD">
              <w:rPr>
                <w:rFonts w:ascii="Century Gothic" w:hAnsi="Century Gothic" w:cstheme="minorHAnsi"/>
              </w:rPr>
              <w:t>Baltazar Mojica José Martin</w:t>
            </w:r>
          </w:p>
        </w:tc>
        <w:tc>
          <w:tcPr>
            <w:tcW w:w="2835" w:type="dxa"/>
          </w:tcPr>
          <w:p w14:paraId="21A6C3E9" w14:textId="77777777" w:rsidR="00A81FCC" w:rsidRPr="009839FD" w:rsidRDefault="00A81FCC" w:rsidP="00672EC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</w:rPr>
            </w:pPr>
            <w:r w:rsidRPr="009839FD">
              <w:rPr>
                <w:rFonts w:ascii="Century Gothic" w:hAnsi="Century Gothic" w:cstheme="minorHAnsi"/>
              </w:rPr>
              <w:t>Amp 316/2025 Juzgado Quinto de Distrito en Materia de Trabajo</w:t>
            </w:r>
          </w:p>
        </w:tc>
        <w:tc>
          <w:tcPr>
            <w:tcW w:w="3402" w:type="dxa"/>
          </w:tcPr>
          <w:p w14:paraId="15B695CB" w14:textId="77777777" w:rsidR="00A81FCC" w:rsidRPr="009839FD" w:rsidRDefault="00A81FCC" w:rsidP="00672EC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theme="minorHAnsi"/>
              </w:rPr>
            </w:pPr>
            <w:r w:rsidRPr="009839FD">
              <w:rPr>
                <w:rFonts w:ascii="Century Gothic" w:hAnsi="Century Gothic" w:cstheme="minorHAnsi"/>
              </w:rPr>
              <w:t>$64,496.23</w:t>
            </w:r>
          </w:p>
        </w:tc>
      </w:tr>
      <w:bookmarkEnd w:id="0"/>
    </w:tbl>
    <w:p w14:paraId="2C756BD9" w14:textId="77777777" w:rsidR="00A81FCC" w:rsidRDefault="00A81FCC" w:rsidP="00A81FCC">
      <w:pPr>
        <w:spacing w:after="0" w:line="240" w:lineRule="auto"/>
        <w:jc w:val="both"/>
        <w:rPr>
          <w:rFonts w:ascii="Century Gothic" w:hAnsi="Century Gothic" w:cstheme="minorHAnsi"/>
          <w:b/>
          <w:bCs/>
          <w:i/>
          <w:iCs/>
        </w:rPr>
      </w:pPr>
    </w:p>
    <w:p w14:paraId="1EC69AB5" w14:textId="77777777" w:rsidR="00A81FCC" w:rsidRPr="000202EF" w:rsidRDefault="00A81FCC" w:rsidP="00A81FCC">
      <w:pPr>
        <w:spacing w:after="0" w:line="240" w:lineRule="auto"/>
        <w:ind w:firstLine="708"/>
        <w:jc w:val="both"/>
        <w:rPr>
          <w:rFonts w:ascii="Century Gothic" w:hAnsi="Century Gothic" w:cstheme="minorHAnsi"/>
          <w:b/>
          <w:bCs/>
          <w:i/>
          <w:iCs/>
          <w:u w:val="single"/>
        </w:rPr>
      </w:pPr>
      <w:bookmarkStart w:id="1" w:name="_GoBack"/>
      <w:bookmarkEnd w:id="1"/>
    </w:p>
    <w:sectPr w:rsidR="00A81FCC" w:rsidRPr="000202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FCC"/>
    <w:rsid w:val="000202EF"/>
    <w:rsid w:val="001E6688"/>
    <w:rsid w:val="00A8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94FDD"/>
  <w15:chartTrackingRefBased/>
  <w15:docId w15:val="{91CB4DEF-7B2B-4D0C-9CF8-7C032F223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FCC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A81FC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1FC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1FC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1FC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1FC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1FC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1FC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1FC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1FC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1F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1F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1F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1FC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1FC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1F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1FC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1F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1F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1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1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1FC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1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1FC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A81FC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1FCC"/>
    <w:pPr>
      <w:spacing w:line="278" w:lineRule="auto"/>
      <w:ind w:left="720"/>
      <w:contextualSpacing/>
    </w:pPr>
    <w:rPr>
      <w:sz w:val="24"/>
      <w:szCs w:val="24"/>
    </w:rPr>
  </w:style>
  <w:style w:type="character" w:styleId="nfasisintenso">
    <w:name w:val="Intense Emphasis"/>
    <w:basedOn w:val="Fuentedeprrafopredeter"/>
    <w:uiPriority w:val="21"/>
    <w:qFormat/>
    <w:rsid w:val="00A81FC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1F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1FC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1FCC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81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A81FC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43E1A-BC57-42F5-A747-829987435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336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AKETZALLI RODRIGUEZ POLITRON.</dc:creator>
  <cp:keywords/>
  <dc:description/>
  <cp:lastModifiedBy>ARMANDO LARA CORTES</cp:lastModifiedBy>
  <cp:revision>2</cp:revision>
  <dcterms:created xsi:type="dcterms:W3CDTF">2026-10-07T16:43:00Z</dcterms:created>
  <dcterms:modified xsi:type="dcterms:W3CDTF">2026-10-07T18:21:00Z</dcterms:modified>
</cp:coreProperties>
</file>