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000000">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000000">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7BF2342F" w:rsidR="002E7E05" w:rsidRDefault="00000000">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AC3906">
        <w:rPr>
          <w:rFonts w:ascii="Arial" w:eastAsia="Arial" w:hAnsi="Arial" w:cs="Arial"/>
          <w:b/>
        </w:rPr>
        <w:t>LOCAL</w:t>
      </w:r>
      <w:r>
        <w:rPr>
          <w:rFonts w:ascii="Arial" w:eastAsia="Arial" w:hAnsi="Arial" w:cs="Arial"/>
          <w:b/>
        </w:rPr>
        <w:t>”</w:t>
      </w:r>
    </w:p>
    <w:p w14:paraId="3A6C3136" w14:textId="2981A78D" w:rsidR="002E7E05" w:rsidRDefault="00EF3416">
      <w:pPr>
        <w:spacing w:line="240" w:lineRule="auto"/>
        <w:ind w:right="622"/>
        <w:jc w:val="center"/>
        <w:rPr>
          <w:rFonts w:ascii="Arial" w:eastAsia="Arial" w:hAnsi="Arial" w:cs="Arial"/>
          <w:b/>
        </w:rPr>
      </w:pPr>
      <w:bookmarkStart w:id="0" w:name="_heading=h.gjdgxs" w:colFirst="0" w:colLast="0"/>
      <w:bookmarkStart w:id="1" w:name="_Hlk137652614"/>
      <w:bookmarkStart w:id="2" w:name="_Hlk179915919"/>
      <w:bookmarkEnd w:id="0"/>
      <w:r>
        <w:rPr>
          <w:rFonts w:ascii="Arial" w:eastAsia="Arial" w:hAnsi="Arial" w:cs="Arial"/>
          <w:b/>
          <w:bCs/>
        </w:rPr>
        <w:t>OM-58/2024</w:t>
      </w:r>
    </w:p>
    <w:p w14:paraId="63A8A547" w14:textId="3BC18AC3" w:rsidR="002E7E05" w:rsidRDefault="00000000">
      <w:pPr>
        <w:spacing w:line="240" w:lineRule="auto"/>
        <w:ind w:right="622"/>
        <w:jc w:val="center"/>
        <w:rPr>
          <w:rFonts w:ascii="Arial" w:eastAsia="Arial" w:hAnsi="Arial" w:cs="Arial"/>
          <w:b/>
        </w:rPr>
      </w:pPr>
      <w:bookmarkStart w:id="3" w:name="_Hlk133395109"/>
      <w:r>
        <w:rPr>
          <w:rFonts w:ascii="Arial" w:eastAsia="Arial" w:hAnsi="Arial" w:cs="Arial"/>
          <w:b/>
        </w:rPr>
        <w:t>“</w:t>
      </w:r>
      <w:bookmarkEnd w:id="1"/>
      <w:bookmarkEnd w:id="3"/>
      <w:r w:rsidR="00EF3416">
        <w:rPr>
          <w:rFonts w:ascii="Arial" w:eastAsia="Arial" w:hAnsi="Arial" w:cs="Arial"/>
          <w:b/>
        </w:rPr>
        <w:t xml:space="preserve">ADQUISICIÓN DEL SERVICIO DE </w:t>
      </w:r>
      <w:r w:rsidR="00E81BF9">
        <w:rPr>
          <w:rFonts w:ascii="Arial" w:eastAsia="Arial" w:hAnsi="Arial" w:cs="Arial"/>
          <w:b/>
        </w:rPr>
        <w:t>SEGURO PARA EL PARQUE VEHICULAR PARA EL GOBIERNO MUNICIPAL DE TLAJOMULCO DE ZÚÑIGA, JALISCO (ACORTADA)”</w:t>
      </w:r>
    </w:p>
    <w:bookmarkEnd w:id="2"/>
    <w:p w14:paraId="57D98BA1" w14:textId="77777777" w:rsidR="002E7E05" w:rsidRDefault="002E7E05">
      <w:pPr>
        <w:spacing w:line="240" w:lineRule="auto"/>
        <w:ind w:right="622"/>
        <w:jc w:val="center"/>
        <w:rPr>
          <w:rFonts w:ascii="Arial" w:eastAsia="Arial" w:hAnsi="Arial" w:cs="Arial"/>
          <w:b/>
        </w:rPr>
      </w:pPr>
    </w:p>
    <w:p w14:paraId="4FCE7C79" w14:textId="3C1E76AF" w:rsidR="002E7E05" w:rsidRDefault="00000000">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AC3906">
        <w:rPr>
          <w:rFonts w:ascii="Arial" w:eastAsia="Arial" w:hAnsi="Arial" w:cs="Arial"/>
          <w:color w:val="000000"/>
        </w:rPr>
        <w:t>LOCAL</w:t>
      </w:r>
      <w:r>
        <w:rPr>
          <w:rFonts w:ascii="Arial" w:eastAsia="Arial" w:hAnsi="Arial" w:cs="Arial"/>
          <w:color w:val="000000"/>
        </w:rPr>
        <w:t xml:space="preserve"> para la </w:t>
      </w:r>
      <w:r>
        <w:rPr>
          <w:rFonts w:ascii="Arial" w:eastAsia="Arial" w:hAnsi="Arial" w:cs="Arial"/>
          <w:b/>
          <w:color w:val="000000"/>
        </w:rPr>
        <w:t>“</w:t>
      </w:r>
      <w:r w:rsidR="00EF3416">
        <w:rPr>
          <w:rFonts w:ascii="Arial" w:eastAsia="Arial" w:hAnsi="Arial" w:cs="Arial"/>
          <w:b/>
          <w:color w:val="000000"/>
        </w:rPr>
        <w:t xml:space="preserve">ADQUISICIÓN DEL SERVICIO DE </w:t>
      </w:r>
      <w:r w:rsidR="00E81BF9">
        <w:rPr>
          <w:rFonts w:ascii="Arial" w:eastAsia="Arial" w:hAnsi="Arial" w:cs="Arial"/>
          <w:b/>
          <w:color w:val="000000"/>
        </w:rPr>
        <w:t>SEGURO PARA EL PARQUE VEHICULAR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000000">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6D348A0D" w:rsidR="002E7E05" w:rsidRDefault="00EF3416">
            <w:pPr>
              <w:ind w:right="622"/>
              <w:rPr>
                <w:rFonts w:ascii="Arial" w:eastAsia="Arial" w:hAnsi="Arial" w:cs="Arial"/>
              </w:rPr>
            </w:pPr>
            <w:r>
              <w:rPr>
                <w:rFonts w:ascii="Arial" w:eastAsia="Arial" w:hAnsi="Arial" w:cs="Arial"/>
                <w:b/>
                <w:bCs/>
              </w:rPr>
              <w:t>OM-58/2024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Default="00000000">
            <w:pPr>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09A4FEAA" w14:textId="58237926" w:rsidR="002E7E05" w:rsidRDefault="00000000">
            <w:pPr>
              <w:ind w:right="-105"/>
              <w:rPr>
                <w:rFonts w:ascii="Arial" w:eastAsia="Arial" w:hAnsi="Arial" w:cs="Arial"/>
                <w:color w:val="000000"/>
              </w:rPr>
            </w:pPr>
            <w:r w:rsidRPr="00D01ACD">
              <w:rPr>
                <w:rFonts w:ascii="Arial" w:eastAsia="Arial" w:hAnsi="Arial" w:cs="Arial"/>
                <w:b/>
                <w:color w:val="000000"/>
              </w:rPr>
              <w:t>$</w:t>
            </w:r>
            <w:r w:rsidR="00D01ACD" w:rsidRPr="00D01ACD">
              <w:rPr>
                <w:rFonts w:ascii="Arial" w:eastAsia="Arial" w:hAnsi="Arial" w:cs="Arial"/>
                <w:b/>
                <w:color w:val="000000"/>
              </w:rPr>
              <w:t>2,770</w:t>
            </w:r>
            <w:r w:rsidRPr="00D01ACD">
              <w:rPr>
                <w:rFonts w:ascii="Arial" w:eastAsia="Arial" w:hAnsi="Arial" w:cs="Arial"/>
                <w:b/>
                <w:color w:val="000000"/>
              </w:rPr>
              <w:t>.00</w:t>
            </w:r>
            <w:r w:rsidRPr="00D01ACD">
              <w:rPr>
                <w:rFonts w:ascii="Arial" w:eastAsia="Arial" w:hAnsi="Arial" w:cs="Arial"/>
                <w:color w:val="000000"/>
              </w:rPr>
              <w:t xml:space="preserve"> de</w:t>
            </w:r>
            <w:r>
              <w:rPr>
                <w:rFonts w:ascii="Arial" w:eastAsia="Arial" w:hAnsi="Arial" w:cs="Arial"/>
                <w:color w:val="000000"/>
              </w:rPr>
              <w:t xml:space="preserv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000000">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7E7BDFD9" w:rsidR="002E7E05" w:rsidRDefault="00000000">
            <w:pPr>
              <w:ind w:right="-105"/>
              <w:rPr>
                <w:rFonts w:ascii="Arial" w:eastAsia="Arial" w:hAnsi="Arial" w:cs="Arial"/>
                <w:color w:val="000000"/>
              </w:rPr>
            </w:pPr>
            <w:r>
              <w:rPr>
                <w:rFonts w:ascii="Arial" w:eastAsia="Arial" w:hAnsi="Arial" w:cs="Arial"/>
                <w:color w:val="000000"/>
              </w:rPr>
              <w:t xml:space="preserve">Viernes </w:t>
            </w:r>
            <w:r w:rsidR="0076423F" w:rsidRPr="0076423F">
              <w:rPr>
                <w:rFonts w:ascii="Arial" w:eastAsia="Arial" w:hAnsi="Arial" w:cs="Arial"/>
                <w:b/>
                <w:bCs/>
                <w:color w:val="000000"/>
              </w:rPr>
              <w:t>0</w:t>
            </w:r>
            <w:r w:rsidR="0098710C" w:rsidRPr="0076423F">
              <w:rPr>
                <w:rFonts w:ascii="Arial" w:eastAsia="Arial" w:hAnsi="Arial" w:cs="Arial"/>
                <w:b/>
                <w:bCs/>
                <w:color w:val="000000"/>
              </w:rPr>
              <w:t>1</w:t>
            </w:r>
            <w:r>
              <w:rPr>
                <w:rFonts w:ascii="Arial" w:eastAsia="Arial" w:hAnsi="Arial" w:cs="Arial"/>
                <w:b/>
                <w:bCs/>
                <w:color w:val="000000"/>
              </w:rPr>
              <w:t xml:space="preserve"> de </w:t>
            </w:r>
            <w:r w:rsidR="0076423F">
              <w:rPr>
                <w:rFonts w:ascii="Arial" w:eastAsia="Arial" w:hAnsi="Arial" w:cs="Arial"/>
                <w:b/>
                <w:bCs/>
                <w:color w:val="000000"/>
              </w:rPr>
              <w:t xml:space="preserve">noviembre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000000">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5DCAED76" w:rsidR="002E7E05" w:rsidRDefault="00000000">
            <w:pPr>
              <w:ind w:right="-105"/>
              <w:rPr>
                <w:rFonts w:ascii="Arial" w:eastAsia="Arial" w:hAnsi="Arial" w:cs="Arial"/>
                <w:color w:val="000000"/>
              </w:rPr>
            </w:pPr>
            <w:r>
              <w:rPr>
                <w:rFonts w:ascii="Arial" w:eastAsia="Arial" w:hAnsi="Arial" w:cs="Arial"/>
                <w:color w:val="000000"/>
              </w:rPr>
              <w:t xml:space="preserve">Viernes </w:t>
            </w:r>
            <w:r w:rsidR="0076423F" w:rsidRPr="0076423F">
              <w:rPr>
                <w:rFonts w:ascii="Arial" w:eastAsia="Arial" w:hAnsi="Arial" w:cs="Arial"/>
                <w:b/>
                <w:bCs/>
                <w:color w:val="000000"/>
              </w:rPr>
              <w:t>0</w:t>
            </w:r>
            <w:r w:rsidR="0098710C" w:rsidRPr="0076423F">
              <w:rPr>
                <w:rFonts w:ascii="Arial" w:eastAsia="Arial" w:hAnsi="Arial" w:cs="Arial"/>
                <w:b/>
                <w:bCs/>
                <w:color w:val="000000"/>
              </w:rPr>
              <w:t>1</w:t>
            </w:r>
            <w:r>
              <w:rPr>
                <w:rFonts w:ascii="Arial" w:eastAsia="Arial" w:hAnsi="Arial" w:cs="Arial"/>
                <w:b/>
                <w:bCs/>
                <w:color w:val="000000"/>
              </w:rPr>
              <w:t xml:space="preserve"> de</w:t>
            </w:r>
            <w:r>
              <w:rPr>
                <w:rFonts w:ascii="Arial" w:eastAsia="Arial" w:hAnsi="Arial" w:cs="Arial"/>
                <w:b/>
                <w:color w:val="000000"/>
              </w:rPr>
              <w:t xml:space="preserve"> </w:t>
            </w:r>
            <w:r w:rsidR="0076423F">
              <w:rPr>
                <w:rFonts w:ascii="Arial" w:eastAsia="Arial" w:hAnsi="Arial" w:cs="Arial"/>
                <w:b/>
                <w:color w:val="000000"/>
              </w:rPr>
              <w:t xml:space="preserve">noviembre </w:t>
            </w:r>
            <w:r>
              <w:rPr>
                <w:rFonts w:ascii="Arial" w:eastAsia="Arial" w:hAnsi="Arial" w:cs="Arial"/>
                <w:b/>
                <w:color w:val="000000"/>
              </w:rPr>
              <w:t>del 2024</w:t>
            </w:r>
          </w:p>
        </w:tc>
      </w:tr>
      <w:tr w:rsidR="002E7E05" w14:paraId="42AFABCB" w14:textId="77777777">
        <w:trPr>
          <w:trHeight w:val="834"/>
        </w:trPr>
        <w:tc>
          <w:tcPr>
            <w:tcW w:w="4819" w:type="dxa"/>
            <w:shd w:val="clear" w:color="auto" w:fill="auto"/>
          </w:tcPr>
          <w:p w14:paraId="331AC067" w14:textId="77777777" w:rsidR="002E7E05" w:rsidRDefault="00000000">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6E9FCFAE" w:rsidR="002E7E05" w:rsidRDefault="00000000">
            <w:pPr>
              <w:ind w:right="-105"/>
              <w:rPr>
                <w:rFonts w:ascii="Arial" w:eastAsia="Arial" w:hAnsi="Arial" w:cs="Arial"/>
                <w:b/>
                <w:color w:val="000000"/>
              </w:rPr>
            </w:pPr>
            <w:r>
              <w:rPr>
                <w:rFonts w:ascii="Arial" w:eastAsia="Arial" w:hAnsi="Arial" w:cs="Arial"/>
                <w:color w:val="000000"/>
              </w:rPr>
              <w:t>Has</w:t>
            </w:r>
            <w:r w:rsidR="009565AA">
              <w:rPr>
                <w:rFonts w:ascii="Arial" w:eastAsia="Arial" w:hAnsi="Arial" w:cs="Arial"/>
                <w:color w:val="000000"/>
              </w:rPr>
              <w:t>t</w:t>
            </w:r>
            <w:r>
              <w:rPr>
                <w:rFonts w:ascii="Arial" w:eastAsia="Arial" w:hAnsi="Arial" w:cs="Arial"/>
                <w:color w:val="000000"/>
              </w:rPr>
              <w:t xml:space="preserve">a el </w:t>
            </w:r>
            <w:r w:rsidR="00E81BF9">
              <w:rPr>
                <w:rFonts w:ascii="Arial" w:eastAsia="Arial" w:hAnsi="Arial" w:cs="Arial"/>
                <w:color w:val="000000"/>
              </w:rPr>
              <w:t xml:space="preserve">lunes </w:t>
            </w:r>
            <w:r w:rsidR="0076423F">
              <w:rPr>
                <w:rFonts w:ascii="Arial" w:eastAsia="Arial" w:hAnsi="Arial" w:cs="Arial"/>
                <w:b/>
                <w:bCs/>
                <w:color w:val="000000"/>
              </w:rPr>
              <w:t>0</w:t>
            </w:r>
            <w:r w:rsidR="00E81BF9">
              <w:rPr>
                <w:rFonts w:ascii="Arial" w:eastAsia="Arial" w:hAnsi="Arial" w:cs="Arial"/>
                <w:b/>
                <w:bCs/>
                <w:color w:val="000000"/>
              </w:rPr>
              <w:t>4</w:t>
            </w:r>
            <w:r>
              <w:rPr>
                <w:rFonts w:ascii="Arial" w:eastAsia="Arial" w:hAnsi="Arial" w:cs="Arial"/>
                <w:b/>
                <w:bCs/>
                <w:color w:val="000000"/>
              </w:rPr>
              <w:t xml:space="preserve"> d</w:t>
            </w:r>
            <w:r>
              <w:rPr>
                <w:rFonts w:ascii="Arial" w:eastAsia="Arial" w:hAnsi="Arial" w:cs="Arial"/>
                <w:b/>
                <w:color w:val="000000"/>
              </w:rPr>
              <w:t xml:space="preserve">e </w:t>
            </w:r>
            <w:r w:rsidR="0076423F">
              <w:rPr>
                <w:rFonts w:ascii="Arial" w:eastAsia="Arial" w:hAnsi="Arial" w:cs="Arial"/>
                <w:b/>
                <w:color w:val="000000"/>
              </w:rPr>
              <w:t xml:space="preserve">noviembre </w:t>
            </w:r>
            <w:r>
              <w:rPr>
                <w:rFonts w:ascii="Arial" w:eastAsia="Arial" w:hAnsi="Arial" w:cs="Arial"/>
                <w:b/>
                <w:color w:val="000000"/>
              </w:rPr>
              <w:t xml:space="preserve">del 2024 </w:t>
            </w:r>
            <w:r>
              <w:rPr>
                <w:rFonts w:ascii="Arial" w:eastAsia="Arial" w:hAnsi="Arial" w:cs="Arial"/>
                <w:color w:val="000000"/>
              </w:rPr>
              <w:t>a las 1</w:t>
            </w:r>
            <w:r w:rsidR="00AA19B1">
              <w:rPr>
                <w:rFonts w:ascii="Arial" w:eastAsia="Arial" w:hAnsi="Arial" w:cs="Arial"/>
                <w:color w:val="000000"/>
              </w:rPr>
              <w:t>5</w:t>
            </w:r>
            <w:r>
              <w:rPr>
                <w:rFonts w:ascii="Arial" w:eastAsia="Arial" w:hAnsi="Arial" w:cs="Arial"/>
                <w:color w:val="000000"/>
              </w:rPr>
              <w:t xml:space="preserve">:00 horas, correo: </w:t>
            </w:r>
            <w:hyperlink r:id="rId10">
              <w:r w:rsidR="002E7E05">
                <w:rPr>
                  <w:rFonts w:ascii="Arial" w:eastAsia="Arial" w:hAnsi="Arial" w:cs="Arial"/>
                  <w:color w:val="0000FF"/>
                  <w:u w:val="single"/>
                </w:rPr>
                <w:t>licitaciones@tlajomulco.gob.mx</w:t>
              </w:r>
            </w:hyperlink>
          </w:p>
        </w:tc>
      </w:tr>
      <w:tr w:rsidR="002E7E05" w14:paraId="3B29BB5D" w14:textId="77777777">
        <w:trPr>
          <w:trHeight w:val="557"/>
        </w:trPr>
        <w:tc>
          <w:tcPr>
            <w:tcW w:w="4819" w:type="dxa"/>
            <w:shd w:val="clear" w:color="auto" w:fill="auto"/>
          </w:tcPr>
          <w:p w14:paraId="685E5D3D" w14:textId="77777777" w:rsidR="002E7E05" w:rsidRDefault="00000000">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0261A788" w:rsidR="002E7E05" w:rsidRDefault="00E81BF9">
            <w:pPr>
              <w:ind w:right="-105"/>
              <w:rPr>
                <w:rFonts w:ascii="Arial" w:eastAsia="Arial" w:hAnsi="Arial" w:cs="Arial"/>
                <w:color w:val="000000"/>
              </w:rPr>
            </w:pPr>
            <w:r>
              <w:rPr>
                <w:rFonts w:ascii="Arial" w:eastAsia="Arial" w:hAnsi="Arial" w:cs="Arial"/>
              </w:rPr>
              <w:t>Martes</w:t>
            </w:r>
            <w:r w:rsidR="0098710C">
              <w:rPr>
                <w:rFonts w:ascii="Arial" w:eastAsia="Arial" w:hAnsi="Arial" w:cs="Arial"/>
              </w:rPr>
              <w:t xml:space="preserve"> </w:t>
            </w:r>
            <w:r w:rsidR="0076423F">
              <w:rPr>
                <w:rFonts w:ascii="Arial" w:eastAsia="Arial" w:hAnsi="Arial" w:cs="Arial"/>
                <w:b/>
                <w:bCs/>
              </w:rPr>
              <w:t>0</w:t>
            </w:r>
            <w:r>
              <w:rPr>
                <w:rFonts w:ascii="Arial" w:eastAsia="Arial" w:hAnsi="Arial" w:cs="Arial"/>
                <w:b/>
                <w:bCs/>
              </w:rPr>
              <w:t>5</w:t>
            </w:r>
            <w:r w:rsidR="0098710C">
              <w:rPr>
                <w:rFonts w:ascii="Arial" w:eastAsia="Arial" w:hAnsi="Arial" w:cs="Arial"/>
                <w:b/>
                <w:bCs/>
              </w:rPr>
              <w:t xml:space="preserve"> de </w:t>
            </w:r>
            <w:r w:rsidR="0076423F">
              <w:rPr>
                <w:rFonts w:ascii="Arial" w:eastAsia="Arial" w:hAnsi="Arial" w:cs="Arial"/>
                <w:b/>
                <w:bCs/>
              </w:rPr>
              <w:t xml:space="preserve">noviembre </w:t>
            </w:r>
            <w:r w:rsidR="0098710C">
              <w:rPr>
                <w:rFonts w:ascii="Arial" w:eastAsia="Arial" w:hAnsi="Arial" w:cs="Arial"/>
                <w:b/>
              </w:rPr>
              <w:t xml:space="preserve">del 2024 </w:t>
            </w:r>
            <w:r w:rsidR="0098710C">
              <w:rPr>
                <w:rFonts w:ascii="Arial" w:eastAsia="Arial" w:hAnsi="Arial" w:cs="Arial"/>
                <w:b/>
                <w:color w:val="000000"/>
              </w:rPr>
              <w:t>a las 1</w:t>
            </w:r>
            <w:r>
              <w:rPr>
                <w:rFonts w:ascii="Arial" w:eastAsia="Arial" w:hAnsi="Arial" w:cs="Arial"/>
                <w:b/>
                <w:color w:val="000000"/>
              </w:rPr>
              <w:t>6</w:t>
            </w:r>
            <w:r w:rsidR="0098710C">
              <w:rPr>
                <w:rFonts w:ascii="Arial" w:eastAsia="Arial" w:hAnsi="Arial" w:cs="Arial"/>
                <w:b/>
                <w:color w:val="000000"/>
              </w:rPr>
              <w:t>:00</w:t>
            </w:r>
            <w:r w:rsidR="0098710C">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E7E05" w14:paraId="0B6B9F0B" w14:textId="77777777">
        <w:trPr>
          <w:trHeight w:val="1157"/>
        </w:trPr>
        <w:tc>
          <w:tcPr>
            <w:tcW w:w="4819" w:type="dxa"/>
            <w:shd w:val="clear" w:color="auto" w:fill="auto"/>
          </w:tcPr>
          <w:p w14:paraId="4B05AEA9" w14:textId="77777777" w:rsidR="002E7E05" w:rsidRDefault="00000000">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AD20A1E" w:rsidR="002E7E05" w:rsidRDefault="00000000">
            <w:pPr>
              <w:ind w:right="-105"/>
              <w:rPr>
                <w:rFonts w:ascii="Arial" w:eastAsia="Arial" w:hAnsi="Arial" w:cs="Arial"/>
              </w:rPr>
            </w:pPr>
            <w:r>
              <w:rPr>
                <w:rFonts w:ascii="Arial" w:eastAsia="Arial" w:hAnsi="Arial" w:cs="Arial"/>
                <w:color w:val="000000"/>
              </w:rPr>
              <w:t xml:space="preserve">La presentación de proposiciones iniciará el Viernes </w:t>
            </w:r>
            <w:r w:rsidR="00E81BF9">
              <w:rPr>
                <w:rFonts w:ascii="Arial" w:eastAsia="Arial" w:hAnsi="Arial" w:cs="Arial"/>
                <w:b/>
                <w:bCs/>
                <w:color w:val="000000"/>
              </w:rPr>
              <w:t>08</w:t>
            </w:r>
            <w:r>
              <w:rPr>
                <w:rFonts w:ascii="Arial" w:eastAsia="Arial" w:hAnsi="Arial" w:cs="Arial"/>
                <w:b/>
                <w:color w:val="000000"/>
              </w:rPr>
              <w:t xml:space="preserve"> de </w:t>
            </w:r>
            <w:r w:rsidR="0076423F">
              <w:rPr>
                <w:rFonts w:ascii="Arial" w:eastAsia="Arial" w:hAnsi="Arial" w:cs="Arial"/>
                <w:b/>
                <w:color w:val="000000"/>
              </w:rPr>
              <w:t xml:space="preserve">noviembre </w:t>
            </w:r>
            <w:r>
              <w:rPr>
                <w:rFonts w:ascii="Arial" w:eastAsia="Arial" w:hAnsi="Arial" w:cs="Arial"/>
                <w:b/>
                <w:color w:val="000000"/>
              </w:rPr>
              <w:t>2024 a las 8:10 y concluirá a las 8:</w:t>
            </w:r>
            <w:r w:rsidR="0076423F">
              <w:rPr>
                <w:rFonts w:ascii="Arial" w:eastAsia="Arial" w:hAnsi="Arial" w:cs="Arial"/>
                <w:b/>
                <w:color w:val="000000"/>
              </w:rPr>
              <w:t>35</w:t>
            </w:r>
            <w:r>
              <w:rPr>
                <w:rFonts w:ascii="Arial" w:eastAsia="Arial" w:hAnsi="Arial" w:cs="Arial"/>
                <w:b/>
                <w:color w:val="000000"/>
              </w:rPr>
              <w:t xml:space="preserve"> horas </w:t>
            </w:r>
            <w:r>
              <w:rPr>
                <w:rFonts w:ascii="Arial" w:eastAsia="Arial" w:hAnsi="Arial" w:cs="Arial"/>
                <w:color w:val="000000"/>
              </w:rPr>
              <w:t xml:space="preserve">en el inmueble ubicado en el </w:t>
            </w:r>
            <w:r>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E7E05" w14:paraId="04DC9E94" w14:textId="77777777">
        <w:trPr>
          <w:trHeight w:val="1157"/>
        </w:trPr>
        <w:tc>
          <w:tcPr>
            <w:tcW w:w="4819" w:type="dxa"/>
            <w:shd w:val="clear" w:color="auto" w:fill="auto"/>
          </w:tcPr>
          <w:p w14:paraId="3AC12BC2" w14:textId="77777777" w:rsidR="002E7E05" w:rsidRDefault="00000000">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257C3D09" w:rsidR="002E7E05" w:rsidRDefault="00000000">
            <w:pPr>
              <w:ind w:right="-105"/>
              <w:rPr>
                <w:rFonts w:ascii="Arial" w:eastAsia="Arial" w:hAnsi="Arial" w:cs="Arial"/>
              </w:rPr>
            </w:pPr>
            <w:r>
              <w:rPr>
                <w:rFonts w:ascii="Arial" w:eastAsia="Arial" w:hAnsi="Arial" w:cs="Arial"/>
                <w:color w:val="000000"/>
              </w:rPr>
              <w:t xml:space="preserve">La apertura de proposiciones iniciará el viernes </w:t>
            </w:r>
            <w:r w:rsidR="00E81BF9">
              <w:rPr>
                <w:rFonts w:ascii="Arial" w:eastAsia="Arial" w:hAnsi="Arial" w:cs="Arial"/>
                <w:b/>
                <w:bCs/>
                <w:color w:val="000000"/>
              </w:rPr>
              <w:t>08</w:t>
            </w:r>
            <w:r>
              <w:rPr>
                <w:rFonts w:ascii="Arial" w:eastAsia="Arial" w:hAnsi="Arial" w:cs="Arial"/>
                <w:b/>
                <w:bCs/>
              </w:rPr>
              <w:t xml:space="preserve"> </w:t>
            </w:r>
            <w:r>
              <w:rPr>
                <w:rFonts w:ascii="Arial" w:eastAsia="Arial" w:hAnsi="Arial" w:cs="Arial"/>
                <w:b/>
                <w:color w:val="000000"/>
              </w:rPr>
              <w:t xml:space="preserve">de </w:t>
            </w:r>
            <w:r w:rsidR="00EB0070">
              <w:rPr>
                <w:rFonts w:ascii="Arial" w:eastAsia="Arial" w:hAnsi="Arial" w:cs="Arial"/>
                <w:b/>
                <w:color w:val="000000"/>
              </w:rPr>
              <w:t xml:space="preserve">noviembre </w:t>
            </w:r>
            <w:r>
              <w:rPr>
                <w:rFonts w:ascii="Arial" w:eastAsia="Arial" w:hAnsi="Arial" w:cs="Arial"/>
                <w:b/>
                <w:color w:val="000000"/>
              </w:rPr>
              <w:t>2024 a las 8:</w:t>
            </w:r>
            <w:r w:rsidR="0076423F">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el </w:t>
            </w:r>
            <w:r>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2E7E05" w14:paraId="57C77DF0" w14:textId="77777777">
        <w:tc>
          <w:tcPr>
            <w:tcW w:w="4819" w:type="dxa"/>
            <w:shd w:val="clear" w:color="auto" w:fill="auto"/>
          </w:tcPr>
          <w:p w14:paraId="1EBC3B55" w14:textId="77777777" w:rsidR="002E7E05" w:rsidRDefault="00000000">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2E7E05" w:rsidRDefault="00000000">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2E7E05" w14:paraId="489BE347" w14:textId="77777777">
        <w:tc>
          <w:tcPr>
            <w:tcW w:w="4819" w:type="dxa"/>
            <w:shd w:val="clear" w:color="auto" w:fill="auto"/>
          </w:tcPr>
          <w:p w14:paraId="1B373F93" w14:textId="77777777" w:rsidR="002E7E05" w:rsidRDefault="00000000">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2E7E05" w:rsidRDefault="00000000">
            <w:pPr>
              <w:ind w:right="622"/>
              <w:rPr>
                <w:rFonts w:ascii="Arial" w:eastAsia="Arial" w:hAnsi="Arial" w:cs="Arial"/>
              </w:rPr>
            </w:pPr>
            <w:r>
              <w:rPr>
                <w:rFonts w:ascii="Arial" w:eastAsia="Arial" w:hAnsi="Arial" w:cs="Arial"/>
              </w:rPr>
              <w:t xml:space="preserve">Municipal </w:t>
            </w:r>
          </w:p>
        </w:tc>
      </w:tr>
      <w:tr w:rsidR="002E7E05" w14:paraId="436B2890" w14:textId="77777777">
        <w:tc>
          <w:tcPr>
            <w:tcW w:w="4819" w:type="dxa"/>
            <w:shd w:val="clear" w:color="auto" w:fill="auto"/>
          </w:tcPr>
          <w:p w14:paraId="1F6B04BE" w14:textId="77777777" w:rsidR="002E7E05" w:rsidRDefault="00000000">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085B1C6" w:rsidR="002E7E05" w:rsidRDefault="00AC3906">
            <w:pPr>
              <w:ind w:right="622"/>
              <w:rPr>
                <w:rFonts w:ascii="Arial" w:eastAsia="Arial" w:hAnsi="Arial" w:cs="Arial"/>
                <w:b/>
              </w:rPr>
            </w:pPr>
            <w:r>
              <w:rPr>
                <w:rFonts w:ascii="Arial" w:eastAsia="Arial" w:hAnsi="Arial" w:cs="Arial"/>
                <w:bCs/>
              </w:rPr>
              <w:t>Local</w:t>
            </w:r>
          </w:p>
        </w:tc>
      </w:tr>
      <w:tr w:rsidR="002E7E05" w14:paraId="350597DE" w14:textId="77777777">
        <w:tc>
          <w:tcPr>
            <w:tcW w:w="4819" w:type="dxa"/>
            <w:shd w:val="clear" w:color="auto" w:fill="auto"/>
          </w:tcPr>
          <w:p w14:paraId="00FFEE5D" w14:textId="77777777" w:rsidR="002E7E05" w:rsidRDefault="00000000">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2E7E05" w:rsidRDefault="00000000">
            <w:pPr>
              <w:ind w:right="622"/>
              <w:rPr>
                <w:rFonts w:ascii="Arial" w:eastAsia="Arial" w:hAnsi="Arial" w:cs="Arial"/>
              </w:rPr>
            </w:pPr>
            <w:r>
              <w:rPr>
                <w:rFonts w:ascii="Arial" w:eastAsia="Arial" w:hAnsi="Arial" w:cs="Arial"/>
              </w:rPr>
              <w:t>Español</w:t>
            </w:r>
          </w:p>
        </w:tc>
      </w:tr>
      <w:tr w:rsidR="002E7E05" w14:paraId="53B069E4" w14:textId="77777777">
        <w:tc>
          <w:tcPr>
            <w:tcW w:w="4819" w:type="dxa"/>
            <w:shd w:val="clear" w:color="auto" w:fill="auto"/>
          </w:tcPr>
          <w:p w14:paraId="329FF8E4" w14:textId="77777777" w:rsidR="002E7E05" w:rsidRDefault="00000000">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16D18798" w:rsidR="002E7E05" w:rsidRDefault="00EF3416">
            <w:pPr>
              <w:ind w:right="622"/>
              <w:rPr>
                <w:rFonts w:ascii="Arial" w:eastAsia="Arial" w:hAnsi="Arial" w:cs="Arial"/>
                <w:b/>
              </w:rPr>
            </w:pPr>
            <w:r>
              <w:rPr>
                <w:rFonts w:ascii="Arial" w:eastAsia="Arial" w:hAnsi="Arial" w:cs="Arial"/>
                <w:b/>
              </w:rPr>
              <w:t>202</w:t>
            </w:r>
            <w:r w:rsidR="00AA19B1">
              <w:rPr>
                <w:rFonts w:ascii="Arial" w:eastAsia="Arial" w:hAnsi="Arial" w:cs="Arial"/>
                <w:b/>
              </w:rPr>
              <w:t>5</w:t>
            </w:r>
            <w:r>
              <w:rPr>
                <w:rFonts w:ascii="Arial" w:eastAsia="Arial" w:hAnsi="Arial" w:cs="Arial"/>
                <w:b/>
              </w:rPr>
              <w:t xml:space="preserve"> - 2027</w:t>
            </w:r>
          </w:p>
        </w:tc>
      </w:tr>
      <w:tr w:rsidR="002E7E05" w14:paraId="4371A27A" w14:textId="77777777">
        <w:tc>
          <w:tcPr>
            <w:tcW w:w="4819" w:type="dxa"/>
            <w:shd w:val="clear" w:color="auto" w:fill="auto"/>
          </w:tcPr>
          <w:p w14:paraId="31DB416C" w14:textId="77777777" w:rsidR="002E7E05" w:rsidRDefault="00000000">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2E7E05" w:rsidRDefault="00000000">
            <w:pPr>
              <w:ind w:right="622"/>
              <w:rPr>
                <w:rFonts w:ascii="Arial" w:eastAsia="Arial" w:hAnsi="Arial" w:cs="Arial"/>
              </w:rPr>
            </w:pPr>
            <w:r>
              <w:rPr>
                <w:rFonts w:ascii="Arial" w:eastAsia="Arial" w:hAnsi="Arial" w:cs="Arial"/>
              </w:rPr>
              <w:t>SI</w:t>
            </w:r>
          </w:p>
        </w:tc>
      </w:tr>
      <w:tr w:rsidR="002E7E05" w14:paraId="5BB5F5A7" w14:textId="77777777">
        <w:tc>
          <w:tcPr>
            <w:tcW w:w="4819" w:type="dxa"/>
            <w:shd w:val="clear" w:color="auto" w:fill="auto"/>
          </w:tcPr>
          <w:p w14:paraId="7972F437" w14:textId="77777777" w:rsidR="002E7E05" w:rsidRDefault="00000000">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5395D193" w:rsidR="002E7E05" w:rsidRDefault="00000000">
            <w:pPr>
              <w:ind w:right="-105"/>
              <w:rPr>
                <w:rFonts w:ascii="Arial" w:eastAsia="Arial" w:hAnsi="Arial" w:cs="Arial"/>
                <w:b/>
              </w:rPr>
            </w:pPr>
            <w:r>
              <w:rPr>
                <w:rFonts w:ascii="Arial" w:eastAsia="Arial" w:hAnsi="Arial" w:cs="Arial"/>
                <w:b/>
              </w:rPr>
              <w:t xml:space="preserve">Contrato o pedido (Orden de Compra) </w:t>
            </w:r>
            <w:r w:rsidR="00263EEE">
              <w:rPr>
                <w:rFonts w:ascii="Arial" w:eastAsia="Arial" w:hAnsi="Arial" w:cs="Arial"/>
                <w:b/>
              </w:rPr>
              <w:t>abierto</w:t>
            </w:r>
            <w:r>
              <w:rPr>
                <w:rFonts w:ascii="Arial" w:eastAsia="Arial" w:hAnsi="Arial" w:cs="Arial"/>
                <w:b/>
              </w:rPr>
              <w:t>.</w:t>
            </w:r>
          </w:p>
        </w:tc>
      </w:tr>
      <w:tr w:rsidR="002E7E05" w14:paraId="1083CEF5" w14:textId="77777777">
        <w:tc>
          <w:tcPr>
            <w:tcW w:w="4819" w:type="dxa"/>
            <w:shd w:val="clear" w:color="auto" w:fill="auto"/>
          </w:tcPr>
          <w:p w14:paraId="6E9DFAE8" w14:textId="77777777" w:rsidR="002E7E05" w:rsidRDefault="00000000">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2E7E05" w:rsidRDefault="00000000">
            <w:pPr>
              <w:ind w:right="-105"/>
              <w:rPr>
                <w:rFonts w:ascii="Arial" w:eastAsia="Arial" w:hAnsi="Arial" w:cs="Arial"/>
              </w:rPr>
            </w:pPr>
            <w:r>
              <w:rPr>
                <w:rFonts w:ascii="Arial" w:eastAsia="Arial" w:hAnsi="Arial" w:cs="Arial"/>
              </w:rPr>
              <w:t>SI</w:t>
            </w:r>
          </w:p>
        </w:tc>
      </w:tr>
      <w:tr w:rsidR="002E7E05" w14:paraId="62341BD7" w14:textId="77777777">
        <w:tc>
          <w:tcPr>
            <w:tcW w:w="4819" w:type="dxa"/>
            <w:shd w:val="clear" w:color="auto" w:fill="auto"/>
          </w:tcPr>
          <w:p w14:paraId="2BA747C0" w14:textId="77777777" w:rsidR="002E7E05" w:rsidRDefault="00000000">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ADE8" w:rsidR="002E7E05" w:rsidRDefault="00000000">
            <w:pPr>
              <w:ind w:right="-105"/>
              <w:rPr>
                <w:rFonts w:ascii="Arial" w:eastAsia="Arial" w:hAnsi="Arial" w:cs="Arial"/>
                <w:b/>
              </w:rPr>
            </w:pPr>
            <w:r>
              <w:rPr>
                <w:rFonts w:ascii="Arial" w:eastAsia="Arial" w:hAnsi="Arial" w:cs="Arial"/>
                <w:b/>
              </w:rPr>
              <w:t xml:space="preserve">Se </w:t>
            </w:r>
            <w:r w:rsidR="00AF4C8F">
              <w:rPr>
                <w:rFonts w:ascii="Arial" w:eastAsia="Arial" w:hAnsi="Arial" w:cs="Arial"/>
                <w:b/>
              </w:rPr>
              <w:t>adjudicará</w:t>
            </w:r>
            <w:r>
              <w:rPr>
                <w:rFonts w:ascii="Arial" w:eastAsia="Arial" w:hAnsi="Arial" w:cs="Arial"/>
                <w:b/>
              </w:rPr>
              <w:t xml:space="preserve"> a </w:t>
            </w:r>
            <w:r w:rsidR="009E48E9">
              <w:rPr>
                <w:rFonts w:ascii="Arial" w:eastAsia="Arial" w:hAnsi="Arial" w:cs="Arial"/>
                <w:b/>
              </w:rPr>
              <w:t xml:space="preserve">un solo </w:t>
            </w:r>
            <w:r>
              <w:rPr>
                <w:rFonts w:ascii="Arial" w:eastAsia="Arial" w:hAnsi="Arial" w:cs="Arial"/>
                <w:b/>
              </w:rPr>
              <w:t>licitante.</w:t>
            </w:r>
          </w:p>
        </w:tc>
      </w:tr>
      <w:tr w:rsidR="002E7E05" w14:paraId="17E654CE" w14:textId="77777777">
        <w:trPr>
          <w:trHeight w:val="487"/>
        </w:trPr>
        <w:tc>
          <w:tcPr>
            <w:tcW w:w="4819" w:type="dxa"/>
            <w:shd w:val="clear" w:color="auto" w:fill="auto"/>
          </w:tcPr>
          <w:p w14:paraId="041CF9AD" w14:textId="77777777" w:rsidR="002E7E05" w:rsidRDefault="00000000">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4559C950" w:rsidR="002E7E05" w:rsidRDefault="00EF3416">
            <w:pPr>
              <w:ind w:right="-105"/>
              <w:rPr>
                <w:rFonts w:ascii="Arial" w:eastAsia="Arial" w:hAnsi="Arial" w:cs="Arial"/>
                <w:b/>
              </w:rPr>
            </w:pPr>
            <w:r>
              <w:rPr>
                <w:rFonts w:ascii="Arial" w:eastAsia="Arial" w:hAnsi="Arial" w:cs="Arial"/>
                <w:b/>
                <w:bCs/>
                <w:color w:val="000000"/>
              </w:rPr>
              <w:t>Oficialía Mayor</w:t>
            </w:r>
          </w:p>
        </w:tc>
      </w:tr>
      <w:tr w:rsidR="002E7E05" w14:paraId="0B982C3F" w14:textId="77777777">
        <w:tc>
          <w:tcPr>
            <w:tcW w:w="4819" w:type="dxa"/>
            <w:shd w:val="clear" w:color="auto" w:fill="auto"/>
          </w:tcPr>
          <w:p w14:paraId="7A50133D" w14:textId="77777777" w:rsidR="002E7E05" w:rsidRDefault="00000000">
            <w:pPr>
              <w:rPr>
                <w:rFonts w:ascii="Arial" w:eastAsia="Arial" w:hAnsi="Arial" w:cs="Arial"/>
                <w:color w:val="000000"/>
              </w:rPr>
            </w:pPr>
            <w:r>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5016199F" w:rsidR="002E7E05" w:rsidRPr="00BB308F" w:rsidRDefault="00BB308F">
            <w:pPr>
              <w:ind w:right="-105"/>
              <w:rPr>
                <w:rFonts w:ascii="Arial" w:hAnsi="Arial" w:cs="Arial"/>
                <w:b/>
                <w:lang w:eastAsia="es-ES"/>
              </w:rPr>
            </w:pPr>
            <w:r>
              <w:rPr>
                <w:rFonts w:ascii="Arial" w:hAnsi="Arial" w:cs="Arial"/>
                <w:b/>
                <w:lang w:eastAsia="es-ES"/>
              </w:rPr>
              <w:t>3</w:t>
            </w:r>
            <w:r w:rsidR="003C4613">
              <w:rPr>
                <w:rFonts w:ascii="Arial" w:hAnsi="Arial" w:cs="Arial"/>
                <w:b/>
                <w:lang w:eastAsia="es-ES"/>
              </w:rPr>
              <w:t>4</w:t>
            </w:r>
            <w:r>
              <w:rPr>
                <w:rFonts w:ascii="Arial" w:hAnsi="Arial" w:cs="Arial"/>
                <w:b/>
                <w:lang w:eastAsia="es-ES"/>
              </w:rPr>
              <w:t>51</w:t>
            </w:r>
          </w:p>
        </w:tc>
      </w:tr>
      <w:tr w:rsidR="002E7E05" w14:paraId="3D755FFF" w14:textId="77777777">
        <w:tc>
          <w:tcPr>
            <w:tcW w:w="4819" w:type="dxa"/>
            <w:shd w:val="clear" w:color="auto" w:fill="auto"/>
          </w:tcPr>
          <w:p w14:paraId="67E632CB" w14:textId="77777777" w:rsidR="002E7E05" w:rsidRDefault="00000000">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2E7E05" w:rsidRDefault="00000000">
            <w:pPr>
              <w:ind w:right="-105"/>
              <w:rPr>
                <w:rFonts w:ascii="Arial" w:eastAsia="Arial" w:hAnsi="Arial" w:cs="Arial"/>
              </w:rPr>
            </w:pPr>
            <w:r>
              <w:rPr>
                <w:rFonts w:ascii="Arial" w:eastAsia="Arial" w:hAnsi="Arial" w:cs="Arial"/>
              </w:rPr>
              <w:t>NO</w:t>
            </w:r>
          </w:p>
        </w:tc>
      </w:tr>
      <w:tr w:rsidR="002E7E05" w14:paraId="3BA68216" w14:textId="77777777">
        <w:tc>
          <w:tcPr>
            <w:tcW w:w="4819" w:type="dxa"/>
            <w:shd w:val="clear" w:color="auto" w:fill="auto"/>
          </w:tcPr>
          <w:p w14:paraId="5AF0974C" w14:textId="77777777" w:rsidR="002E7E05" w:rsidRDefault="00000000">
            <w:pPr>
              <w:rPr>
                <w:rFonts w:ascii="Arial" w:eastAsia="Arial" w:hAnsi="Arial" w:cs="Arial"/>
              </w:rPr>
            </w:pPr>
            <w:r>
              <w:rPr>
                <w:rFonts w:ascii="Arial" w:eastAsia="Arial" w:hAnsi="Arial" w:cs="Arial"/>
              </w:rPr>
              <w:t>Criterio de evaluación de propuestas (Art. 59, F. XII, Ley).</w:t>
            </w:r>
          </w:p>
        </w:tc>
        <w:tc>
          <w:tcPr>
            <w:tcW w:w="4679" w:type="dxa"/>
            <w:shd w:val="clear" w:color="auto" w:fill="auto"/>
          </w:tcPr>
          <w:p w14:paraId="5AE91A65" w14:textId="77777777" w:rsidR="002E7E05" w:rsidRDefault="00000000">
            <w:pPr>
              <w:ind w:right="-105"/>
              <w:rPr>
                <w:rFonts w:ascii="Arial" w:eastAsia="Arial" w:hAnsi="Arial" w:cs="Arial"/>
              </w:rPr>
            </w:pPr>
            <w:r>
              <w:rPr>
                <w:rFonts w:ascii="Arial" w:eastAsia="Arial" w:hAnsi="Arial" w:cs="Arial"/>
              </w:rPr>
              <w:t>Binario</w:t>
            </w:r>
          </w:p>
        </w:tc>
      </w:tr>
      <w:tr w:rsidR="002E7E05" w14:paraId="5DAD6954" w14:textId="77777777">
        <w:tc>
          <w:tcPr>
            <w:tcW w:w="4819" w:type="dxa"/>
            <w:shd w:val="clear" w:color="auto" w:fill="auto"/>
          </w:tcPr>
          <w:p w14:paraId="7DD96752" w14:textId="3A45A31A" w:rsidR="002E7E05" w:rsidRDefault="00AC3906">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2E7E05" w:rsidRDefault="00AC3906">
            <w:pPr>
              <w:ind w:right="-105"/>
              <w:rPr>
                <w:rFonts w:ascii="Arial" w:eastAsia="Arial" w:hAnsi="Arial" w:cs="Arial"/>
              </w:rPr>
            </w:pPr>
            <w:r>
              <w:rPr>
                <w:rFonts w:ascii="Arial" w:eastAsia="Arial" w:hAnsi="Arial" w:cs="Arial"/>
              </w:rPr>
              <w:t>Se señalan en el Anexo 1</w:t>
            </w:r>
          </w:p>
        </w:tc>
      </w:tr>
      <w:tr w:rsidR="002E7E05" w14:paraId="71944323" w14:textId="77777777">
        <w:tc>
          <w:tcPr>
            <w:tcW w:w="4819" w:type="dxa"/>
            <w:shd w:val="clear" w:color="auto" w:fill="auto"/>
          </w:tcPr>
          <w:p w14:paraId="60AE96C7" w14:textId="77777777" w:rsidR="002E7E05" w:rsidRDefault="00000000">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2E7E05" w:rsidRDefault="002E7E05">
            <w:pPr>
              <w:rPr>
                <w:rFonts w:ascii="Arial" w:eastAsia="Arial" w:hAnsi="Arial" w:cs="Arial"/>
              </w:rPr>
            </w:pPr>
          </w:p>
          <w:p w14:paraId="2C6D14AF" w14:textId="77BC69E7" w:rsidR="00AC3906" w:rsidRDefault="00AC3906">
            <w:pPr>
              <w:rPr>
                <w:rFonts w:ascii="Arial" w:eastAsia="Arial" w:hAnsi="Arial" w:cs="Arial"/>
              </w:rPr>
            </w:pPr>
            <w:r>
              <w:rPr>
                <w:rFonts w:ascii="Arial" w:eastAsia="Arial" w:hAnsi="Arial" w:cs="Arial"/>
              </w:rPr>
              <w:t>2.- Cotización</w:t>
            </w:r>
          </w:p>
          <w:p w14:paraId="4BC2B39E" w14:textId="77777777" w:rsidR="00AC3906" w:rsidRDefault="00AC3906">
            <w:pPr>
              <w:rPr>
                <w:rFonts w:ascii="Arial" w:eastAsia="Arial" w:hAnsi="Arial" w:cs="Arial"/>
              </w:rPr>
            </w:pPr>
          </w:p>
          <w:p w14:paraId="084ADC40" w14:textId="7E3A258B" w:rsidR="002E7E05" w:rsidRDefault="00AC3906">
            <w:pPr>
              <w:rPr>
                <w:rFonts w:ascii="Arial" w:eastAsia="Arial" w:hAnsi="Arial" w:cs="Arial"/>
              </w:rPr>
            </w:pPr>
            <w:r>
              <w:rPr>
                <w:rFonts w:ascii="Arial" w:eastAsia="Arial" w:hAnsi="Arial" w:cs="Arial"/>
              </w:rPr>
              <w:t>3.- Acreditación Legal</w:t>
            </w:r>
          </w:p>
          <w:p w14:paraId="3AF0323B" w14:textId="77777777" w:rsidR="002E7E05" w:rsidRDefault="002E7E05">
            <w:pPr>
              <w:rPr>
                <w:rFonts w:ascii="Arial" w:eastAsia="Arial" w:hAnsi="Arial" w:cs="Arial"/>
              </w:rPr>
            </w:pPr>
          </w:p>
          <w:p w14:paraId="2BC3D701" w14:textId="5A1AE661" w:rsidR="002E7E05" w:rsidRDefault="00AC3906">
            <w:pPr>
              <w:rPr>
                <w:rFonts w:ascii="Arial" w:eastAsia="Arial" w:hAnsi="Arial" w:cs="Arial"/>
              </w:rPr>
            </w:pPr>
            <w:r>
              <w:rPr>
                <w:rFonts w:ascii="Arial" w:eastAsia="Arial" w:hAnsi="Arial" w:cs="Arial"/>
              </w:rPr>
              <w:t>4.- Manifestación de NO encontrarse en los supuestos del Art 52 de la Ley</w:t>
            </w:r>
          </w:p>
          <w:p w14:paraId="131C057A" w14:textId="77777777" w:rsidR="002E7E05" w:rsidRDefault="002E7E05">
            <w:pPr>
              <w:rPr>
                <w:rFonts w:ascii="Arial" w:eastAsia="Arial" w:hAnsi="Arial" w:cs="Arial"/>
              </w:rPr>
            </w:pPr>
          </w:p>
          <w:p w14:paraId="4A6388D0" w14:textId="3AD7CFF9" w:rsidR="002E7E05" w:rsidRDefault="00AC3906">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2E7E05" w:rsidRDefault="002E7E05">
            <w:pPr>
              <w:ind w:right="622"/>
              <w:rPr>
                <w:rFonts w:ascii="Arial" w:eastAsia="Arial" w:hAnsi="Arial" w:cs="Arial"/>
              </w:rPr>
            </w:pPr>
          </w:p>
          <w:p w14:paraId="5FE14904" w14:textId="77777777" w:rsidR="002E7E05" w:rsidRDefault="002E7E05">
            <w:pPr>
              <w:ind w:right="622"/>
              <w:rPr>
                <w:rFonts w:ascii="Arial" w:eastAsia="Arial" w:hAnsi="Arial" w:cs="Arial"/>
              </w:rPr>
            </w:pPr>
          </w:p>
          <w:p w14:paraId="60BB1750" w14:textId="77777777" w:rsidR="002E7E05" w:rsidRDefault="002E7E05">
            <w:pPr>
              <w:ind w:right="622"/>
              <w:rPr>
                <w:rFonts w:ascii="Arial" w:eastAsia="Arial" w:hAnsi="Arial" w:cs="Arial"/>
              </w:rPr>
            </w:pPr>
          </w:p>
          <w:p w14:paraId="047A3162" w14:textId="77777777" w:rsidR="002E7E05" w:rsidRDefault="002E7E05">
            <w:pPr>
              <w:ind w:right="622"/>
              <w:rPr>
                <w:rFonts w:ascii="Arial" w:eastAsia="Arial" w:hAnsi="Arial" w:cs="Arial"/>
              </w:rPr>
            </w:pPr>
          </w:p>
          <w:p w14:paraId="63E7E4EC" w14:textId="11F56E4D" w:rsidR="00AC3906" w:rsidRDefault="00AC3906">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AC3906" w:rsidRDefault="00AC3906"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AC3906" w:rsidRDefault="00AC3906"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AC3906" w:rsidRDefault="00AC3906">
            <w:pPr>
              <w:ind w:right="622"/>
              <w:rPr>
                <w:rFonts w:ascii="Arial" w:eastAsia="Arial" w:hAnsi="Arial" w:cs="Arial"/>
              </w:rPr>
            </w:pPr>
          </w:p>
          <w:p w14:paraId="5EC51D7E" w14:textId="77777777" w:rsidR="002E7E05" w:rsidRDefault="00000000">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60288"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2E7E05" w:rsidRDefault="002E7E05">
                            <w:pPr>
                              <w:spacing w:line="240" w:lineRule="auto"/>
                            </w:pPr>
                          </w:p>
                        </w:txbxContent>
                      </v:textbox>
                    </v:rect>
                  </w:pict>
                </mc:Fallback>
              </mc:AlternateContent>
            </w:r>
          </w:p>
          <w:p w14:paraId="4B096103" w14:textId="77777777" w:rsidR="002E7E05" w:rsidRDefault="002E7E05">
            <w:pPr>
              <w:ind w:right="622"/>
              <w:rPr>
                <w:rFonts w:ascii="Arial" w:eastAsia="Arial" w:hAnsi="Arial" w:cs="Arial"/>
              </w:rPr>
            </w:pPr>
          </w:p>
          <w:p w14:paraId="41DB7BB1" w14:textId="77777777"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1312"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2E7E05" w:rsidRDefault="002E7E05">
                            <w:pPr>
                              <w:spacing w:line="240" w:lineRule="auto"/>
                            </w:pPr>
                          </w:p>
                        </w:txbxContent>
                      </v:textbox>
                    </v:rect>
                  </w:pict>
                </mc:Fallback>
              </mc:AlternateContent>
            </w:r>
          </w:p>
          <w:p w14:paraId="1C2519B5" w14:textId="77777777" w:rsidR="002E7E05" w:rsidRDefault="002E7E05">
            <w:pPr>
              <w:ind w:right="622"/>
              <w:rPr>
                <w:rFonts w:ascii="Arial" w:eastAsia="Arial" w:hAnsi="Arial" w:cs="Arial"/>
              </w:rPr>
            </w:pPr>
          </w:p>
          <w:p w14:paraId="5657F784" w14:textId="77777777" w:rsidR="002E7E05" w:rsidRDefault="002E7E05">
            <w:pPr>
              <w:ind w:right="622"/>
              <w:rPr>
                <w:rFonts w:ascii="Arial" w:eastAsia="Arial" w:hAnsi="Arial" w:cs="Arial"/>
              </w:rPr>
            </w:pPr>
          </w:p>
          <w:p w14:paraId="00C3C61F" w14:textId="70124CF6" w:rsidR="002E7E05" w:rsidRDefault="00000000">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62336"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2E7E05" w:rsidRDefault="002E7E05">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2E7E05" w:rsidRDefault="002E7E05">
                            <w:pPr>
                              <w:spacing w:line="240" w:lineRule="auto"/>
                            </w:pPr>
                          </w:p>
                        </w:txbxContent>
                      </v:textbox>
                    </v:rect>
                  </w:pict>
                </mc:Fallback>
              </mc:AlternateContent>
            </w:r>
          </w:p>
        </w:tc>
      </w:tr>
      <w:tr w:rsidR="002E7E05" w14:paraId="7288E7A4" w14:textId="77777777">
        <w:tc>
          <w:tcPr>
            <w:tcW w:w="4819" w:type="dxa"/>
            <w:shd w:val="clear" w:color="auto" w:fill="auto"/>
          </w:tcPr>
          <w:p w14:paraId="5FE0988A" w14:textId="1BC773D2" w:rsidR="002E7E05" w:rsidRDefault="00000000">
            <w:pPr>
              <w:rPr>
                <w:rFonts w:ascii="Arial" w:eastAsia="Arial" w:hAnsi="Arial" w:cs="Arial"/>
              </w:rPr>
            </w:pPr>
            <w:r>
              <w:rPr>
                <w:rFonts w:ascii="Arial" w:eastAsia="Arial" w:hAnsi="Arial" w:cs="Arial"/>
              </w:rPr>
              <w:t>Plazo de presentación de propuestas (Art. 6</w:t>
            </w:r>
            <w:r w:rsidR="00876A25">
              <w:rPr>
                <w:rFonts w:ascii="Arial" w:eastAsia="Arial" w:hAnsi="Arial" w:cs="Arial"/>
              </w:rPr>
              <w:t>1</w:t>
            </w:r>
            <w:r>
              <w:rPr>
                <w:rFonts w:ascii="Arial" w:eastAsia="Arial" w:hAnsi="Arial" w:cs="Arial"/>
              </w:rPr>
              <w:t>, Ley).</w:t>
            </w:r>
          </w:p>
        </w:tc>
        <w:tc>
          <w:tcPr>
            <w:tcW w:w="4679" w:type="dxa"/>
            <w:shd w:val="clear" w:color="auto" w:fill="auto"/>
          </w:tcPr>
          <w:p w14:paraId="4648D10E" w14:textId="6F0510DB" w:rsidR="002E7E05" w:rsidRDefault="00000000">
            <w:pPr>
              <w:ind w:right="-105"/>
              <w:rPr>
                <w:rFonts w:ascii="Arial" w:eastAsia="Arial" w:hAnsi="Arial" w:cs="Arial"/>
              </w:rPr>
            </w:pPr>
            <w:r>
              <w:rPr>
                <w:rFonts w:ascii="Arial" w:eastAsia="Arial" w:hAnsi="Arial" w:cs="Arial"/>
              </w:rPr>
              <w:t xml:space="preserve">Normal: </w:t>
            </w:r>
            <w:r w:rsidR="00876A25">
              <w:rPr>
                <w:rFonts w:ascii="Arial" w:eastAsia="Arial" w:hAnsi="Arial" w:cs="Arial"/>
                <w:b/>
                <w:bCs/>
              </w:rPr>
              <w:t>7</w:t>
            </w:r>
            <w:r>
              <w:rPr>
                <w:rFonts w:ascii="Arial" w:eastAsia="Arial" w:hAnsi="Arial" w:cs="Arial"/>
                <w:b/>
                <w:bCs/>
              </w:rPr>
              <w:t xml:space="preserve"> d</w:t>
            </w:r>
            <w:r>
              <w:rPr>
                <w:rFonts w:ascii="Arial" w:eastAsia="Arial" w:hAnsi="Arial" w:cs="Arial"/>
                <w:b/>
              </w:rPr>
              <w:t>ías</w:t>
            </w:r>
            <w:r>
              <w:rPr>
                <w:rFonts w:ascii="Arial" w:eastAsia="Arial" w:hAnsi="Arial" w:cs="Arial"/>
              </w:rPr>
              <w:t xml:space="preserve"> (</w:t>
            </w:r>
            <w:r w:rsidR="00876A25">
              <w:rPr>
                <w:rFonts w:ascii="Arial" w:eastAsia="Arial" w:hAnsi="Arial" w:cs="Arial"/>
              </w:rPr>
              <w:t>recortada</w:t>
            </w:r>
            <w:r>
              <w:rPr>
                <w:rFonts w:ascii="Arial" w:eastAsia="Arial" w:hAnsi="Arial" w:cs="Arial"/>
              </w:rPr>
              <w:t>)</w:t>
            </w:r>
          </w:p>
        </w:tc>
      </w:tr>
      <w:tr w:rsidR="002E7E05" w14:paraId="01D8E7FD" w14:textId="77777777">
        <w:tc>
          <w:tcPr>
            <w:tcW w:w="4819" w:type="dxa"/>
            <w:shd w:val="clear" w:color="auto" w:fill="auto"/>
          </w:tcPr>
          <w:p w14:paraId="092B6B74" w14:textId="77777777" w:rsidR="002E7E05" w:rsidRDefault="00000000">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2E7E05" w:rsidRDefault="00000000">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000000">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000000">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000000">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000000">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000000">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AC3906">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000000">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000000">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000000">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AC3906">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000000">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AC3906">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000000">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AC3906">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000000">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6B046930"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r w:rsidR="00EF3416">
              <w:rPr>
                <w:rFonts w:ascii="Arial" w:eastAsia="Arial" w:hAnsi="Arial" w:cs="Arial"/>
                <w:b/>
                <w:color w:val="000000"/>
              </w:rPr>
              <w:t>OM-58/2024</w:t>
            </w:r>
            <w:r>
              <w:rPr>
                <w:rFonts w:ascii="Arial" w:eastAsia="Arial" w:hAnsi="Arial" w:cs="Arial"/>
                <w:b/>
                <w:color w:val="000000"/>
              </w:rPr>
              <w:t xml:space="preserve"> “</w:t>
            </w:r>
            <w:r w:rsidR="00EF3416">
              <w:rPr>
                <w:rFonts w:ascii="Arial" w:eastAsia="Arial" w:hAnsi="Arial" w:cs="Arial"/>
                <w:b/>
                <w:color w:val="000000"/>
              </w:rPr>
              <w:t xml:space="preserve">ADQUISICIÓN DEL SERVICIO DE </w:t>
            </w:r>
            <w:r w:rsidR="00E81BF9">
              <w:rPr>
                <w:rFonts w:ascii="Arial" w:eastAsia="Arial" w:hAnsi="Arial" w:cs="Arial"/>
                <w:b/>
                <w:color w:val="000000"/>
              </w:rPr>
              <w:t>SEGURO PARA EL PARQUE VEHICULAR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42D3D19D" w14:textId="77777777" w:rsidR="00DB559D" w:rsidRDefault="00DB559D" w:rsidP="00DB559D">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31D5BBC" w14:textId="77777777" w:rsidR="00DB559D" w:rsidRDefault="00DB559D" w:rsidP="00DB559D">
      <w:pPr>
        <w:tabs>
          <w:tab w:val="left" w:pos="9680"/>
        </w:tabs>
        <w:spacing w:line="240" w:lineRule="auto"/>
        <w:ind w:right="16"/>
        <w:rPr>
          <w:rFonts w:ascii="Arial" w:eastAsia="Arial" w:hAnsi="Arial" w:cs="Arial"/>
          <w:color w:val="000000"/>
        </w:rPr>
      </w:pPr>
    </w:p>
    <w:p w14:paraId="28552420" w14:textId="77777777" w:rsidR="00DB559D" w:rsidRDefault="00DB559D" w:rsidP="00DB559D">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65579785" w14:textId="77777777" w:rsidR="00DB559D" w:rsidRDefault="00DB559D" w:rsidP="00DB559D">
      <w:pPr>
        <w:tabs>
          <w:tab w:val="left" w:pos="9680"/>
        </w:tabs>
        <w:ind w:right="16"/>
        <w:jc w:val="center"/>
        <w:rPr>
          <w:rFonts w:ascii="Arial" w:eastAsia="Arial" w:hAnsi="Arial" w:cs="Arial"/>
          <w:color w:val="000000"/>
          <w:lang w:val="de-DE"/>
        </w:rPr>
      </w:pPr>
    </w:p>
    <w:p w14:paraId="6C5CB67C" w14:textId="77777777" w:rsidR="00DB559D" w:rsidRDefault="00DB559D" w:rsidP="00DB559D">
      <w:pPr>
        <w:tabs>
          <w:tab w:val="left" w:pos="9680"/>
        </w:tabs>
        <w:ind w:right="16"/>
        <w:jc w:val="center"/>
        <w:rPr>
          <w:rFonts w:ascii="Arial" w:eastAsia="Arial" w:hAnsi="Arial" w:cs="Arial"/>
          <w:color w:val="000000"/>
          <w:lang w:val="de-DE"/>
        </w:rPr>
      </w:pPr>
    </w:p>
    <w:p w14:paraId="3BD1A5D6" w14:textId="77777777" w:rsidR="00DB559D" w:rsidRPr="008508FF" w:rsidRDefault="00DB559D" w:rsidP="00DB559D">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74D3E711" w14:textId="77777777" w:rsidR="00DB559D" w:rsidRDefault="00DB559D" w:rsidP="00DB559D">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00547FB3" w14:textId="77777777" w:rsidR="00DB559D" w:rsidRDefault="00DB559D" w:rsidP="00DB559D">
      <w:pPr>
        <w:widowControl w:val="0"/>
        <w:spacing w:line="240" w:lineRule="auto"/>
        <w:ind w:left="108" w:right="622" w:hanging="108"/>
        <w:rPr>
          <w:rFonts w:ascii="Arial" w:eastAsia="Arial" w:hAnsi="Arial" w:cs="Arial"/>
          <w:color w:val="000000"/>
        </w:rPr>
      </w:pPr>
    </w:p>
    <w:p w14:paraId="4EF6490C" w14:textId="77777777" w:rsidR="00DB559D" w:rsidRDefault="00DB559D" w:rsidP="00DB559D">
      <w:pPr>
        <w:widowControl w:val="0"/>
        <w:spacing w:line="240" w:lineRule="auto"/>
        <w:ind w:left="108" w:right="622" w:hanging="108"/>
        <w:rPr>
          <w:rFonts w:ascii="Arial" w:eastAsia="Arial" w:hAnsi="Arial" w:cs="Arial"/>
          <w:color w:val="000000"/>
        </w:rPr>
      </w:pPr>
    </w:p>
    <w:p w14:paraId="66DBEEDC" w14:textId="77777777" w:rsidR="00DB559D" w:rsidRDefault="00DB559D" w:rsidP="00DB559D">
      <w:pPr>
        <w:widowControl w:val="0"/>
        <w:spacing w:line="240" w:lineRule="auto"/>
        <w:ind w:left="108" w:right="622" w:hanging="108"/>
        <w:rPr>
          <w:rFonts w:ascii="Arial" w:eastAsia="Arial" w:hAnsi="Arial" w:cs="Arial"/>
          <w:color w:val="000000"/>
        </w:rPr>
      </w:pPr>
    </w:p>
    <w:p w14:paraId="7F634587" w14:textId="77777777" w:rsidR="00DB559D" w:rsidRDefault="00DB559D" w:rsidP="00DB559D">
      <w:pPr>
        <w:widowControl w:val="0"/>
        <w:spacing w:line="240" w:lineRule="auto"/>
        <w:ind w:left="108" w:right="622" w:hanging="108"/>
        <w:rPr>
          <w:rFonts w:ascii="Arial" w:eastAsia="Arial" w:hAnsi="Arial" w:cs="Arial"/>
          <w:color w:val="000000"/>
        </w:rPr>
      </w:pPr>
    </w:p>
    <w:p w14:paraId="2F9335A3" w14:textId="77777777" w:rsidR="00DB559D" w:rsidRDefault="00DB559D" w:rsidP="00DB559D">
      <w:pPr>
        <w:widowControl w:val="0"/>
        <w:spacing w:line="240" w:lineRule="auto"/>
        <w:ind w:left="108" w:right="622" w:hanging="108"/>
        <w:rPr>
          <w:rFonts w:ascii="Arial" w:eastAsia="Arial" w:hAnsi="Arial" w:cs="Arial"/>
          <w:color w:val="000000"/>
        </w:rPr>
      </w:pPr>
    </w:p>
    <w:p w14:paraId="11698ED3" w14:textId="77777777" w:rsidR="00DB559D" w:rsidRDefault="00DB559D" w:rsidP="00DB559D">
      <w:pPr>
        <w:widowControl w:val="0"/>
        <w:spacing w:line="240" w:lineRule="auto"/>
        <w:ind w:left="108" w:right="622" w:hanging="108"/>
        <w:rPr>
          <w:rFonts w:ascii="Arial" w:eastAsia="Arial" w:hAnsi="Arial" w:cs="Arial"/>
          <w:color w:val="000000"/>
        </w:rPr>
      </w:pPr>
    </w:p>
    <w:p w14:paraId="1BC5D7E0" w14:textId="77777777" w:rsidR="00DB559D" w:rsidRDefault="00DB559D" w:rsidP="00DB559D">
      <w:pPr>
        <w:widowControl w:val="0"/>
        <w:spacing w:line="240" w:lineRule="auto"/>
        <w:ind w:left="108" w:right="622" w:hanging="108"/>
        <w:rPr>
          <w:rFonts w:ascii="Arial" w:eastAsia="Arial" w:hAnsi="Arial" w:cs="Arial"/>
          <w:color w:val="000000"/>
        </w:rPr>
      </w:pPr>
    </w:p>
    <w:p w14:paraId="23527B45" w14:textId="77777777" w:rsidR="00DB559D" w:rsidRDefault="00DB559D" w:rsidP="00DB559D">
      <w:pPr>
        <w:widowControl w:val="0"/>
        <w:spacing w:line="240" w:lineRule="auto"/>
        <w:ind w:left="108" w:right="622" w:hanging="108"/>
        <w:rPr>
          <w:rFonts w:ascii="Arial" w:eastAsia="Arial" w:hAnsi="Arial" w:cs="Arial"/>
          <w:color w:val="000000"/>
        </w:rPr>
      </w:pPr>
    </w:p>
    <w:p w14:paraId="29B54DA6" w14:textId="520631FB" w:rsidR="002E7E05" w:rsidRDefault="00000000">
      <w:pPr>
        <w:spacing w:line="240" w:lineRule="auto"/>
        <w:ind w:right="622"/>
        <w:jc w:val="center"/>
        <w:rPr>
          <w:rFonts w:ascii="Arial" w:eastAsia="Arial" w:hAnsi="Arial" w:cs="Arial"/>
          <w:b/>
        </w:rPr>
      </w:pPr>
      <w:r>
        <w:rPr>
          <w:rFonts w:ascii="Arial" w:eastAsia="Arial" w:hAnsi="Arial" w:cs="Arial"/>
          <w:b/>
        </w:rPr>
        <w:lastRenderedPageBreak/>
        <w:t>ESPECIFICACIONES</w:t>
      </w:r>
    </w:p>
    <w:p w14:paraId="68962B63" w14:textId="77777777" w:rsidR="00207F5D" w:rsidRPr="00207F5D" w:rsidRDefault="00207F5D" w:rsidP="00207F5D">
      <w:pPr>
        <w:spacing w:line="240" w:lineRule="auto"/>
        <w:rPr>
          <w:rFonts w:ascii="Arial" w:eastAsia="Times New Roman" w:hAnsi="Arial" w:cs="Arial"/>
          <w:b/>
          <w:u w:val="single"/>
          <w:lang w:eastAsia="es-ES"/>
        </w:rPr>
      </w:pPr>
    </w:p>
    <w:p w14:paraId="640B746A" w14:textId="77777777" w:rsidR="00207F5D" w:rsidRPr="00207F5D" w:rsidRDefault="00207F5D" w:rsidP="00207F5D">
      <w:pPr>
        <w:spacing w:line="240" w:lineRule="auto"/>
        <w:rPr>
          <w:rFonts w:ascii="Arial" w:eastAsia="Times New Roman" w:hAnsi="Arial" w:cs="Arial"/>
          <w:b/>
          <w:u w:val="single"/>
          <w:lang w:eastAsia="es-ES"/>
        </w:rPr>
      </w:pPr>
      <w:r w:rsidRPr="00207F5D">
        <w:rPr>
          <w:rFonts w:ascii="Arial" w:eastAsia="Times New Roman" w:hAnsi="Arial" w:cs="Arial"/>
          <w:b/>
          <w:u w:val="single"/>
          <w:lang w:eastAsia="es-ES"/>
        </w:rPr>
        <w:t>Parque vehicular:</w:t>
      </w:r>
    </w:p>
    <w:p w14:paraId="267E0597" w14:textId="77777777" w:rsidR="00207F5D" w:rsidRPr="00207F5D" w:rsidRDefault="00207F5D" w:rsidP="00207F5D">
      <w:pPr>
        <w:spacing w:line="240" w:lineRule="auto"/>
        <w:rPr>
          <w:rFonts w:ascii="Arial" w:eastAsia="Times New Roman" w:hAnsi="Arial" w:cs="Arial"/>
          <w:b/>
          <w:u w:val="single"/>
          <w:lang w:eastAsia="es-ES"/>
        </w:rPr>
      </w:pPr>
      <w:bookmarkStart w:id="4" w:name="_Hlk181097490"/>
    </w:p>
    <w:p w14:paraId="4BA927BB" w14:textId="77777777" w:rsidR="00207F5D" w:rsidRPr="00207F5D" w:rsidRDefault="00207F5D" w:rsidP="00207F5D">
      <w:pPr>
        <w:spacing w:line="240" w:lineRule="auto"/>
        <w:rPr>
          <w:rFonts w:ascii="Arial" w:eastAsia="Times New Roman" w:hAnsi="Arial" w:cs="Arial"/>
          <w:lang w:eastAsia="es-ES"/>
        </w:rPr>
      </w:pPr>
      <w:r w:rsidRPr="00207F5D">
        <w:rPr>
          <w:rFonts w:ascii="Arial" w:eastAsia="Times New Roman" w:hAnsi="Arial" w:cs="Arial"/>
          <w:lang w:eastAsia="es-ES"/>
        </w:rPr>
        <w:t xml:space="preserve">El listado del parque vehicular para el cual se realiza la presente licitación se detalla en el Anexo “Parque Vehicular” mismo que deberán de solicitar al correo </w:t>
      </w:r>
      <w:hyperlink r:id="rId11" w:history="1">
        <w:r w:rsidRPr="00207F5D">
          <w:rPr>
            <w:rFonts w:ascii="Arial" w:eastAsia="Times New Roman" w:hAnsi="Arial" w:cs="Arial"/>
            <w:color w:val="0000FF"/>
            <w:u w:val="single"/>
            <w:lang w:eastAsia="es-ES"/>
          </w:rPr>
          <w:t>licitaciones@tlajomulco.gon.mx</w:t>
        </w:r>
      </w:hyperlink>
      <w:r w:rsidRPr="00207F5D">
        <w:rPr>
          <w:rFonts w:ascii="Arial" w:eastAsia="Times New Roman" w:hAnsi="Arial" w:cs="Arial"/>
          <w:lang w:eastAsia="es-ES"/>
        </w:rPr>
        <w:t xml:space="preserve"> conjuntamente con la siniestralidad de los últimos 3 años.</w:t>
      </w:r>
    </w:p>
    <w:p w14:paraId="3365FB6A" w14:textId="77777777" w:rsidR="00207F5D" w:rsidRPr="00207F5D" w:rsidRDefault="00207F5D" w:rsidP="00207F5D">
      <w:pPr>
        <w:spacing w:line="240" w:lineRule="auto"/>
        <w:rPr>
          <w:rFonts w:ascii="Arial" w:eastAsia="Times New Roman" w:hAnsi="Arial" w:cs="Arial"/>
          <w:lang w:eastAsia="es-ES"/>
        </w:rPr>
      </w:pPr>
    </w:p>
    <w:p w14:paraId="6A6ADA1C" w14:textId="77777777" w:rsidR="00207F5D" w:rsidRPr="00207F5D" w:rsidRDefault="00207F5D" w:rsidP="00207F5D">
      <w:pPr>
        <w:spacing w:line="240" w:lineRule="auto"/>
        <w:rPr>
          <w:rFonts w:ascii="Arial" w:eastAsia="Times New Roman" w:hAnsi="Arial" w:cs="Arial"/>
          <w:b/>
          <w:u w:val="single"/>
          <w:lang w:eastAsia="es-ES"/>
        </w:rPr>
      </w:pPr>
      <w:r w:rsidRPr="00207F5D">
        <w:rPr>
          <w:rFonts w:ascii="Arial" w:eastAsia="Times New Roman" w:hAnsi="Arial" w:cs="Arial"/>
          <w:b/>
          <w:u w:val="single"/>
          <w:lang w:eastAsia="es-ES"/>
        </w:rPr>
        <w:t>Vigencia:</w:t>
      </w:r>
    </w:p>
    <w:p w14:paraId="203E64C0" w14:textId="77777777" w:rsidR="00207F5D" w:rsidRPr="00207F5D" w:rsidRDefault="00207F5D" w:rsidP="00207F5D">
      <w:pPr>
        <w:spacing w:line="240" w:lineRule="auto"/>
        <w:rPr>
          <w:rFonts w:ascii="Arial" w:eastAsia="Times New Roman" w:hAnsi="Arial" w:cs="Arial"/>
          <w:lang w:eastAsia="es-ES"/>
        </w:rPr>
      </w:pPr>
    </w:p>
    <w:p w14:paraId="14ABE7E7" w14:textId="7E97BF89" w:rsidR="00207F5D" w:rsidRPr="00207F5D" w:rsidRDefault="00207F5D" w:rsidP="00207F5D">
      <w:pPr>
        <w:spacing w:line="240" w:lineRule="auto"/>
        <w:rPr>
          <w:rFonts w:ascii="Arial" w:eastAsia="Times New Roman" w:hAnsi="Arial" w:cs="Arial"/>
          <w:b/>
          <w:bCs/>
          <w:lang w:eastAsia="es-ES"/>
        </w:rPr>
      </w:pPr>
      <w:r w:rsidRPr="00207F5D">
        <w:rPr>
          <w:rFonts w:ascii="Arial" w:eastAsia="Times New Roman" w:hAnsi="Arial" w:cs="Arial"/>
          <w:lang w:eastAsia="es-ES"/>
        </w:rPr>
        <w:t xml:space="preserve">La cobertura del seguro será a partir de las </w:t>
      </w:r>
      <w:r w:rsidR="00C5592C" w:rsidRPr="00645036">
        <w:rPr>
          <w:rFonts w:ascii="Arial" w:hAnsi="Arial" w:cs="Arial"/>
          <w:b/>
          <w:bCs/>
        </w:rPr>
        <w:t>00:00 horas del 01 de enero del 2025 a las 24:00 horas del 30 de septiembre del 2027</w:t>
      </w:r>
      <w:r w:rsidRPr="00F5022E">
        <w:rPr>
          <w:rFonts w:ascii="Arial" w:eastAsia="Times New Roman" w:hAnsi="Arial" w:cs="Arial"/>
          <w:lang w:eastAsia="es-ES"/>
        </w:rPr>
        <w:t>.</w:t>
      </w:r>
    </w:p>
    <w:p w14:paraId="21EC4DB4" w14:textId="77777777" w:rsidR="00207F5D" w:rsidRPr="00207F5D" w:rsidRDefault="00207F5D" w:rsidP="00207F5D">
      <w:pPr>
        <w:spacing w:line="240" w:lineRule="auto"/>
        <w:rPr>
          <w:rFonts w:ascii="Arial" w:eastAsia="Times New Roman" w:hAnsi="Arial" w:cs="Arial"/>
          <w:lang w:eastAsia="es-ES"/>
        </w:rPr>
      </w:pPr>
    </w:p>
    <w:p w14:paraId="016DC27E" w14:textId="77777777" w:rsidR="00207F5D" w:rsidRPr="00207F5D" w:rsidRDefault="00207F5D" w:rsidP="00207F5D">
      <w:pPr>
        <w:spacing w:line="240" w:lineRule="auto"/>
        <w:rPr>
          <w:rFonts w:ascii="Arial" w:eastAsia="Times New Roman" w:hAnsi="Arial" w:cs="Arial"/>
          <w:lang w:eastAsia="es-ES"/>
        </w:rPr>
      </w:pPr>
      <w:r w:rsidRPr="00207F5D">
        <w:rPr>
          <w:rFonts w:ascii="Arial" w:eastAsia="Times New Roman" w:hAnsi="Arial" w:cs="Arial"/>
          <w:lang w:eastAsia="es-ES"/>
        </w:rPr>
        <w:t>Toda alta solicitada durante el periodo de la vigencia será cubierta a partir de la solicitud de la misma y hasta el día del vencimiento de la póliza general.</w:t>
      </w:r>
    </w:p>
    <w:p w14:paraId="6ACB15EA" w14:textId="77777777" w:rsidR="00207F5D" w:rsidRPr="00207F5D" w:rsidRDefault="00207F5D" w:rsidP="00207F5D">
      <w:pPr>
        <w:spacing w:line="240" w:lineRule="auto"/>
        <w:rPr>
          <w:rFonts w:ascii="Arial" w:eastAsia="Times New Roman" w:hAnsi="Arial" w:cs="Arial"/>
          <w:lang w:eastAsia="es-ES"/>
        </w:rPr>
      </w:pPr>
    </w:p>
    <w:p w14:paraId="0C14B06B" w14:textId="77777777" w:rsidR="00207F5D" w:rsidRPr="00207F5D" w:rsidRDefault="00207F5D" w:rsidP="00207F5D">
      <w:pPr>
        <w:spacing w:line="240" w:lineRule="auto"/>
        <w:rPr>
          <w:rFonts w:ascii="Arial" w:eastAsia="Times New Roman" w:hAnsi="Arial" w:cs="Arial"/>
          <w:lang w:eastAsia="es-ES"/>
        </w:rPr>
      </w:pPr>
      <w:r w:rsidRPr="00207F5D">
        <w:rPr>
          <w:rFonts w:ascii="Arial" w:eastAsia="Times New Roman" w:hAnsi="Arial" w:cs="Arial"/>
          <w:lang w:eastAsia="es-ES"/>
        </w:rPr>
        <w:t xml:space="preserve">La </w:t>
      </w:r>
      <w:r w:rsidRPr="00207F5D">
        <w:rPr>
          <w:rFonts w:ascii="Arial" w:eastAsia="Times New Roman" w:hAnsi="Arial" w:cs="Arial"/>
          <w:b/>
          <w:lang w:eastAsia="es-ES"/>
        </w:rPr>
        <w:t xml:space="preserve">“CONVOCANTE” </w:t>
      </w:r>
      <w:r w:rsidRPr="00207F5D">
        <w:rPr>
          <w:rFonts w:ascii="Arial" w:eastAsia="Times New Roman" w:hAnsi="Arial" w:cs="Arial"/>
          <w:lang w:eastAsia="es-ES"/>
        </w:rPr>
        <w:t>se reserva la decisión de solicitar un periodo mayor a la vigencia de la póliza para aquellos vehículos que así lo requieran, lo cual se especificará en el formato de alta.</w:t>
      </w:r>
    </w:p>
    <w:p w14:paraId="10C0A203" w14:textId="77777777" w:rsidR="00207F5D" w:rsidRPr="00207F5D" w:rsidRDefault="00207F5D" w:rsidP="00207F5D">
      <w:pPr>
        <w:autoSpaceDE w:val="0"/>
        <w:autoSpaceDN w:val="0"/>
        <w:adjustRightInd w:val="0"/>
        <w:spacing w:line="240" w:lineRule="auto"/>
        <w:rPr>
          <w:rFonts w:ascii="Arial" w:eastAsiaTheme="minorHAnsi" w:hAnsi="Arial" w:cs="Arial"/>
          <w:bCs/>
          <w:lang w:eastAsia="en-US"/>
        </w:rPr>
      </w:pPr>
    </w:p>
    <w:p w14:paraId="4913F5DA" w14:textId="77777777" w:rsidR="00207F5D" w:rsidRPr="00207F5D" w:rsidRDefault="00207F5D" w:rsidP="00207F5D">
      <w:pPr>
        <w:autoSpaceDE w:val="0"/>
        <w:autoSpaceDN w:val="0"/>
        <w:adjustRightInd w:val="0"/>
        <w:spacing w:line="240" w:lineRule="auto"/>
        <w:rPr>
          <w:rFonts w:ascii="Arial" w:eastAsiaTheme="minorHAnsi" w:hAnsi="Arial" w:cs="Arial"/>
          <w:bCs/>
          <w:lang w:eastAsia="en-US"/>
        </w:rPr>
      </w:pPr>
      <w:r w:rsidRPr="00207F5D">
        <w:rPr>
          <w:rFonts w:ascii="Arial" w:eastAsiaTheme="minorHAnsi" w:hAnsi="Arial" w:cs="Arial"/>
          <w:bCs/>
          <w:lang w:eastAsia="en-US"/>
        </w:rPr>
        <w:t>Cobertura automática de 45 días naturales a partir de la fecha de la compra para unidades adquiridas durante la vigencia de la póliza.</w:t>
      </w:r>
    </w:p>
    <w:p w14:paraId="1DCB7ED8" w14:textId="77777777" w:rsidR="00207F5D" w:rsidRPr="00207F5D" w:rsidRDefault="00207F5D" w:rsidP="00207F5D">
      <w:pPr>
        <w:autoSpaceDE w:val="0"/>
        <w:autoSpaceDN w:val="0"/>
        <w:adjustRightInd w:val="0"/>
        <w:spacing w:line="240" w:lineRule="auto"/>
        <w:rPr>
          <w:rFonts w:ascii="Arial" w:eastAsiaTheme="minorHAnsi" w:hAnsi="Arial" w:cs="Arial"/>
          <w:bCs/>
          <w:lang w:eastAsia="en-US"/>
        </w:rPr>
      </w:pPr>
    </w:p>
    <w:p w14:paraId="22CDE55C" w14:textId="77777777" w:rsidR="00207F5D" w:rsidRPr="00207F5D" w:rsidRDefault="00207F5D" w:rsidP="00207F5D">
      <w:pPr>
        <w:autoSpaceDE w:val="0"/>
        <w:autoSpaceDN w:val="0"/>
        <w:adjustRightInd w:val="0"/>
        <w:spacing w:line="240" w:lineRule="auto"/>
        <w:rPr>
          <w:rFonts w:ascii="Arial" w:eastAsiaTheme="minorHAnsi" w:hAnsi="Arial" w:cs="Arial"/>
          <w:lang w:eastAsia="en-US"/>
        </w:rPr>
      </w:pPr>
      <w:r w:rsidRPr="00207F5D">
        <w:rPr>
          <w:rFonts w:ascii="Arial" w:eastAsiaTheme="minorHAnsi" w:hAnsi="Arial" w:cs="Arial"/>
          <w:lang w:eastAsia="en-US"/>
        </w:rPr>
        <w:t>En caso de siniestro será procedente con la sola presentación de cualquier tipo de licencia (vigente o vencida) o la carencia de esta, independientemente del tipo de unidad.</w:t>
      </w:r>
    </w:p>
    <w:p w14:paraId="4FE4B970" w14:textId="77777777" w:rsidR="00207F5D" w:rsidRPr="00207F5D" w:rsidRDefault="00207F5D" w:rsidP="00207F5D">
      <w:pPr>
        <w:autoSpaceDE w:val="0"/>
        <w:autoSpaceDN w:val="0"/>
        <w:adjustRightInd w:val="0"/>
        <w:spacing w:line="240" w:lineRule="auto"/>
        <w:rPr>
          <w:rFonts w:ascii="Arial" w:eastAsiaTheme="minorHAnsi" w:hAnsi="Arial" w:cs="Arial"/>
          <w:bCs/>
          <w:lang w:eastAsia="en-US"/>
        </w:rPr>
      </w:pPr>
    </w:p>
    <w:p w14:paraId="14AACE50" w14:textId="77777777" w:rsidR="00207F5D" w:rsidRPr="00207F5D" w:rsidRDefault="00207F5D" w:rsidP="00207F5D">
      <w:pPr>
        <w:autoSpaceDE w:val="0"/>
        <w:autoSpaceDN w:val="0"/>
        <w:adjustRightInd w:val="0"/>
        <w:spacing w:line="240" w:lineRule="auto"/>
        <w:rPr>
          <w:rFonts w:ascii="Arial" w:eastAsiaTheme="minorHAnsi" w:hAnsi="Arial" w:cs="Arial"/>
          <w:lang w:eastAsia="en-US"/>
        </w:rPr>
      </w:pPr>
      <w:r w:rsidRPr="00207F5D">
        <w:rPr>
          <w:rFonts w:ascii="Arial" w:eastAsiaTheme="minorHAnsi" w:hAnsi="Arial" w:cs="Arial"/>
          <w:bCs/>
          <w:lang w:eastAsia="en-US"/>
        </w:rPr>
        <w:t xml:space="preserve">Las unidades que cuente con blindaje serán especificadas en el archivo </w:t>
      </w:r>
      <w:r w:rsidRPr="00207F5D">
        <w:rPr>
          <w:rFonts w:ascii="Arial" w:eastAsiaTheme="minorHAnsi" w:hAnsi="Arial" w:cs="Arial"/>
          <w:b/>
          <w:lang w:eastAsia="en-US"/>
        </w:rPr>
        <w:t xml:space="preserve">“Parque Vehicular” </w:t>
      </w:r>
      <w:r w:rsidRPr="00207F5D">
        <w:rPr>
          <w:rFonts w:ascii="Arial" w:eastAsiaTheme="minorHAnsi" w:hAnsi="Arial" w:cs="Arial"/>
          <w:lang w:eastAsia="en-US"/>
        </w:rPr>
        <w:t>y esta característica quedará cubierta dentro de las condiciones de la póliza.</w:t>
      </w:r>
    </w:p>
    <w:p w14:paraId="77B9979E" w14:textId="77777777" w:rsidR="00207F5D" w:rsidRPr="00207F5D" w:rsidRDefault="00207F5D" w:rsidP="00207F5D">
      <w:pPr>
        <w:autoSpaceDE w:val="0"/>
        <w:autoSpaceDN w:val="0"/>
        <w:adjustRightInd w:val="0"/>
        <w:spacing w:line="240" w:lineRule="auto"/>
        <w:rPr>
          <w:rFonts w:ascii="Arial" w:eastAsiaTheme="minorHAnsi" w:hAnsi="Arial" w:cs="Arial"/>
          <w:lang w:eastAsia="en-US"/>
        </w:rPr>
      </w:pPr>
    </w:p>
    <w:p w14:paraId="25FA9052" w14:textId="77777777" w:rsidR="00207F5D" w:rsidRPr="00207F5D" w:rsidRDefault="00207F5D" w:rsidP="00207F5D">
      <w:pPr>
        <w:shd w:val="clear" w:color="auto" w:fill="FFFFFF" w:themeFill="background1"/>
        <w:autoSpaceDE w:val="0"/>
        <w:autoSpaceDN w:val="0"/>
        <w:adjustRightInd w:val="0"/>
        <w:spacing w:line="240" w:lineRule="auto"/>
        <w:rPr>
          <w:rFonts w:ascii="Arial" w:eastAsiaTheme="minorHAnsi" w:hAnsi="Arial" w:cs="Arial"/>
          <w:lang w:eastAsia="en-US"/>
        </w:rPr>
      </w:pPr>
      <w:r w:rsidRPr="00207F5D">
        <w:rPr>
          <w:rFonts w:ascii="Arial" w:eastAsiaTheme="minorHAnsi" w:hAnsi="Arial" w:cs="Arial"/>
          <w:lang w:eastAsia="en-US"/>
        </w:rPr>
        <w:t>La unidad que debe contener la “Responsabilidad Civil Ecológica” estará especificada en el archivo del padrón vehicular en la columna” Responsabilidad Civil Ecológica” con una suma de un millón de pesos.</w:t>
      </w:r>
    </w:p>
    <w:p w14:paraId="187F6073" w14:textId="77777777" w:rsidR="00207F5D" w:rsidRPr="00207F5D" w:rsidRDefault="00207F5D" w:rsidP="00207F5D">
      <w:pPr>
        <w:shd w:val="clear" w:color="auto" w:fill="FFFFFF" w:themeFill="background1"/>
        <w:autoSpaceDE w:val="0"/>
        <w:autoSpaceDN w:val="0"/>
        <w:adjustRightInd w:val="0"/>
        <w:spacing w:line="240" w:lineRule="auto"/>
        <w:rPr>
          <w:rFonts w:ascii="Arial" w:eastAsiaTheme="minorHAnsi" w:hAnsi="Arial" w:cs="Arial"/>
          <w:lang w:eastAsia="en-US"/>
        </w:rPr>
      </w:pPr>
    </w:p>
    <w:p w14:paraId="69A3DA44" w14:textId="77777777" w:rsidR="00207F5D" w:rsidRPr="00207F5D" w:rsidRDefault="00207F5D" w:rsidP="00207F5D">
      <w:pPr>
        <w:shd w:val="clear" w:color="auto" w:fill="FFFFFF" w:themeFill="background1"/>
        <w:autoSpaceDE w:val="0"/>
        <w:autoSpaceDN w:val="0"/>
        <w:adjustRightInd w:val="0"/>
        <w:spacing w:line="240" w:lineRule="auto"/>
        <w:rPr>
          <w:rFonts w:ascii="Arial" w:eastAsiaTheme="minorHAnsi" w:hAnsi="Arial" w:cs="Arial"/>
          <w:bCs/>
          <w:highlight w:val="yellow"/>
          <w:lang w:eastAsia="en-US"/>
        </w:rPr>
      </w:pPr>
    </w:p>
    <w:p w14:paraId="4DF94F46" w14:textId="77777777" w:rsidR="00207F5D" w:rsidRPr="00207F5D" w:rsidRDefault="00207F5D" w:rsidP="00207F5D">
      <w:pPr>
        <w:spacing w:line="240" w:lineRule="auto"/>
        <w:rPr>
          <w:rFonts w:ascii="Arial" w:eastAsia="Times New Roman" w:hAnsi="Arial" w:cs="Arial"/>
          <w:b/>
          <w:u w:val="single"/>
          <w:lang w:eastAsia="es-ES"/>
        </w:rPr>
      </w:pPr>
      <w:r w:rsidRPr="00207F5D">
        <w:rPr>
          <w:rFonts w:ascii="Arial" w:eastAsia="Times New Roman" w:hAnsi="Arial" w:cs="Arial"/>
          <w:b/>
          <w:u w:val="single"/>
          <w:lang w:eastAsia="es-ES"/>
        </w:rPr>
        <w:t xml:space="preserve">Cobertura Amplia para Todas las unidades: </w:t>
      </w:r>
    </w:p>
    <w:p w14:paraId="706311D5" w14:textId="77777777" w:rsidR="00207F5D" w:rsidRPr="00207F5D" w:rsidRDefault="00207F5D" w:rsidP="00207F5D">
      <w:pPr>
        <w:spacing w:line="240" w:lineRule="auto"/>
        <w:rPr>
          <w:rFonts w:ascii="Arial" w:eastAsia="Times New Roman" w:hAnsi="Arial" w:cs="Arial"/>
          <w:b/>
          <w:color w:val="C00000"/>
          <w:u w:val="single"/>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229"/>
        <w:gridCol w:w="3227"/>
      </w:tblGrid>
      <w:tr w:rsidR="00207F5D" w:rsidRPr="00207F5D" w14:paraId="292CD631" w14:textId="77777777" w:rsidTr="00CF0EC1">
        <w:tc>
          <w:tcPr>
            <w:tcW w:w="1667" w:type="pct"/>
            <w:shd w:val="clear" w:color="auto" w:fill="999999"/>
          </w:tcPr>
          <w:p w14:paraId="23B01DAE" w14:textId="77777777" w:rsidR="00207F5D" w:rsidRPr="00207F5D" w:rsidRDefault="00207F5D" w:rsidP="00207F5D">
            <w:pPr>
              <w:spacing w:after="200"/>
              <w:jc w:val="center"/>
              <w:rPr>
                <w:rFonts w:ascii="Arial" w:eastAsiaTheme="minorHAnsi" w:hAnsi="Arial" w:cs="Arial"/>
                <w:lang w:eastAsia="en-US"/>
              </w:rPr>
            </w:pPr>
            <w:bookmarkStart w:id="5" w:name="OLE_LINK1"/>
            <w:r w:rsidRPr="00207F5D">
              <w:rPr>
                <w:rFonts w:ascii="Arial" w:eastAsiaTheme="minorHAnsi" w:hAnsi="Arial" w:cs="Arial"/>
                <w:lang w:eastAsia="en-US"/>
              </w:rPr>
              <w:t>Coberturas</w:t>
            </w:r>
          </w:p>
        </w:tc>
        <w:tc>
          <w:tcPr>
            <w:tcW w:w="1667" w:type="pct"/>
            <w:shd w:val="clear" w:color="auto" w:fill="999999"/>
          </w:tcPr>
          <w:p w14:paraId="366F5515"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Límite</w:t>
            </w:r>
          </w:p>
        </w:tc>
        <w:tc>
          <w:tcPr>
            <w:tcW w:w="1667" w:type="pct"/>
            <w:shd w:val="clear" w:color="auto" w:fill="999999"/>
          </w:tcPr>
          <w:p w14:paraId="681FDB4C"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Deducible</w:t>
            </w:r>
          </w:p>
        </w:tc>
      </w:tr>
      <w:tr w:rsidR="00207F5D" w:rsidRPr="00207F5D" w14:paraId="4F11A94E" w14:textId="77777777" w:rsidTr="00CF0EC1">
        <w:tc>
          <w:tcPr>
            <w:tcW w:w="1667" w:type="pct"/>
            <w:vAlign w:val="center"/>
          </w:tcPr>
          <w:p w14:paraId="3821D8A3"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Daños materiales</w:t>
            </w:r>
          </w:p>
        </w:tc>
        <w:tc>
          <w:tcPr>
            <w:tcW w:w="1667" w:type="pct"/>
            <w:vAlign w:val="center"/>
          </w:tcPr>
          <w:p w14:paraId="0580BFF5"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Valor comercial</w:t>
            </w:r>
          </w:p>
          <w:p w14:paraId="3750CC35"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(Valor factura unidades 2024 y posteriores)</w:t>
            </w:r>
          </w:p>
        </w:tc>
        <w:tc>
          <w:tcPr>
            <w:tcW w:w="1667" w:type="pct"/>
            <w:vAlign w:val="center"/>
          </w:tcPr>
          <w:p w14:paraId="31B6DB8E"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3 % Autos, Motos, Camiones, Autobuses y Maquinaria.</w:t>
            </w:r>
          </w:p>
        </w:tc>
      </w:tr>
      <w:tr w:rsidR="00207F5D" w:rsidRPr="00207F5D" w14:paraId="23FC55BC" w14:textId="77777777" w:rsidTr="00CF0EC1">
        <w:tc>
          <w:tcPr>
            <w:tcW w:w="1667" w:type="pct"/>
            <w:vAlign w:val="center"/>
          </w:tcPr>
          <w:p w14:paraId="7399038D"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Robo total</w:t>
            </w:r>
          </w:p>
        </w:tc>
        <w:tc>
          <w:tcPr>
            <w:tcW w:w="1667" w:type="pct"/>
            <w:vAlign w:val="center"/>
          </w:tcPr>
          <w:p w14:paraId="502A3FD8"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Valor comercial</w:t>
            </w:r>
          </w:p>
          <w:p w14:paraId="7FE0129D"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lastRenderedPageBreak/>
              <w:t>(Valor factura unidades 2024 y posteriores)</w:t>
            </w:r>
          </w:p>
        </w:tc>
        <w:tc>
          <w:tcPr>
            <w:tcW w:w="1667" w:type="pct"/>
            <w:vAlign w:val="center"/>
          </w:tcPr>
          <w:p w14:paraId="5237065F"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lastRenderedPageBreak/>
              <w:t>5 % Autos, Motos, Camiones, Autobuses y Maquinaria.</w:t>
            </w:r>
          </w:p>
        </w:tc>
      </w:tr>
      <w:tr w:rsidR="00207F5D" w:rsidRPr="00207F5D" w14:paraId="2ACB7FC8" w14:textId="77777777" w:rsidTr="00CF0EC1">
        <w:tc>
          <w:tcPr>
            <w:tcW w:w="1667" w:type="pct"/>
            <w:vAlign w:val="center"/>
          </w:tcPr>
          <w:p w14:paraId="2271E45E"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Responsabilidad Civil Autos, Camiones, Autobuses, Motocicletas y Maquinaria</w:t>
            </w:r>
          </w:p>
        </w:tc>
        <w:tc>
          <w:tcPr>
            <w:tcW w:w="1667" w:type="pct"/>
            <w:vAlign w:val="center"/>
          </w:tcPr>
          <w:p w14:paraId="0652A02D"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$4,000,000.00 M.N.</w:t>
            </w:r>
          </w:p>
        </w:tc>
        <w:tc>
          <w:tcPr>
            <w:tcW w:w="1667" w:type="pct"/>
            <w:vAlign w:val="center"/>
          </w:tcPr>
          <w:p w14:paraId="2AD79067"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26D7F220" w14:textId="77777777" w:rsidTr="00CF0EC1">
        <w:tc>
          <w:tcPr>
            <w:tcW w:w="1667" w:type="pct"/>
            <w:vAlign w:val="center"/>
          </w:tcPr>
          <w:p w14:paraId="5BF1F69E"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Muerte al conductor</w:t>
            </w:r>
          </w:p>
        </w:tc>
        <w:tc>
          <w:tcPr>
            <w:tcW w:w="1667" w:type="pct"/>
            <w:vAlign w:val="center"/>
          </w:tcPr>
          <w:p w14:paraId="6C8EF8DE"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$100,000.00 M.N.</w:t>
            </w:r>
          </w:p>
        </w:tc>
        <w:tc>
          <w:tcPr>
            <w:tcW w:w="1667" w:type="pct"/>
            <w:vAlign w:val="center"/>
          </w:tcPr>
          <w:p w14:paraId="43EE44F3"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0BF6A3AD" w14:textId="77777777" w:rsidTr="00CF0EC1">
        <w:tc>
          <w:tcPr>
            <w:tcW w:w="1667" w:type="pct"/>
            <w:vAlign w:val="center"/>
          </w:tcPr>
          <w:p w14:paraId="457072EB"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Gastos Médicos por ocupante</w:t>
            </w:r>
          </w:p>
        </w:tc>
        <w:tc>
          <w:tcPr>
            <w:tcW w:w="1667" w:type="pct"/>
            <w:vAlign w:val="center"/>
          </w:tcPr>
          <w:p w14:paraId="05F56B2E"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$150,000.00 M. N.</w:t>
            </w:r>
          </w:p>
        </w:tc>
        <w:tc>
          <w:tcPr>
            <w:tcW w:w="1667" w:type="pct"/>
            <w:vAlign w:val="center"/>
          </w:tcPr>
          <w:p w14:paraId="331D73F7"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5C9D4F77" w14:textId="77777777" w:rsidTr="00CF0EC1">
        <w:tc>
          <w:tcPr>
            <w:tcW w:w="1667" w:type="pct"/>
            <w:vAlign w:val="center"/>
          </w:tcPr>
          <w:p w14:paraId="0FF1C844"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Responsabilidad Civil por Daños por la Carga tipo “B”.</w:t>
            </w:r>
          </w:p>
        </w:tc>
        <w:tc>
          <w:tcPr>
            <w:tcW w:w="1667" w:type="pct"/>
            <w:vAlign w:val="center"/>
          </w:tcPr>
          <w:p w14:paraId="499C96D2"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Amparada</w:t>
            </w:r>
          </w:p>
        </w:tc>
        <w:tc>
          <w:tcPr>
            <w:tcW w:w="1667" w:type="pct"/>
            <w:vAlign w:val="center"/>
          </w:tcPr>
          <w:p w14:paraId="1752C005"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4F6AAEAC" w14:textId="77777777" w:rsidTr="00CF0EC1">
        <w:tc>
          <w:tcPr>
            <w:tcW w:w="1667" w:type="pct"/>
            <w:vAlign w:val="center"/>
          </w:tcPr>
          <w:p w14:paraId="19FE654B"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Responsabilidad Civil Ecológica (Solo en Unidades Especificadas)</w:t>
            </w:r>
          </w:p>
        </w:tc>
        <w:tc>
          <w:tcPr>
            <w:tcW w:w="1667" w:type="pct"/>
            <w:vAlign w:val="center"/>
          </w:tcPr>
          <w:p w14:paraId="4F80B8A6"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Incluida</w:t>
            </w:r>
          </w:p>
        </w:tc>
        <w:tc>
          <w:tcPr>
            <w:tcW w:w="1667" w:type="pct"/>
            <w:vAlign w:val="center"/>
          </w:tcPr>
          <w:p w14:paraId="1838A04F"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02B3D294" w14:textId="77777777" w:rsidTr="00CF0EC1">
        <w:tc>
          <w:tcPr>
            <w:tcW w:w="1667" w:type="pct"/>
            <w:vAlign w:val="center"/>
          </w:tcPr>
          <w:p w14:paraId="4ABBCA42"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Asistencia Vial.</w:t>
            </w:r>
          </w:p>
        </w:tc>
        <w:tc>
          <w:tcPr>
            <w:tcW w:w="1667" w:type="pct"/>
            <w:vAlign w:val="center"/>
          </w:tcPr>
          <w:p w14:paraId="214B34A6"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Incluida</w:t>
            </w:r>
          </w:p>
        </w:tc>
        <w:tc>
          <w:tcPr>
            <w:tcW w:w="1667" w:type="pct"/>
            <w:vAlign w:val="center"/>
          </w:tcPr>
          <w:p w14:paraId="5D2F82A5"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359316E5" w14:textId="77777777" w:rsidTr="00CF0EC1">
        <w:tc>
          <w:tcPr>
            <w:tcW w:w="1667" w:type="pct"/>
            <w:vAlign w:val="center"/>
          </w:tcPr>
          <w:p w14:paraId="47A23B0D"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Asistencia Legal.</w:t>
            </w:r>
          </w:p>
        </w:tc>
        <w:tc>
          <w:tcPr>
            <w:tcW w:w="1667" w:type="pct"/>
            <w:vAlign w:val="center"/>
          </w:tcPr>
          <w:p w14:paraId="35C03FE9"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Incluida</w:t>
            </w:r>
          </w:p>
        </w:tc>
        <w:tc>
          <w:tcPr>
            <w:tcW w:w="1667" w:type="pct"/>
            <w:vAlign w:val="center"/>
          </w:tcPr>
          <w:p w14:paraId="2B60A47D"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Sin Deducible</w:t>
            </w:r>
          </w:p>
        </w:tc>
      </w:tr>
      <w:tr w:rsidR="00207F5D" w:rsidRPr="00207F5D" w14:paraId="32BCE87E" w14:textId="77777777" w:rsidTr="00CF0EC1">
        <w:tc>
          <w:tcPr>
            <w:tcW w:w="1667" w:type="pct"/>
            <w:vAlign w:val="center"/>
          </w:tcPr>
          <w:p w14:paraId="66E20D9B" w14:textId="77777777" w:rsidR="00207F5D" w:rsidRPr="00207F5D" w:rsidRDefault="00207F5D" w:rsidP="00207F5D">
            <w:pPr>
              <w:spacing w:after="200"/>
              <w:jc w:val="left"/>
              <w:rPr>
                <w:rFonts w:ascii="Arial" w:eastAsiaTheme="minorHAnsi" w:hAnsi="Arial" w:cs="Arial"/>
                <w:lang w:eastAsia="en-US"/>
              </w:rPr>
            </w:pPr>
            <w:r w:rsidRPr="00207F5D">
              <w:rPr>
                <w:rFonts w:ascii="Arial" w:eastAsiaTheme="minorHAnsi" w:hAnsi="Arial" w:cs="Arial"/>
                <w:lang w:eastAsia="en-US"/>
              </w:rPr>
              <w:t>Robo Parcial</w:t>
            </w:r>
          </w:p>
        </w:tc>
        <w:tc>
          <w:tcPr>
            <w:tcW w:w="1667" w:type="pct"/>
            <w:vAlign w:val="center"/>
          </w:tcPr>
          <w:p w14:paraId="0930D8EA" w14:textId="77777777" w:rsidR="00207F5D" w:rsidRPr="00207F5D" w:rsidRDefault="00207F5D" w:rsidP="00207F5D">
            <w:pPr>
              <w:widowControl w:val="0"/>
              <w:autoSpaceDE w:val="0"/>
              <w:autoSpaceDN w:val="0"/>
              <w:spacing w:before="129" w:line="240" w:lineRule="auto"/>
              <w:ind w:left="296"/>
              <w:jc w:val="center"/>
              <w:rPr>
                <w:rFonts w:ascii="Arial" w:hAnsi="Arial" w:cs="Arial"/>
                <w:lang w:val="es-ES" w:eastAsia="en-US"/>
              </w:rPr>
            </w:pPr>
            <w:r w:rsidRPr="00207F5D">
              <w:rPr>
                <w:rFonts w:ascii="Arial" w:hAnsi="Arial" w:cs="Arial"/>
                <w:lang w:val="es-ES" w:eastAsia="en-US"/>
              </w:rPr>
              <w:t>$50,000.00</w:t>
            </w:r>
            <w:r w:rsidRPr="00207F5D">
              <w:rPr>
                <w:rFonts w:ascii="Arial" w:hAnsi="Arial" w:cs="Arial"/>
                <w:spacing w:val="32"/>
                <w:lang w:val="es-ES" w:eastAsia="en-US"/>
              </w:rPr>
              <w:t xml:space="preserve"> </w:t>
            </w:r>
            <w:r w:rsidRPr="00207F5D">
              <w:rPr>
                <w:rFonts w:ascii="Arial" w:hAnsi="Arial" w:cs="Arial"/>
                <w:lang w:val="es-ES" w:eastAsia="en-US"/>
              </w:rPr>
              <w:t>M.N.</w:t>
            </w:r>
            <w:r w:rsidRPr="00207F5D">
              <w:rPr>
                <w:rFonts w:ascii="Arial" w:hAnsi="Arial" w:cs="Arial"/>
                <w:spacing w:val="32"/>
                <w:lang w:val="es-ES" w:eastAsia="en-US"/>
              </w:rPr>
              <w:t xml:space="preserve"> </w:t>
            </w:r>
            <w:r w:rsidRPr="00207F5D">
              <w:rPr>
                <w:rFonts w:ascii="Arial" w:hAnsi="Arial" w:cs="Arial"/>
                <w:lang w:val="es-ES" w:eastAsia="en-US"/>
              </w:rPr>
              <w:t>por evento</w:t>
            </w:r>
          </w:p>
          <w:p w14:paraId="31FE482C" w14:textId="77777777" w:rsidR="00207F5D" w:rsidRPr="00207F5D" w:rsidRDefault="00207F5D" w:rsidP="00207F5D">
            <w:pPr>
              <w:widowControl w:val="0"/>
              <w:autoSpaceDE w:val="0"/>
              <w:autoSpaceDN w:val="0"/>
              <w:spacing w:line="240" w:lineRule="auto"/>
              <w:ind w:left="296"/>
              <w:jc w:val="center"/>
              <w:rPr>
                <w:rFonts w:ascii="Arial" w:hAnsi="Arial" w:cs="Arial"/>
                <w:lang w:val="es-ES" w:eastAsia="en-US"/>
              </w:rPr>
            </w:pPr>
            <w:r w:rsidRPr="00207F5D">
              <w:rPr>
                <w:rFonts w:ascii="Arial" w:hAnsi="Arial" w:cs="Arial"/>
                <w:lang w:val="es-ES" w:eastAsia="en-US"/>
              </w:rPr>
              <w:t>$500,000.00</w:t>
            </w:r>
            <w:r w:rsidRPr="00207F5D">
              <w:rPr>
                <w:rFonts w:ascii="Arial" w:hAnsi="Arial" w:cs="Arial"/>
                <w:spacing w:val="39"/>
                <w:lang w:val="es-ES" w:eastAsia="en-US"/>
              </w:rPr>
              <w:t xml:space="preserve"> </w:t>
            </w:r>
            <w:r w:rsidRPr="00207F5D">
              <w:rPr>
                <w:rFonts w:ascii="Arial" w:hAnsi="Arial" w:cs="Arial"/>
                <w:lang w:val="es-ES" w:eastAsia="en-US"/>
              </w:rPr>
              <w:t>M.N.</w:t>
            </w:r>
          </w:p>
          <w:p w14:paraId="03239E8C"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Por cada ejercicio fiscal.</w:t>
            </w:r>
          </w:p>
        </w:tc>
        <w:tc>
          <w:tcPr>
            <w:tcW w:w="1667" w:type="pct"/>
            <w:vAlign w:val="center"/>
          </w:tcPr>
          <w:p w14:paraId="08861D2E" w14:textId="77777777" w:rsidR="00207F5D" w:rsidRPr="00207F5D" w:rsidRDefault="00207F5D" w:rsidP="00207F5D">
            <w:pPr>
              <w:widowControl w:val="0"/>
              <w:autoSpaceDE w:val="0"/>
              <w:autoSpaceDN w:val="0"/>
              <w:spacing w:before="129" w:line="240" w:lineRule="auto"/>
              <w:ind w:left="94" w:right="147"/>
              <w:jc w:val="center"/>
              <w:rPr>
                <w:rFonts w:ascii="Arial" w:hAnsi="Arial" w:cs="Arial"/>
                <w:spacing w:val="24"/>
                <w:lang w:val="es-ES" w:eastAsia="en-US"/>
              </w:rPr>
            </w:pPr>
            <w:r w:rsidRPr="00207F5D">
              <w:rPr>
                <w:rFonts w:ascii="Arial" w:hAnsi="Arial" w:cs="Arial"/>
                <w:lang w:val="es-ES" w:eastAsia="en-US"/>
              </w:rPr>
              <w:t>20%</w:t>
            </w:r>
            <w:r w:rsidRPr="00207F5D">
              <w:rPr>
                <w:rFonts w:ascii="Arial" w:hAnsi="Arial" w:cs="Arial"/>
                <w:spacing w:val="24"/>
                <w:lang w:val="es-ES" w:eastAsia="en-US"/>
              </w:rPr>
              <w:t xml:space="preserve"> </w:t>
            </w:r>
          </w:p>
          <w:p w14:paraId="1C1A29A9" w14:textId="77777777" w:rsidR="00207F5D" w:rsidRPr="00207F5D" w:rsidRDefault="00207F5D" w:rsidP="00207F5D">
            <w:pPr>
              <w:spacing w:after="200"/>
              <w:jc w:val="center"/>
              <w:rPr>
                <w:rFonts w:ascii="Arial" w:eastAsiaTheme="minorHAnsi" w:hAnsi="Arial" w:cs="Arial"/>
                <w:lang w:eastAsia="en-US"/>
              </w:rPr>
            </w:pPr>
            <w:r w:rsidRPr="00207F5D">
              <w:rPr>
                <w:rFonts w:ascii="Arial" w:eastAsiaTheme="minorHAnsi" w:hAnsi="Arial" w:cs="Arial"/>
                <w:lang w:eastAsia="en-US"/>
              </w:rPr>
              <w:t>sobre</w:t>
            </w:r>
            <w:r w:rsidRPr="00207F5D">
              <w:rPr>
                <w:rFonts w:ascii="Arial" w:eastAsiaTheme="minorHAnsi" w:hAnsi="Arial" w:cs="Arial"/>
                <w:spacing w:val="25"/>
                <w:lang w:eastAsia="en-US"/>
              </w:rPr>
              <w:t xml:space="preserve"> </w:t>
            </w:r>
            <w:r w:rsidRPr="00207F5D">
              <w:rPr>
                <w:rFonts w:ascii="Arial" w:eastAsiaTheme="minorHAnsi" w:hAnsi="Arial" w:cs="Arial"/>
                <w:lang w:eastAsia="en-US"/>
              </w:rPr>
              <w:t>el valor</w:t>
            </w:r>
            <w:r w:rsidRPr="00207F5D">
              <w:rPr>
                <w:rFonts w:ascii="Arial" w:eastAsiaTheme="minorHAnsi" w:hAnsi="Arial" w:cs="Arial"/>
                <w:spacing w:val="25"/>
                <w:lang w:eastAsia="en-US"/>
              </w:rPr>
              <w:t xml:space="preserve"> </w:t>
            </w:r>
            <w:r w:rsidRPr="00207F5D">
              <w:rPr>
                <w:rFonts w:ascii="Arial" w:eastAsiaTheme="minorHAnsi" w:hAnsi="Arial" w:cs="Arial"/>
                <w:lang w:eastAsia="en-US"/>
              </w:rPr>
              <w:t>de</w:t>
            </w:r>
            <w:r w:rsidRPr="00207F5D">
              <w:rPr>
                <w:rFonts w:ascii="Arial" w:eastAsiaTheme="minorHAnsi" w:hAnsi="Arial" w:cs="Arial"/>
                <w:spacing w:val="20"/>
                <w:lang w:eastAsia="en-US"/>
              </w:rPr>
              <w:t xml:space="preserve"> </w:t>
            </w:r>
            <w:r w:rsidRPr="00207F5D">
              <w:rPr>
                <w:rFonts w:ascii="Arial" w:eastAsiaTheme="minorHAnsi" w:hAnsi="Arial" w:cs="Arial"/>
                <w:lang w:eastAsia="en-US"/>
              </w:rPr>
              <w:t>la perdida reclamada</w:t>
            </w:r>
          </w:p>
        </w:tc>
      </w:tr>
      <w:bookmarkEnd w:id="5"/>
    </w:tbl>
    <w:p w14:paraId="142FE588" w14:textId="77777777" w:rsidR="00207F5D" w:rsidRPr="00207F5D" w:rsidRDefault="00207F5D" w:rsidP="00207F5D">
      <w:pPr>
        <w:autoSpaceDE w:val="0"/>
        <w:autoSpaceDN w:val="0"/>
        <w:adjustRightInd w:val="0"/>
        <w:jc w:val="center"/>
        <w:rPr>
          <w:rFonts w:ascii="Arial" w:eastAsiaTheme="minorHAnsi" w:hAnsi="Arial" w:cs="Arial"/>
          <w:b/>
          <w:bCs/>
          <w:lang w:eastAsia="en-US"/>
        </w:rPr>
      </w:pPr>
    </w:p>
    <w:p w14:paraId="0C8553A3" w14:textId="77777777" w:rsidR="00207F5D" w:rsidRPr="00207F5D" w:rsidRDefault="00207F5D" w:rsidP="00207F5D">
      <w:pPr>
        <w:autoSpaceDE w:val="0"/>
        <w:autoSpaceDN w:val="0"/>
        <w:adjustRightInd w:val="0"/>
        <w:jc w:val="center"/>
        <w:rPr>
          <w:rFonts w:ascii="Arial" w:eastAsiaTheme="minorHAnsi" w:hAnsi="Arial" w:cs="Arial"/>
          <w:b/>
          <w:bCs/>
          <w:lang w:eastAsia="en-US"/>
        </w:rPr>
      </w:pPr>
      <w:r w:rsidRPr="00207F5D">
        <w:rPr>
          <w:rFonts w:ascii="Arial" w:eastAsiaTheme="minorHAnsi" w:hAnsi="Arial" w:cs="Arial"/>
          <w:b/>
          <w:bCs/>
          <w:lang w:eastAsia="en-US"/>
        </w:rPr>
        <w:t>Especificación de Coberturas.</w:t>
      </w:r>
    </w:p>
    <w:p w14:paraId="71E6390A" w14:textId="77777777" w:rsidR="00207F5D" w:rsidRPr="00207F5D" w:rsidRDefault="00207F5D" w:rsidP="00880F8F">
      <w:pPr>
        <w:autoSpaceDE w:val="0"/>
        <w:autoSpaceDN w:val="0"/>
        <w:adjustRightInd w:val="0"/>
        <w:ind w:left="360"/>
        <w:rPr>
          <w:rFonts w:ascii="Arial" w:eastAsiaTheme="minorHAnsi" w:hAnsi="Arial" w:cs="Arial"/>
          <w:bCs/>
          <w:lang w:eastAsia="en-US"/>
        </w:rPr>
      </w:pPr>
    </w:p>
    <w:p w14:paraId="28272C42"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bCs/>
          <w:lang w:eastAsia="en-US"/>
        </w:rPr>
      </w:pPr>
      <w:r w:rsidRPr="00207F5D">
        <w:rPr>
          <w:rFonts w:ascii="Arial" w:eastAsiaTheme="minorHAnsi" w:hAnsi="Arial" w:cs="Arial"/>
          <w:b/>
          <w:bCs/>
          <w:lang w:eastAsia="en-US"/>
        </w:rPr>
        <w:t>Responsabilidad Civil Catastrófica</w:t>
      </w:r>
      <w:r w:rsidRPr="00207F5D">
        <w:rPr>
          <w:rFonts w:ascii="Arial" w:eastAsiaTheme="minorHAnsi" w:hAnsi="Arial" w:cs="Arial"/>
          <w:bCs/>
          <w:lang w:eastAsia="en-US"/>
        </w:rPr>
        <w:t xml:space="preserve">: en caso de agotarse la suma contratada en responsabilidad </w:t>
      </w:r>
      <w:r w:rsidRPr="00207F5D">
        <w:rPr>
          <w:rFonts w:ascii="Arial" w:eastAsiaTheme="minorHAnsi" w:hAnsi="Arial" w:cs="Arial"/>
          <w:b/>
          <w:bCs/>
          <w:lang w:eastAsia="en-US"/>
        </w:rPr>
        <w:t>Civil operará</w:t>
      </w:r>
      <w:r w:rsidRPr="00207F5D">
        <w:rPr>
          <w:rFonts w:ascii="Arial" w:eastAsiaTheme="minorHAnsi" w:hAnsi="Arial" w:cs="Arial"/>
          <w:bCs/>
          <w:lang w:eastAsia="en-US"/>
        </w:rPr>
        <w:t xml:space="preserve"> la </w:t>
      </w:r>
      <w:r w:rsidRPr="00207F5D">
        <w:rPr>
          <w:rFonts w:ascii="Arial" w:eastAsiaTheme="minorHAnsi" w:hAnsi="Arial" w:cs="Arial"/>
          <w:b/>
          <w:bCs/>
          <w:lang w:eastAsia="en-US"/>
        </w:rPr>
        <w:t>Catastrófica</w:t>
      </w:r>
      <w:r w:rsidRPr="00207F5D">
        <w:rPr>
          <w:rFonts w:ascii="Arial" w:eastAsiaTheme="minorHAnsi" w:hAnsi="Arial" w:cs="Arial"/>
          <w:bCs/>
          <w:lang w:eastAsia="en-US"/>
        </w:rPr>
        <w:t xml:space="preserve"> en exceso, después de agotarse la cobertura básica, hasta la suma máxima por unidad o por evento de </w:t>
      </w:r>
      <w:r w:rsidRPr="00207F5D">
        <w:rPr>
          <w:rFonts w:ascii="Arial" w:eastAsiaTheme="minorHAnsi" w:hAnsi="Arial" w:cs="Arial"/>
          <w:b/>
          <w:lang w:eastAsia="en-US"/>
        </w:rPr>
        <w:t>$1´000,000.00 M.N.</w:t>
      </w:r>
      <w:r w:rsidRPr="00207F5D">
        <w:rPr>
          <w:rFonts w:ascii="Arial" w:eastAsiaTheme="minorHAnsi" w:hAnsi="Arial" w:cs="Arial"/>
          <w:bCs/>
          <w:lang w:eastAsia="en-US"/>
        </w:rPr>
        <w:t xml:space="preserve"> y con un límite máximo anual de acumulación de eventos de esta particularidad de </w:t>
      </w:r>
      <w:r w:rsidRPr="00207F5D">
        <w:rPr>
          <w:rFonts w:ascii="Arial" w:eastAsiaTheme="minorHAnsi" w:hAnsi="Arial" w:cs="Arial"/>
          <w:b/>
          <w:lang w:eastAsia="en-US"/>
        </w:rPr>
        <w:t>$3´000,000.00 M.N.</w:t>
      </w:r>
      <w:r w:rsidRPr="00207F5D">
        <w:rPr>
          <w:rFonts w:ascii="Arial" w:eastAsiaTheme="minorHAnsi" w:hAnsi="Arial" w:cs="Arial"/>
          <w:bCs/>
          <w:lang w:eastAsia="en-US"/>
        </w:rPr>
        <w:t xml:space="preserve"> sin aplicación de ningún deducible.</w:t>
      </w:r>
    </w:p>
    <w:p w14:paraId="01D9A657" w14:textId="77777777" w:rsidR="00207F5D" w:rsidRPr="00207F5D" w:rsidRDefault="00207F5D" w:rsidP="00880F8F">
      <w:pPr>
        <w:autoSpaceDE w:val="0"/>
        <w:autoSpaceDN w:val="0"/>
        <w:adjustRightInd w:val="0"/>
        <w:ind w:left="720"/>
        <w:rPr>
          <w:rFonts w:ascii="Arial" w:eastAsiaTheme="minorHAnsi" w:hAnsi="Arial" w:cs="Arial"/>
          <w:bCs/>
          <w:lang w:eastAsia="en-US"/>
        </w:rPr>
      </w:pPr>
    </w:p>
    <w:p w14:paraId="15CEFA3A"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 xml:space="preserve">Gastos Médicos </w:t>
      </w:r>
      <w:r w:rsidRPr="00207F5D">
        <w:rPr>
          <w:rFonts w:ascii="Arial" w:eastAsiaTheme="minorHAnsi" w:hAnsi="Arial" w:cs="Arial"/>
          <w:b/>
          <w:lang w:eastAsia="en-US"/>
        </w:rPr>
        <w:t>en Exceso:</w:t>
      </w:r>
      <w:r w:rsidRPr="00207F5D">
        <w:rPr>
          <w:rFonts w:ascii="Arial" w:eastAsiaTheme="minorHAnsi" w:hAnsi="Arial" w:cs="Arial"/>
          <w:lang w:eastAsia="en-US"/>
        </w:rPr>
        <w:t xml:space="preserve"> después de agotarse la cobertura básica máxima por evento dependiendo el tipo de unidad hasta la suma máxima por evento de </w:t>
      </w:r>
      <w:r w:rsidRPr="00207F5D">
        <w:rPr>
          <w:rFonts w:ascii="Arial" w:eastAsiaTheme="minorHAnsi" w:hAnsi="Arial" w:cs="Arial"/>
          <w:b/>
          <w:bCs/>
          <w:lang w:eastAsia="en-US"/>
        </w:rPr>
        <w:t xml:space="preserve">$ 400,000.00 M.N. </w:t>
      </w:r>
      <w:r w:rsidRPr="00207F5D">
        <w:rPr>
          <w:rFonts w:ascii="Arial" w:eastAsiaTheme="minorHAnsi" w:hAnsi="Arial" w:cs="Arial"/>
          <w:lang w:eastAsia="en-US"/>
        </w:rPr>
        <w:t xml:space="preserve">y con un límite máximo anual de </w:t>
      </w:r>
      <w:r w:rsidRPr="00207F5D">
        <w:rPr>
          <w:rFonts w:ascii="Arial" w:eastAsiaTheme="minorHAnsi" w:hAnsi="Arial" w:cs="Arial"/>
          <w:b/>
          <w:bCs/>
          <w:lang w:eastAsia="en-US"/>
        </w:rPr>
        <w:t>$2´000,000.00 M.N.</w:t>
      </w:r>
      <w:r w:rsidRPr="00207F5D">
        <w:rPr>
          <w:rFonts w:ascii="Arial" w:eastAsiaTheme="minorHAnsi" w:hAnsi="Arial" w:cs="Arial"/>
          <w:lang w:eastAsia="en-US"/>
        </w:rPr>
        <w:t xml:space="preserve"> sin aplicación de ningún deducible o coaseguro, se incluirán los eventos en los cuales se exceda en el vehículo el límite de pasajeros así como también el traslado de los mismos en el área de carga.</w:t>
      </w:r>
    </w:p>
    <w:p w14:paraId="40623367" w14:textId="77777777" w:rsidR="00207F5D" w:rsidRPr="00207F5D" w:rsidRDefault="00207F5D" w:rsidP="00880F8F">
      <w:pPr>
        <w:spacing w:line="240" w:lineRule="auto"/>
        <w:ind w:left="708"/>
        <w:rPr>
          <w:rFonts w:ascii="Arial" w:eastAsia="Times New Roman" w:hAnsi="Arial" w:cs="Arial"/>
          <w:lang w:val="es-ES" w:eastAsia="es-ES"/>
        </w:rPr>
      </w:pPr>
    </w:p>
    <w:p w14:paraId="125AC6F8"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lastRenderedPageBreak/>
        <w:t>Conversiones y Adaptaciones</w:t>
      </w:r>
      <w:r w:rsidRPr="00207F5D">
        <w:rPr>
          <w:rFonts w:ascii="Arial" w:eastAsiaTheme="minorHAnsi" w:hAnsi="Arial" w:cs="Arial"/>
          <w:lang w:eastAsia="en-US"/>
        </w:rPr>
        <w:t xml:space="preserve">: opera a primer riesgo y sin requisito de declarar sus valores hasta la suma máxima por unidad o evento de </w:t>
      </w:r>
      <w:r w:rsidRPr="00207F5D">
        <w:rPr>
          <w:rFonts w:ascii="Arial" w:eastAsiaTheme="minorHAnsi" w:hAnsi="Arial" w:cs="Arial"/>
          <w:b/>
          <w:bCs/>
          <w:lang w:eastAsia="en-US"/>
        </w:rPr>
        <w:t>$300,000.00 M.N.</w:t>
      </w:r>
      <w:r w:rsidRPr="00207F5D">
        <w:rPr>
          <w:rFonts w:ascii="Arial" w:eastAsiaTheme="minorHAnsi" w:hAnsi="Arial" w:cs="Arial"/>
          <w:lang w:eastAsia="en-US"/>
        </w:rPr>
        <w:t xml:space="preserve"> y con un límite máximo anual de </w:t>
      </w:r>
      <w:r w:rsidRPr="00207F5D">
        <w:rPr>
          <w:rFonts w:ascii="Arial" w:eastAsiaTheme="minorHAnsi" w:hAnsi="Arial" w:cs="Arial"/>
          <w:b/>
          <w:bCs/>
          <w:lang w:eastAsia="en-US"/>
        </w:rPr>
        <w:t xml:space="preserve">$2’000,000.00 M.N. </w:t>
      </w:r>
      <w:r w:rsidRPr="00207F5D">
        <w:rPr>
          <w:rFonts w:ascii="Arial" w:eastAsiaTheme="minorHAnsi" w:hAnsi="Arial" w:cs="Arial"/>
          <w:lang w:eastAsia="en-US"/>
        </w:rPr>
        <w:t>aplicando un deducible según cobertura afectada aplicable sobre el valor de la adaptación o conservación que resulte dañada o robada. Para el caso de vehículos blindados, cuando el importe de la reparación sean inferior al deducible, se ajustará el deducible al importe de los daños.</w:t>
      </w:r>
    </w:p>
    <w:p w14:paraId="3F8FD5AF" w14:textId="77777777" w:rsidR="00207F5D" w:rsidRPr="00207F5D" w:rsidRDefault="00207F5D" w:rsidP="00880F8F">
      <w:pPr>
        <w:spacing w:line="240" w:lineRule="auto"/>
        <w:ind w:left="708"/>
        <w:rPr>
          <w:rFonts w:ascii="Arial" w:eastAsia="Times New Roman" w:hAnsi="Arial" w:cs="Arial"/>
          <w:lang w:val="es-ES" w:eastAsia="es-ES"/>
        </w:rPr>
      </w:pPr>
    </w:p>
    <w:p w14:paraId="0C058041"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 xml:space="preserve">Equipo Especial: </w:t>
      </w:r>
      <w:r w:rsidRPr="00207F5D">
        <w:rPr>
          <w:rFonts w:ascii="Arial" w:eastAsiaTheme="minorHAnsi" w:hAnsi="Arial" w:cs="Arial"/>
          <w:lang w:eastAsia="en-US"/>
        </w:rPr>
        <w:t xml:space="preserve">opera a primer riesgo y sin requisito de declarar sus valores hasta la suma máxima por unidad o evento de </w:t>
      </w:r>
      <w:r w:rsidRPr="00207F5D">
        <w:rPr>
          <w:rFonts w:ascii="Arial" w:eastAsiaTheme="minorHAnsi" w:hAnsi="Arial" w:cs="Arial"/>
          <w:b/>
          <w:bCs/>
          <w:lang w:eastAsia="en-US"/>
        </w:rPr>
        <w:t>$ 500,000.00 M.N.</w:t>
      </w:r>
      <w:r w:rsidRPr="00207F5D">
        <w:rPr>
          <w:rFonts w:ascii="Arial" w:eastAsiaTheme="minorHAnsi" w:hAnsi="Arial" w:cs="Arial"/>
          <w:lang w:eastAsia="en-US"/>
        </w:rPr>
        <w:t xml:space="preserve"> y con un límite máximo anual de </w:t>
      </w:r>
      <w:r w:rsidRPr="00207F5D">
        <w:rPr>
          <w:rFonts w:ascii="Arial" w:eastAsiaTheme="minorHAnsi" w:hAnsi="Arial" w:cs="Arial"/>
          <w:b/>
          <w:bCs/>
          <w:lang w:eastAsia="en-US"/>
        </w:rPr>
        <w:t>$ 3’000,000.00 M.N.</w:t>
      </w:r>
      <w:r w:rsidRPr="00207F5D">
        <w:rPr>
          <w:rFonts w:ascii="Arial" w:eastAsiaTheme="minorHAnsi" w:hAnsi="Arial" w:cs="Arial"/>
          <w:lang w:eastAsia="en-US"/>
        </w:rPr>
        <w:t xml:space="preserve"> aplicable un deducible según cobertura afectada aplicable sobre el valor del equipo especial que resulte dañada o robada. Para el caso de vehículos blindados, cuando el importe de la reparación sean inferior al deducible, se ajustará el deducible al importe de los daños.</w:t>
      </w:r>
    </w:p>
    <w:p w14:paraId="4A1603BF" w14:textId="77777777" w:rsidR="00207F5D" w:rsidRPr="00207F5D" w:rsidRDefault="00207F5D" w:rsidP="00880F8F">
      <w:pPr>
        <w:spacing w:line="240" w:lineRule="auto"/>
        <w:ind w:left="708"/>
        <w:rPr>
          <w:rFonts w:ascii="Arial" w:eastAsia="Times New Roman" w:hAnsi="Arial" w:cs="Arial"/>
          <w:lang w:val="es-ES" w:eastAsia="es-ES"/>
        </w:rPr>
      </w:pPr>
    </w:p>
    <w:p w14:paraId="499A90D3"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Responsabilidad Civil por Daños que ocasione cualquier Adaptación y/o Conversión</w:t>
      </w:r>
      <w:r w:rsidRPr="00207F5D">
        <w:rPr>
          <w:rFonts w:ascii="Arial" w:eastAsiaTheme="minorHAnsi" w:hAnsi="Arial" w:cs="Arial"/>
          <w:lang w:eastAsia="en-US"/>
        </w:rPr>
        <w:t xml:space="preserve">, quedan amparados los daños que causen estos implementos según condiciones generales de la póliza, con límite de responsabilidad según la cobertura básica y opera en exceso hasta </w:t>
      </w:r>
      <w:r w:rsidRPr="00207F5D">
        <w:rPr>
          <w:rFonts w:ascii="Arial" w:eastAsiaTheme="minorHAnsi" w:hAnsi="Arial" w:cs="Arial"/>
          <w:b/>
          <w:bCs/>
          <w:lang w:eastAsia="en-US"/>
        </w:rPr>
        <w:t>$1´000,000.00 M.N.</w:t>
      </w:r>
      <w:r w:rsidRPr="00207F5D">
        <w:rPr>
          <w:rFonts w:ascii="Arial" w:eastAsiaTheme="minorHAnsi" w:hAnsi="Arial" w:cs="Arial"/>
          <w:lang w:eastAsia="en-US"/>
        </w:rPr>
        <w:t xml:space="preserve"> anual.</w:t>
      </w:r>
    </w:p>
    <w:p w14:paraId="49B2D1B5" w14:textId="77777777" w:rsidR="00207F5D" w:rsidRPr="00207F5D" w:rsidRDefault="00207F5D" w:rsidP="00880F8F">
      <w:pPr>
        <w:spacing w:line="240" w:lineRule="auto"/>
        <w:ind w:left="708"/>
        <w:rPr>
          <w:rFonts w:ascii="Arial" w:eastAsia="Times New Roman" w:hAnsi="Arial" w:cs="Arial"/>
          <w:lang w:val="es-ES" w:eastAsia="es-ES"/>
        </w:rPr>
      </w:pPr>
    </w:p>
    <w:p w14:paraId="6C23EB89"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 xml:space="preserve">La compañía aseguradora acepta cubrir la Responsabilidad Civil de las adaptaciones sin ser declaradas. </w:t>
      </w:r>
    </w:p>
    <w:p w14:paraId="390FDE5B" w14:textId="77777777" w:rsidR="00207F5D" w:rsidRPr="00207F5D" w:rsidRDefault="00207F5D" w:rsidP="00880F8F">
      <w:pPr>
        <w:spacing w:line="240" w:lineRule="auto"/>
        <w:ind w:left="708"/>
        <w:rPr>
          <w:rFonts w:ascii="Arial" w:eastAsia="Times New Roman" w:hAnsi="Arial" w:cs="Arial"/>
          <w:b/>
          <w:lang w:val="es-ES" w:eastAsia="es-ES"/>
        </w:rPr>
      </w:pPr>
    </w:p>
    <w:p w14:paraId="30D21F01"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La compañía aseguradora acepta la Responsabilidad Civil de Arrastre de primer remolque sin ser declarado.</w:t>
      </w:r>
    </w:p>
    <w:p w14:paraId="07FC29F5" w14:textId="77777777" w:rsidR="00207F5D" w:rsidRPr="00207F5D" w:rsidRDefault="00207F5D" w:rsidP="00880F8F">
      <w:pPr>
        <w:spacing w:line="240" w:lineRule="auto"/>
        <w:ind w:left="708"/>
        <w:rPr>
          <w:rFonts w:ascii="Arial" w:eastAsia="Times New Roman" w:hAnsi="Arial" w:cs="Arial"/>
          <w:lang w:val="es-ES" w:eastAsia="es-ES"/>
        </w:rPr>
      </w:pPr>
    </w:p>
    <w:p w14:paraId="6FE23F25"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 xml:space="preserve">Asistencia Legal: </w:t>
      </w:r>
      <w:r w:rsidRPr="00207F5D">
        <w:rPr>
          <w:rFonts w:ascii="Arial" w:eastAsiaTheme="minorHAnsi" w:hAnsi="Arial" w:cs="Arial"/>
          <w:lang w:eastAsia="en-US"/>
        </w:rPr>
        <w:t>se incluye también dentro de la cobertura de asistencia legal, la presentación de la fianza cuando el motivo de la detención del conductor se derive por lesiones u homicidio imprudencial ocasionado a los acompañantes del vehículo asegurado y/o los daños a terceros así como daños ocasionados al vehículo oficial.</w:t>
      </w:r>
    </w:p>
    <w:p w14:paraId="559D4F8C" w14:textId="77777777" w:rsidR="00207F5D" w:rsidRPr="00207F5D" w:rsidRDefault="00207F5D" w:rsidP="00880F8F">
      <w:pPr>
        <w:autoSpaceDE w:val="0"/>
        <w:autoSpaceDN w:val="0"/>
        <w:adjustRightInd w:val="0"/>
        <w:spacing w:line="240" w:lineRule="auto"/>
        <w:ind w:left="720"/>
        <w:rPr>
          <w:rFonts w:ascii="Arial" w:eastAsiaTheme="minorHAnsi" w:hAnsi="Arial" w:cs="Arial"/>
          <w:lang w:eastAsia="en-US"/>
        </w:rPr>
      </w:pPr>
    </w:p>
    <w:p w14:paraId="0F019749" w14:textId="77777777" w:rsidR="00207F5D" w:rsidRPr="00207F5D" w:rsidRDefault="00207F5D" w:rsidP="00880F8F">
      <w:pPr>
        <w:autoSpaceDE w:val="0"/>
        <w:autoSpaceDN w:val="0"/>
        <w:adjustRightInd w:val="0"/>
        <w:spacing w:line="240" w:lineRule="auto"/>
        <w:ind w:left="720"/>
        <w:rPr>
          <w:rFonts w:ascii="Arial" w:eastAsiaTheme="minorHAnsi" w:hAnsi="Arial" w:cs="Arial"/>
          <w:bCs/>
          <w:lang w:eastAsia="en-US"/>
        </w:rPr>
      </w:pPr>
      <w:r w:rsidRPr="00207F5D">
        <w:rPr>
          <w:rFonts w:ascii="Arial" w:eastAsiaTheme="minorHAnsi" w:hAnsi="Arial" w:cs="Arial"/>
          <w:bCs/>
          <w:lang w:eastAsia="en-US"/>
        </w:rPr>
        <w:t>En caso de que amerite detención el vehículo asegurado, tanto en la Secretaria de Movilidad y/o Ministerio Publico, la compañía reembolsara los gastos de grúas y del total de días que esta permanezca retenida en el corralón hasta el día de su liberación.</w:t>
      </w:r>
    </w:p>
    <w:p w14:paraId="4B1594CD" w14:textId="77777777" w:rsidR="00207F5D" w:rsidRPr="00207F5D" w:rsidRDefault="00207F5D" w:rsidP="00880F8F">
      <w:pPr>
        <w:autoSpaceDE w:val="0"/>
        <w:autoSpaceDN w:val="0"/>
        <w:adjustRightInd w:val="0"/>
        <w:spacing w:line="240" w:lineRule="auto"/>
        <w:ind w:left="720"/>
        <w:rPr>
          <w:rFonts w:ascii="Arial" w:eastAsiaTheme="minorHAnsi" w:hAnsi="Arial" w:cs="Arial"/>
          <w:lang w:eastAsia="en-US"/>
        </w:rPr>
      </w:pPr>
    </w:p>
    <w:p w14:paraId="15FA48AD"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 xml:space="preserve">Responsabilidad Civil Viajero: </w:t>
      </w:r>
      <w:r w:rsidRPr="00207F5D">
        <w:rPr>
          <w:rFonts w:ascii="Arial" w:eastAsiaTheme="minorHAnsi" w:hAnsi="Arial" w:cs="Arial"/>
          <w:lang w:eastAsia="en-US"/>
        </w:rPr>
        <w:t>para cubrir todos los vehículos de pasajeros con base en los límites exigidos por las autoridades (5,000 U.M.A).</w:t>
      </w:r>
    </w:p>
    <w:p w14:paraId="3DC2E446" w14:textId="77777777" w:rsidR="00207F5D" w:rsidRPr="00207F5D" w:rsidRDefault="00207F5D" w:rsidP="00880F8F">
      <w:pPr>
        <w:autoSpaceDE w:val="0"/>
        <w:autoSpaceDN w:val="0"/>
        <w:adjustRightInd w:val="0"/>
        <w:spacing w:line="240" w:lineRule="auto"/>
        <w:ind w:left="720"/>
        <w:rPr>
          <w:rFonts w:ascii="Arial" w:eastAsiaTheme="minorHAnsi" w:hAnsi="Arial" w:cs="Arial"/>
          <w:lang w:eastAsia="en-US"/>
        </w:rPr>
      </w:pPr>
    </w:p>
    <w:p w14:paraId="78BC1995"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Cobro del Deducible de manera proporcional</w:t>
      </w:r>
      <w:r w:rsidRPr="00207F5D">
        <w:rPr>
          <w:rFonts w:ascii="Arial" w:eastAsiaTheme="minorHAnsi" w:hAnsi="Arial" w:cs="Arial"/>
          <w:lang w:eastAsia="en-US"/>
        </w:rPr>
        <w:t xml:space="preserve">; cuando la compañía realice recuperaciones a terceros ya sean en efectivo o bien por compañías de seguros y que estos sean </w:t>
      </w:r>
      <w:r w:rsidRPr="00207F5D">
        <w:rPr>
          <w:rFonts w:ascii="Arial" w:eastAsiaTheme="minorHAnsi" w:hAnsi="Arial" w:cs="Arial"/>
          <w:lang w:eastAsia="en-US"/>
        </w:rPr>
        <w:lastRenderedPageBreak/>
        <w:t>proporcionales a la responsabilidad acordada por los ajustadores o por las autoridades competentes.</w:t>
      </w:r>
    </w:p>
    <w:p w14:paraId="632E6642" w14:textId="77777777" w:rsidR="00207F5D" w:rsidRPr="00207F5D" w:rsidRDefault="00207F5D" w:rsidP="00880F8F">
      <w:pPr>
        <w:spacing w:line="240" w:lineRule="auto"/>
        <w:ind w:left="708"/>
        <w:rPr>
          <w:rFonts w:ascii="Arial" w:eastAsia="Times New Roman" w:hAnsi="Arial" w:cs="Arial"/>
          <w:lang w:val="es-ES" w:eastAsia="es-ES"/>
        </w:rPr>
      </w:pPr>
    </w:p>
    <w:p w14:paraId="0615D902"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Responsabilidad Civil Cruzada</w:t>
      </w:r>
      <w:r w:rsidRPr="00207F5D">
        <w:rPr>
          <w:rFonts w:ascii="Arial" w:eastAsiaTheme="minorHAnsi" w:hAnsi="Arial" w:cs="Arial"/>
          <w:lang w:eastAsia="en-US"/>
        </w:rPr>
        <w:t>: La compañía aseguradora acepta cubrir los daños que se causen entre sí, asegurados, sus empleados y funcionarios, por lo que se pagará por parte del asegurado un solo deducible, aplicándose el más bajo de las unidades involucradas (RC Cruzada).</w:t>
      </w:r>
    </w:p>
    <w:p w14:paraId="0F32CBD7" w14:textId="77777777" w:rsidR="00207F5D" w:rsidRPr="00207F5D" w:rsidRDefault="00207F5D" w:rsidP="00880F8F">
      <w:pPr>
        <w:autoSpaceDE w:val="0"/>
        <w:autoSpaceDN w:val="0"/>
        <w:adjustRightInd w:val="0"/>
        <w:spacing w:line="240" w:lineRule="auto"/>
        <w:ind w:left="720"/>
        <w:rPr>
          <w:rFonts w:ascii="Arial" w:eastAsiaTheme="minorHAnsi" w:hAnsi="Arial" w:cs="Arial"/>
          <w:b/>
          <w:lang w:eastAsia="en-US"/>
        </w:rPr>
      </w:pPr>
    </w:p>
    <w:p w14:paraId="2AC2ADBB"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lang w:eastAsia="en-US"/>
        </w:rPr>
        <w:t xml:space="preserve">Actos Vandálicos y/o delincuencia organizada: </w:t>
      </w:r>
      <w:r w:rsidRPr="00207F5D">
        <w:rPr>
          <w:rFonts w:ascii="Arial" w:eastAsiaTheme="minorHAnsi" w:hAnsi="Arial" w:cs="Arial"/>
          <w:bCs/>
          <w:lang w:eastAsia="en-US"/>
        </w:rPr>
        <w:t>e</w:t>
      </w:r>
      <w:r w:rsidRPr="00207F5D">
        <w:rPr>
          <w:rFonts w:ascii="Arial" w:eastAsiaTheme="minorHAnsi" w:hAnsi="Arial" w:cs="Arial"/>
          <w:lang w:eastAsia="en-US"/>
        </w:rPr>
        <w:t>n todos los vehículos quedan amparados los daños causados por actos vandálicos y/o delincuencia organizada. Cubriendo hasta un deducible independientemente al número de impactos o proyectiles de arma de fuego. Así como también quedan amparados los daños producidos por personas mal intencionadas en contra de las unidades (cualquier que sea el motivo), con cualquier otro objeto o artefacto que produzca daños a las unidades aseguradas operativas de emergencia, seguridad incluyendo las unidades encubiertas.</w:t>
      </w:r>
    </w:p>
    <w:p w14:paraId="098FA25F" w14:textId="77777777" w:rsidR="00207F5D" w:rsidRPr="00207F5D" w:rsidRDefault="00207F5D" w:rsidP="00880F8F">
      <w:pPr>
        <w:autoSpaceDE w:val="0"/>
        <w:autoSpaceDN w:val="0"/>
        <w:adjustRightInd w:val="0"/>
        <w:spacing w:line="240" w:lineRule="auto"/>
        <w:ind w:left="720"/>
        <w:rPr>
          <w:rFonts w:ascii="Arial" w:eastAsiaTheme="minorHAnsi" w:hAnsi="Arial" w:cs="Arial"/>
          <w:lang w:eastAsia="en-US"/>
        </w:rPr>
      </w:pPr>
    </w:p>
    <w:p w14:paraId="6654DC45"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Maquinaria y/o Equipo Pesado</w:t>
      </w:r>
      <w:r w:rsidRPr="00207F5D">
        <w:rPr>
          <w:rFonts w:ascii="Arial" w:eastAsiaTheme="minorHAnsi" w:hAnsi="Arial" w:cs="Arial"/>
          <w:lang w:eastAsia="en-US"/>
        </w:rPr>
        <w:t>: los siniestros de maquinaria y/o equipo se atenderán por los ajustadores de siniestros autos y sin necesidad de ningún trámite especial.</w:t>
      </w:r>
    </w:p>
    <w:p w14:paraId="60932106" w14:textId="77777777" w:rsidR="00207F5D" w:rsidRPr="00207F5D" w:rsidRDefault="00207F5D" w:rsidP="00880F8F">
      <w:pPr>
        <w:spacing w:line="240" w:lineRule="auto"/>
        <w:ind w:left="708"/>
        <w:rPr>
          <w:rFonts w:ascii="Arial" w:eastAsia="Times New Roman" w:hAnsi="Arial" w:cs="Arial"/>
          <w:lang w:val="es-ES" w:eastAsia="es-ES"/>
        </w:rPr>
      </w:pPr>
    </w:p>
    <w:p w14:paraId="0766DAD8" w14:textId="33D2BD06"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Grúa</w:t>
      </w:r>
      <w:r w:rsidRPr="00207F5D">
        <w:rPr>
          <w:rFonts w:ascii="Arial" w:eastAsiaTheme="minorHAnsi" w:hAnsi="Arial" w:cs="Arial"/>
          <w:lang w:eastAsia="en-US"/>
        </w:rPr>
        <w:t xml:space="preserve">: Se podrán solicitar hasta dos </w:t>
      </w:r>
      <w:r w:rsidRPr="00A84362">
        <w:rPr>
          <w:rFonts w:ascii="Arial" w:eastAsiaTheme="minorHAnsi" w:hAnsi="Arial" w:cs="Arial"/>
          <w:lang w:eastAsia="en-US"/>
        </w:rPr>
        <w:t xml:space="preserve">arrastres </w:t>
      </w:r>
      <w:r w:rsidR="003201C3" w:rsidRPr="00A84362">
        <w:rPr>
          <w:rFonts w:ascii="Arial" w:eastAsiaTheme="minorHAnsi" w:hAnsi="Arial" w:cs="Arial"/>
          <w:lang w:eastAsia="en-US"/>
        </w:rPr>
        <w:t xml:space="preserve">por año </w:t>
      </w:r>
      <w:r w:rsidR="00A84362" w:rsidRPr="00A84362">
        <w:rPr>
          <w:rFonts w:ascii="Arial" w:eastAsiaTheme="minorHAnsi" w:hAnsi="Arial" w:cs="Arial"/>
          <w:lang w:eastAsia="en-US"/>
        </w:rPr>
        <w:t>calendario</w:t>
      </w:r>
      <w:r w:rsidR="003201C3" w:rsidRPr="00A84362">
        <w:rPr>
          <w:rFonts w:ascii="Arial" w:eastAsiaTheme="minorHAnsi" w:hAnsi="Arial" w:cs="Arial"/>
          <w:lang w:eastAsia="en-US"/>
        </w:rPr>
        <w:t xml:space="preserve"> </w:t>
      </w:r>
      <w:r w:rsidRPr="00A84362">
        <w:rPr>
          <w:rFonts w:ascii="Arial" w:eastAsiaTheme="minorHAnsi" w:hAnsi="Arial" w:cs="Arial"/>
          <w:lang w:eastAsia="en-US"/>
        </w:rPr>
        <w:t>durante</w:t>
      </w:r>
      <w:r w:rsidRPr="00207F5D">
        <w:rPr>
          <w:rFonts w:ascii="Arial" w:eastAsiaTheme="minorHAnsi" w:hAnsi="Arial" w:cs="Arial"/>
          <w:lang w:eastAsia="en-US"/>
        </w:rPr>
        <w:t xml:space="preserve"> la vigencia sin costo adicional por cada unidad no importando tonelaje ni dimensiones, ni si la unidad se encuentra cargada en su totalidad. Igualmente quedan amparadas y con cargo a la adjudicada, las maniobras necesarias que deba realizar el proveedor de grúas para que pueda realizar el servicio requerido.</w:t>
      </w:r>
    </w:p>
    <w:p w14:paraId="0FE64705" w14:textId="77777777" w:rsidR="00207F5D" w:rsidRPr="00207F5D" w:rsidRDefault="00207F5D" w:rsidP="00880F8F">
      <w:pPr>
        <w:spacing w:line="240" w:lineRule="auto"/>
        <w:ind w:left="708"/>
        <w:rPr>
          <w:rFonts w:ascii="Arial" w:eastAsia="Times New Roman" w:hAnsi="Arial" w:cs="Arial"/>
          <w:lang w:val="es-ES" w:eastAsia="es-ES"/>
        </w:rPr>
      </w:pPr>
    </w:p>
    <w:p w14:paraId="103F4749"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Fondo Especial:</w:t>
      </w:r>
      <w:r w:rsidRPr="00207F5D">
        <w:rPr>
          <w:rFonts w:ascii="Arial" w:eastAsiaTheme="minorHAnsi" w:hAnsi="Arial" w:cs="Arial"/>
          <w:lang w:eastAsia="en-US"/>
        </w:rPr>
        <w:t xml:space="preserve"> $300,000.00 para siniestros no previstos o en situación de rechazo y/o condiciones no previstas en las bases, así como también para aquellos casos que la convocante decida emplear el fondo a su criterio y quedando sin condición alguna por parte de la empresa adjudicada (no opera para el pago de primas) y que hayan ocurrido durante la vigencia de la póliza.</w:t>
      </w:r>
    </w:p>
    <w:p w14:paraId="669E8566" w14:textId="77777777" w:rsidR="00207F5D" w:rsidRPr="00207F5D" w:rsidRDefault="00207F5D" w:rsidP="00880F8F">
      <w:pPr>
        <w:spacing w:line="240" w:lineRule="auto"/>
        <w:ind w:left="708"/>
        <w:rPr>
          <w:rFonts w:ascii="Arial" w:eastAsia="Times New Roman" w:hAnsi="Arial" w:cs="Arial"/>
          <w:lang w:val="es-ES" w:eastAsia="es-ES"/>
        </w:rPr>
      </w:pPr>
    </w:p>
    <w:p w14:paraId="6A7077A3"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Cláusula de Errores u Omisiones</w:t>
      </w:r>
      <w:r w:rsidRPr="00207F5D">
        <w:rPr>
          <w:rFonts w:ascii="Arial" w:eastAsiaTheme="minorHAnsi" w:hAnsi="Arial" w:cs="Arial"/>
          <w:lang w:eastAsia="en-US"/>
        </w:rPr>
        <w:t>:  En caso de error u omisión en la declaración, descripción y/o en la solicitud de altas o bajas de unidades.</w:t>
      </w:r>
    </w:p>
    <w:p w14:paraId="77AAA365" w14:textId="77777777" w:rsidR="00207F5D" w:rsidRPr="00207F5D" w:rsidRDefault="00207F5D" w:rsidP="00880F8F">
      <w:pPr>
        <w:spacing w:line="240" w:lineRule="auto"/>
        <w:ind w:left="708"/>
        <w:rPr>
          <w:rFonts w:ascii="Arial" w:eastAsia="Times New Roman" w:hAnsi="Arial" w:cs="Arial"/>
          <w:lang w:val="es-ES" w:eastAsia="es-ES"/>
        </w:rPr>
      </w:pPr>
    </w:p>
    <w:p w14:paraId="684B4B35"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b/>
          <w:bCs/>
          <w:lang w:eastAsia="en-US"/>
        </w:rPr>
        <w:t>Gastos Médicos por Ocupante</w:t>
      </w:r>
      <w:r w:rsidRPr="00207F5D">
        <w:rPr>
          <w:rFonts w:ascii="Arial" w:eastAsiaTheme="minorHAnsi" w:hAnsi="Arial" w:cs="Arial"/>
          <w:lang w:eastAsia="en-US"/>
        </w:rPr>
        <w:t>, se extiende a amparar hasta 5 ocupantes fuera de cabina o habitáculo en unidades tipo pick up, camión o especial.</w:t>
      </w:r>
    </w:p>
    <w:p w14:paraId="2B91114A" w14:textId="77777777" w:rsidR="00207F5D" w:rsidRPr="00207F5D" w:rsidRDefault="00207F5D" w:rsidP="00880F8F">
      <w:pPr>
        <w:spacing w:line="240" w:lineRule="auto"/>
        <w:ind w:left="708"/>
        <w:rPr>
          <w:rFonts w:ascii="Arial" w:eastAsia="Times New Roman" w:hAnsi="Arial" w:cs="Arial"/>
          <w:lang w:val="es-ES" w:eastAsia="es-ES"/>
        </w:rPr>
      </w:pPr>
    </w:p>
    <w:p w14:paraId="7750FFF9"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lang w:eastAsia="en-US"/>
        </w:rPr>
        <w:lastRenderedPageBreak/>
        <w:t>Todas las coberturas presentes aplican indistintamente se trate de maquinaria pesada o equipo de Contratistas.</w:t>
      </w:r>
    </w:p>
    <w:p w14:paraId="7978E738" w14:textId="77777777" w:rsidR="00207F5D" w:rsidRPr="00207F5D" w:rsidRDefault="00207F5D" w:rsidP="00880F8F">
      <w:pPr>
        <w:spacing w:line="240" w:lineRule="auto"/>
        <w:ind w:left="708"/>
        <w:rPr>
          <w:rFonts w:ascii="Arial" w:eastAsia="Times New Roman" w:hAnsi="Arial" w:cs="Arial"/>
          <w:lang w:val="es-ES" w:eastAsia="es-ES"/>
        </w:rPr>
      </w:pPr>
    </w:p>
    <w:p w14:paraId="2E4B419C" w14:textId="77777777" w:rsidR="00207F5D" w:rsidRPr="00207F5D" w:rsidRDefault="00207F5D" w:rsidP="00880F8F">
      <w:pPr>
        <w:numPr>
          <w:ilvl w:val="0"/>
          <w:numId w:val="14"/>
        </w:numPr>
        <w:autoSpaceDE w:val="0"/>
        <w:autoSpaceDN w:val="0"/>
        <w:adjustRightInd w:val="0"/>
        <w:spacing w:after="200" w:line="240" w:lineRule="auto"/>
        <w:rPr>
          <w:rFonts w:ascii="Arial" w:eastAsiaTheme="minorHAnsi" w:hAnsi="Arial" w:cs="Arial"/>
          <w:lang w:eastAsia="en-US"/>
        </w:rPr>
      </w:pPr>
      <w:r w:rsidRPr="00207F5D">
        <w:rPr>
          <w:rFonts w:ascii="Arial" w:eastAsiaTheme="minorHAnsi" w:hAnsi="Arial" w:cs="Arial"/>
          <w:lang w:eastAsia="en-US"/>
        </w:rPr>
        <w:t>Quedan amparados los daños ocasionados a los vehículos cuando circulen fuera de caminos o lugares intransitables, no actualizándose con ello el agravamiento de daño, ni será causa de rechazo o improcedencia.</w:t>
      </w:r>
    </w:p>
    <w:p w14:paraId="1820D7AA" w14:textId="77777777" w:rsidR="00207F5D" w:rsidRPr="00207F5D" w:rsidRDefault="00207F5D" w:rsidP="00880F8F">
      <w:pPr>
        <w:spacing w:line="240" w:lineRule="auto"/>
        <w:ind w:left="708"/>
        <w:rPr>
          <w:rFonts w:ascii="Arial" w:eastAsia="Times New Roman" w:hAnsi="Arial" w:cs="Arial"/>
          <w:lang w:val="es-ES" w:eastAsia="es-ES"/>
        </w:rPr>
      </w:pPr>
    </w:p>
    <w:p w14:paraId="3EFE4E01" w14:textId="77777777" w:rsidR="00207F5D" w:rsidRPr="00207F5D" w:rsidRDefault="00207F5D" w:rsidP="00880F8F">
      <w:pPr>
        <w:numPr>
          <w:ilvl w:val="0"/>
          <w:numId w:val="14"/>
        </w:numPr>
        <w:autoSpaceDE w:val="0"/>
        <w:autoSpaceDN w:val="0"/>
        <w:spacing w:after="200" w:line="240" w:lineRule="auto"/>
        <w:rPr>
          <w:rFonts w:ascii="Arial" w:eastAsiaTheme="minorHAnsi" w:hAnsi="Arial" w:cs="Arial"/>
          <w:lang w:eastAsia="en-US"/>
        </w:rPr>
      </w:pPr>
      <w:r w:rsidRPr="00207F5D">
        <w:rPr>
          <w:rFonts w:ascii="Arial" w:eastAsiaTheme="minorHAnsi" w:hAnsi="Arial" w:cs="Arial"/>
          <w:b/>
          <w:bCs/>
          <w:lang w:eastAsia="en-US"/>
        </w:rPr>
        <w:t>Casos especiales</w:t>
      </w:r>
      <w:r w:rsidRPr="00207F5D">
        <w:rPr>
          <w:rFonts w:ascii="Arial" w:eastAsiaTheme="minorHAnsi" w:hAnsi="Arial" w:cs="Arial"/>
          <w:lang w:eastAsia="en-US"/>
        </w:rPr>
        <w:t>: el licitante adjudicado pagara hasta 5 casos especiales durante la vigencia de la póliza, sin límite de suma asegurada por cada caso y por vigencia, los cuales serán autorizados por la persona facultada por la convocante. Operan estos casos especiales para siniestros por rechazo o improcedencia o en siniestros que así determine la Convocante solicitar la aplicación de esta cláusula especial, es decir, cualquiera que sea la razón y sin cuestionamientos por la adjudicada.</w:t>
      </w:r>
    </w:p>
    <w:p w14:paraId="3D034D83" w14:textId="77777777" w:rsidR="00207F5D" w:rsidRPr="00207F5D" w:rsidRDefault="00207F5D" w:rsidP="00880F8F">
      <w:pPr>
        <w:numPr>
          <w:ilvl w:val="0"/>
          <w:numId w:val="14"/>
        </w:numPr>
        <w:autoSpaceDE w:val="0"/>
        <w:autoSpaceDN w:val="0"/>
        <w:spacing w:after="200" w:line="240" w:lineRule="auto"/>
        <w:rPr>
          <w:rFonts w:ascii="Arial Nova" w:eastAsiaTheme="minorHAnsi" w:hAnsi="Arial Nova" w:cs="Arial"/>
          <w:lang w:eastAsia="en-US"/>
        </w:rPr>
      </w:pPr>
      <w:r w:rsidRPr="00207F5D">
        <w:rPr>
          <w:rFonts w:ascii="Arial" w:eastAsiaTheme="minorHAnsi" w:hAnsi="Arial" w:cs="Arial"/>
          <w:b/>
          <w:bCs/>
          <w:lang w:eastAsia="en-US"/>
        </w:rPr>
        <w:t>Robo Parcial:</w:t>
      </w:r>
      <w:r w:rsidRPr="00207F5D">
        <w:rPr>
          <w:rFonts w:ascii="Arial" w:eastAsiaTheme="minorHAnsi" w:hAnsi="Arial" w:cs="Arial"/>
          <w:lang w:eastAsia="en-US"/>
        </w:rPr>
        <w:t xml:space="preserve"> </w:t>
      </w:r>
      <w:r w:rsidRPr="00207F5D">
        <w:rPr>
          <w:rFonts w:ascii="Arial Nova" w:eastAsiaTheme="minorHAnsi" w:hAnsi="Arial Nova" w:cs="Segoe UI"/>
          <w:lang w:eastAsia="en-US"/>
        </w:rPr>
        <w:t xml:space="preserve">Esta cobertura ampara robos parciales y daños que sufra la unidad y/o sus componentes a consecuencia de estos que se presenten durante el transcurso de la vigencia con tope en la suma contratada, para lo cual será necesario presentar la denuncia correspondiente. Hasta por: </w:t>
      </w:r>
      <w:r w:rsidRPr="00207F5D">
        <w:rPr>
          <w:rFonts w:ascii="Arial Nova" w:eastAsiaTheme="minorHAnsi" w:hAnsi="Arial Nova" w:cs="Segoe UI"/>
          <w:b/>
          <w:bCs/>
          <w:lang w:eastAsia="en-US"/>
        </w:rPr>
        <w:t>$ 50,000.00 M.N.</w:t>
      </w:r>
      <w:r w:rsidRPr="00207F5D">
        <w:rPr>
          <w:rFonts w:ascii="Arial Nova" w:eastAsiaTheme="minorHAnsi" w:hAnsi="Arial Nova" w:cs="Segoe UI"/>
          <w:lang w:eastAsia="en-US"/>
        </w:rPr>
        <w:t xml:space="preserve"> por evento con reinstalación automática hasta por la cantidad de </w:t>
      </w:r>
      <w:r w:rsidRPr="00207F5D">
        <w:rPr>
          <w:rFonts w:ascii="Arial Nova" w:eastAsiaTheme="minorHAnsi" w:hAnsi="Arial Nova" w:cs="Segoe UI"/>
          <w:b/>
          <w:bCs/>
          <w:lang w:eastAsia="en-US"/>
        </w:rPr>
        <w:t>$ 500,000.00 M.N.</w:t>
      </w:r>
      <w:r w:rsidRPr="00207F5D">
        <w:rPr>
          <w:rFonts w:ascii="Arial Nova" w:eastAsiaTheme="minorHAnsi" w:hAnsi="Arial Nova" w:cs="Segoe UI"/>
          <w:lang w:eastAsia="en-US"/>
        </w:rPr>
        <w:t xml:space="preserve"> por vigencia conforme el ejercicio presupuestal.</w:t>
      </w:r>
    </w:p>
    <w:p w14:paraId="42C16990" w14:textId="77777777" w:rsidR="00207F5D" w:rsidRPr="00207F5D" w:rsidRDefault="00207F5D" w:rsidP="00880F8F">
      <w:pPr>
        <w:autoSpaceDE w:val="0"/>
        <w:autoSpaceDN w:val="0"/>
        <w:adjustRightInd w:val="0"/>
        <w:ind w:left="720"/>
        <w:rPr>
          <w:rFonts w:ascii="Arial" w:eastAsiaTheme="minorHAnsi" w:hAnsi="Arial" w:cs="Arial"/>
          <w:lang w:eastAsia="en-US"/>
        </w:rPr>
      </w:pPr>
    </w:p>
    <w:p w14:paraId="10FBA463" w14:textId="77777777" w:rsidR="00207F5D" w:rsidRPr="00207F5D" w:rsidRDefault="00207F5D" w:rsidP="00880F8F">
      <w:pPr>
        <w:spacing w:line="240" w:lineRule="auto"/>
        <w:ind w:left="567"/>
        <w:rPr>
          <w:rFonts w:ascii="Arial Nova" w:eastAsia="Times New Roman" w:hAnsi="Arial Nova" w:cs="Arial"/>
          <w:lang w:eastAsia="es-ES"/>
        </w:rPr>
      </w:pPr>
      <w:r w:rsidRPr="00207F5D">
        <w:rPr>
          <w:rFonts w:ascii="Arial Nova" w:eastAsiaTheme="minorHAnsi" w:hAnsi="Arial Nova" w:cs="Arial"/>
          <w:lang w:eastAsia="en-US"/>
        </w:rPr>
        <w:t>"Reportes de Siniestralidad", el contenido se considera como información pública protegida,</w:t>
      </w:r>
      <w:r w:rsidRPr="00207F5D">
        <w:rPr>
          <w:rFonts w:ascii="Arial Nova" w:eastAsiaTheme="minorHAnsi" w:hAnsi="Arial Nova" w:cs="Arial"/>
          <w:spacing w:val="-14"/>
          <w:lang w:eastAsia="en-US"/>
        </w:rPr>
        <w:t xml:space="preserve"> </w:t>
      </w:r>
      <w:r w:rsidRPr="00207F5D">
        <w:rPr>
          <w:rFonts w:ascii="Arial Nova" w:eastAsiaTheme="minorHAnsi" w:hAnsi="Arial Nova" w:cs="Arial"/>
          <w:lang w:eastAsia="en-US"/>
        </w:rPr>
        <w:t>cuyo</w:t>
      </w:r>
      <w:r w:rsidRPr="00207F5D">
        <w:rPr>
          <w:rFonts w:ascii="Arial Nova" w:eastAsiaTheme="minorHAnsi" w:hAnsi="Arial Nova" w:cs="Arial"/>
          <w:spacing w:val="-15"/>
          <w:lang w:eastAsia="en-US"/>
        </w:rPr>
        <w:t xml:space="preserve"> </w:t>
      </w:r>
      <w:r w:rsidRPr="00207F5D">
        <w:rPr>
          <w:rFonts w:ascii="Arial Nova" w:eastAsiaTheme="minorHAnsi" w:hAnsi="Arial Nova" w:cs="Arial"/>
          <w:lang w:eastAsia="en-US"/>
        </w:rPr>
        <w:t>acceso</w:t>
      </w:r>
      <w:r w:rsidRPr="00207F5D">
        <w:rPr>
          <w:rFonts w:ascii="Arial Nova" w:eastAsiaTheme="minorHAnsi" w:hAnsi="Arial Nova" w:cs="Arial"/>
          <w:spacing w:val="-13"/>
          <w:lang w:eastAsia="en-US"/>
        </w:rPr>
        <w:t xml:space="preserve"> </w:t>
      </w:r>
      <w:r w:rsidRPr="00207F5D">
        <w:rPr>
          <w:rFonts w:ascii="Arial Nova" w:eastAsiaTheme="minorHAnsi" w:hAnsi="Arial Nova" w:cs="Arial"/>
          <w:lang w:eastAsia="en-US"/>
        </w:rPr>
        <w:t>está</w:t>
      </w:r>
      <w:r w:rsidRPr="00207F5D">
        <w:rPr>
          <w:rFonts w:ascii="Arial Nova" w:eastAsiaTheme="minorHAnsi" w:hAnsi="Arial Nova" w:cs="Arial"/>
          <w:spacing w:val="-13"/>
          <w:lang w:eastAsia="en-US"/>
        </w:rPr>
        <w:t xml:space="preserve"> </w:t>
      </w:r>
      <w:r w:rsidRPr="00207F5D">
        <w:rPr>
          <w:rFonts w:ascii="Arial Nova" w:eastAsiaTheme="minorHAnsi" w:hAnsi="Arial Nova" w:cs="Arial"/>
          <w:lang w:eastAsia="en-US"/>
        </w:rPr>
        <w:t>restringido;</w:t>
      </w:r>
      <w:r w:rsidRPr="00207F5D">
        <w:rPr>
          <w:rFonts w:ascii="Arial Nova" w:eastAsiaTheme="minorHAnsi" w:hAnsi="Arial Nova" w:cs="Arial"/>
          <w:spacing w:val="-13"/>
          <w:lang w:eastAsia="en-US"/>
        </w:rPr>
        <w:t xml:space="preserve"> </w:t>
      </w:r>
      <w:r w:rsidRPr="00207F5D">
        <w:rPr>
          <w:rFonts w:ascii="Arial Nova" w:eastAsiaTheme="minorHAnsi" w:hAnsi="Arial Nova" w:cs="Arial"/>
          <w:lang w:eastAsia="en-US"/>
        </w:rPr>
        <w:t>lo</w:t>
      </w:r>
      <w:r w:rsidRPr="00207F5D">
        <w:rPr>
          <w:rFonts w:ascii="Arial Nova" w:eastAsiaTheme="minorHAnsi" w:hAnsi="Arial Nova" w:cs="Arial"/>
          <w:spacing w:val="-15"/>
          <w:lang w:eastAsia="en-US"/>
        </w:rPr>
        <w:t xml:space="preserve"> </w:t>
      </w:r>
      <w:r w:rsidRPr="00207F5D">
        <w:rPr>
          <w:rFonts w:ascii="Arial Nova" w:eastAsiaTheme="minorHAnsi" w:hAnsi="Arial Nova" w:cs="Arial"/>
          <w:lang w:eastAsia="en-US"/>
        </w:rPr>
        <w:t>anterior</w:t>
      </w:r>
      <w:r w:rsidRPr="00207F5D">
        <w:rPr>
          <w:rFonts w:ascii="Arial Nova" w:eastAsiaTheme="minorHAnsi" w:hAnsi="Arial Nova" w:cs="Arial"/>
          <w:spacing w:val="-13"/>
          <w:lang w:eastAsia="en-US"/>
        </w:rPr>
        <w:t xml:space="preserve"> </w:t>
      </w:r>
      <w:r w:rsidRPr="00207F5D">
        <w:rPr>
          <w:rFonts w:ascii="Arial Nova" w:eastAsiaTheme="minorHAnsi" w:hAnsi="Arial Nova" w:cs="Arial"/>
          <w:lang w:eastAsia="en-US"/>
        </w:rPr>
        <w:t>con</w:t>
      </w:r>
      <w:r w:rsidRPr="00207F5D">
        <w:rPr>
          <w:rFonts w:ascii="Arial Nova" w:eastAsiaTheme="minorHAnsi" w:hAnsi="Arial Nova" w:cs="Arial"/>
          <w:spacing w:val="-14"/>
          <w:lang w:eastAsia="en-US"/>
        </w:rPr>
        <w:t xml:space="preserve"> </w:t>
      </w:r>
      <w:r w:rsidRPr="00207F5D">
        <w:rPr>
          <w:rFonts w:ascii="Arial Nova" w:eastAsiaTheme="minorHAnsi" w:hAnsi="Arial Nova" w:cs="Arial"/>
          <w:lang w:eastAsia="en-US"/>
        </w:rPr>
        <w:t>fundamento</w:t>
      </w:r>
      <w:r w:rsidRPr="00207F5D">
        <w:rPr>
          <w:rFonts w:ascii="Arial Nova" w:eastAsiaTheme="minorHAnsi" w:hAnsi="Arial Nova" w:cs="Arial"/>
          <w:spacing w:val="-16"/>
          <w:lang w:eastAsia="en-US"/>
        </w:rPr>
        <w:t xml:space="preserve"> </w:t>
      </w:r>
      <w:r w:rsidRPr="00207F5D">
        <w:rPr>
          <w:rFonts w:ascii="Arial Nova" w:eastAsiaTheme="minorHAnsi" w:hAnsi="Arial Nova" w:cs="Arial"/>
          <w:lang w:eastAsia="en-US"/>
        </w:rPr>
        <w:t>en</w:t>
      </w:r>
      <w:r w:rsidRPr="00207F5D">
        <w:rPr>
          <w:rFonts w:ascii="Arial Nova" w:eastAsiaTheme="minorHAnsi" w:hAnsi="Arial Nova" w:cs="Arial"/>
          <w:spacing w:val="-13"/>
          <w:lang w:eastAsia="en-US"/>
        </w:rPr>
        <w:t xml:space="preserve"> </w:t>
      </w:r>
      <w:r w:rsidRPr="00207F5D">
        <w:rPr>
          <w:rFonts w:ascii="Arial Nova" w:eastAsiaTheme="minorHAnsi" w:hAnsi="Arial Nova" w:cs="Arial"/>
          <w:lang w:eastAsia="en-US"/>
        </w:rPr>
        <w:t>el</w:t>
      </w:r>
      <w:r w:rsidRPr="00207F5D">
        <w:rPr>
          <w:rFonts w:ascii="Arial Nova" w:eastAsiaTheme="minorHAnsi" w:hAnsi="Arial Nova" w:cs="Arial"/>
          <w:spacing w:val="-14"/>
          <w:lang w:eastAsia="en-US"/>
        </w:rPr>
        <w:t xml:space="preserve"> </w:t>
      </w:r>
      <w:r w:rsidRPr="00207F5D">
        <w:rPr>
          <w:rFonts w:ascii="Arial Nova" w:eastAsiaTheme="minorHAnsi" w:hAnsi="Arial Nova" w:cs="Arial"/>
          <w:lang w:eastAsia="en-US"/>
        </w:rPr>
        <w:t>artículo</w:t>
      </w:r>
      <w:r w:rsidRPr="00207F5D">
        <w:rPr>
          <w:rFonts w:ascii="Arial Nova" w:eastAsiaTheme="minorHAnsi" w:hAnsi="Arial Nova" w:cs="Arial"/>
          <w:spacing w:val="-15"/>
          <w:lang w:eastAsia="en-US"/>
        </w:rPr>
        <w:t xml:space="preserve"> </w:t>
      </w:r>
      <w:r w:rsidRPr="00207F5D">
        <w:rPr>
          <w:rFonts w:ascii="Arial Nova" w:eastAsiaTheme="minorHAnsi" w:hAnsi="Arial Nova" w:cs="Arial"/>
          <w:lang w:eastAsia="en-US"/>
        </w:rPr>
        <w:t>3, punto 2, fracción II de la Ley de Transparencia y Acceso a la Información Pública del Estado</w:t>
      </w:r>
      <w:r w:rsidRPr="00207F5D">
        <w:rPr>
          <w:rFonts w:ascii="Arial Nova" w:eastAsiaTheme="minorHAnsi" w:hAnsi="Arial Nova" w:cs="Arial"/>
          <w:spacing w:val="-9"/>
          <w:lang w:eastAsia="en-US"/>
        </w:rPr>
        <w:t xml:space="preserve"> </w:t>
      </w:r>
      <w:r w:rsidRPr="00207F5D">
        <w:rPr>
          <w:rFonts w:ascii="Arial Nova" w:eastAsiaTheme="minorHAnsi" w:hAnsi="Arial Nova" w:cs="Arial"/>
          <w:lang w:eastAsia="en-US"/>
        </w:rPr>
        <w:t>de</w:t>
      </w:r>
      <w:r w:rsidRPr="00207F5D">
        <w:rPr>
          <w:rFonts w:ascii="Arial Nova" w:eastAsiaTheme="minorHAnsi" w:hAnsi="Arial Nova" w:cs="Arial"/>
          <w:spacing w:val="-8"/>
          <w:lang w:eastAsia="en-US"/>
        </w:rPr>
        <w:t xml:space="preserve"> </w:t>
      </w:r>
      <w:r w:rsidRPr="00207F5D">
        <w:rPr>
          <w:rFonts w:ascii="Arial Nova" w:eastAsiaTheme="minorHAnsi" w:hAnsi="Arial Nova" w:cs="Arial"/>
          <w:lang w:eastAsia="en-US"/>
        </w:rPr>
        <w:t>Jalisco</w:t>
      </w:r>
      <w:r w:rsidRPr="00207F5D">
        <w:rPr>
          <w:rFonts w:ascii="Arial Nova" w:eastAsiaTheme="minorHAnsi" w:hAnsi="Arial Nova" w:cs="Arial"/>
          <w:spacing w:val="-9"/>
          <w:lang w:eastAsia="en-US"/>
        </w:rPr>
        <w:t xml:space="preserve"> </w:t>
      </w:r>
      <w:r w:rsidRPr="00207F5D">
        <w:rPr>
          <w:rFonts w:ascii="Arial Nova" w:eastAsiaTheme="minorHAnsi" w:hAnsi="Arial Nova" w:cs="Arial"/>
          <w:lang w:eastAsia="en-US"/>
        </w:rPr>
        <w:t>y</w:t>
      </w:r>
      <w:r w:rsidRPr="00207F5D">
        <w:rPr>
          <w:rFonts w:ascii="Arial Nova" w:eastAsiaTheme="minorHAnsi" w:hAnsi="Arial Nova" w:cs="Arial"/>
          <w:spacing w:val="-9"/>
          <w:lang w:eastAsia="en-US"/>
        </w:rPr>
        <w:t xml:space="preserve"> </w:t>
      </w:r>
      <w:r w:rsidRPr="00207F5D">
        <w:rPr>
          <w:rFonts w:ascii="Arial Nova" w:eastAsiaTheme="minorHAnsi" w:hAnsi="Arial Nova" w:cs="Arial"/>
          <w:lang w:eastAsia="en-US"/>
        </w:rPr>
        <w:t>sus</w:t>
      </w:r>
      <w:r w:rsidRPr="00207F5D">
        <w:rPr>
          <w:rFonts w:ascii="Arial Nova" w:eastAsiaTheme="minorHAnsi" w:hAnsi="Arial Nova" w:cs="Arial"/>
          <w:spacing w:val="-9"/>
          <w:lang w:eastAsia="en-US"/>
        </w:rPr>
        <w:t xml:space="preserve"> </w:t>
      </w:r>
      <w:r w:rsidRPr="00207F5D">
        <w:rPr>
          <w:rFonts w:ascii="Arial Nova" w:eastAsiaTheme="minorHAnsi" w:hAnsi="Arial Nova" w:cs="Arial"/>
          <w:lang w:eastAsia="en-US"/>
        </w:rPr>
        <w:t>Municipios.</w:t>
      </w:r>
    </w:p>
    <w:p w14:paraId="20DE3319" w14:textId="77777777" w:rsidR="00207F5D" w:rsidRPr="00207F5D" w:rsidRDefault="00207F5D" w:rsidP="00880F8F">
      <w:pPr>
        <w:autoSpaceDE w:val="0"/>
        <w:autoSpaceDN w:val="0"/>
        <w:adjustRightInd w:val="0"/>
        <w:ind w:left="284"/>
        <w:rPr>
          <w:rFonts w:ascii="Arial" w:eastAsiaTheme="minorHAnsi" w:hAnsi="Arial" w:cs="Arial"/>
          <w:b/>
          <w:bCs/>
          <w:lang w:eastAsia="en-US"/>
        </w:rPr>
      </w:pPr>
    </w:p>
    <w:p w14:paraId="075B045A" w14:textId="77777777" w:rsidR="00207F5D" w:rsidRPr="00207F5D" w:rsidRDefault="00207F5D" w:rsidP="00880F8F">
      <w:pPr>
        <w:numPr>
          <w:ilvl w:val="0"/>
          <w:numId w:val="14"/>
        </w:numPr>
        <w:autoSpaceDE w:val="0"/>
        <w:autoSpaceDN w:val="0"/>
        <w:adjustRightInd w:val="0"/>
        <w:spacing w:after="200" w:line="240" w:lineRule="auto"/>
        <w:rPr>
          <w:rFonts w:ascii="Arial Nova" w:eastAsia="Times New Roman" w:hAnsi="Arial Nova" w:cs="Arial"/>
          <w:lang w:val="es-ES" w:eastAsia="es-ES"/>
        </w:rPr>
      </w:pPr>
      <w:r w:rsidRPr="00207F5D">
        <w:rPr>
          <w:rFonts w:ascii="Arial Nova" w:eastAsia="Times New Roman" w:hAnsi="Arial Nova" w:cs="Arial"/>
          <w:b/>
          <w:bCs/>
          <w:lang w:val="es-ES" w:eastAsia="es-ES"/>
        </w:rPr>
        <w:t xml:space="preserve">Estándares de servicio: </w:t>
      </w:r>
      <w:r w:rsidRPr="00207F5D">
        <w:rPr>
          <w:rFonts w:ascii="Arial Nova" w:eastAsia="Times New Roman" w:hAnsi="Arial Nova" w:cs="Arial"/>
          <w:lang w:val="es-ES" w:eastAsia="es-ES"/>
        </w:rPr>
        <w:t>Tiempos de respuesta que se obliga el participante para los siguientes servicios:</w:t>
      </w:r>
    </w:p>
    <w:p w14:paraId="49C2A1FF" w14:textId="77777777" w:rsidR="00207F5D" w:rsidRPr="00207F5D" w:rsidRDefault="00207F5D" w:rsidP="00207F5D">
      <w:pPr>
        <w:autoSpaceDE w:val="0"/>
        <w:autoSpaceDN w:val="0"/>
        <w:adjustRightInd w:val="0"/>
        <w:ind w:left="720"/>
        <w:rPr>
          <w:rFonts w:ascii="Arial" w:eastAsiaTheme="minorHAnsi" w:hAnsi="Arial" w:cs="Arial"/>
          <w:sz w:val="14"/>
          <w:szCs w:val="14"/>
          <w:lang w:eastAsia="en-US"/>
        </w:rPr>
      </w:pPr>
    </w:p>
    <w:tbl>
      <w:tblPr>
        <w:tblStyle w:val="Tablaconcuadrcula7"/>
        <w:tblW w:w="0" w:type="auto"/>
        <w:jc w:val="center"/>
        <w:tblLook w:val="04A0" w:firstRow="1" w:lastRow="0" w:firstColumn="1" w:lastColumn="0" w:noHBand="0" w:noVBand="1"/>
      </w:tblPr>
      <w:tblGrid>
        <w:gridCol w:w="6102"/>
        <w:gridCol w:w="1837"/>
      </w:tblGrid>
      <w:tr w:rsidR="00207F5D" w:rsidRPr="00207F5D" w14:paraId="57DBBA94" w14:textId="77777777" w:rsidTr="00CF0EC1">
        <w:trPr>
          <w:jc w:val="center"/>
        </w:trPr>
        <w:tc>
          <w:tcPr>
            <w:tcW w:w="6102" w:type="dxa"/>
            <w:shd w:val="clear" w:color="auto" w:fill="D9D9D9" w:themeFill="background1" w:themeFillShade="D9"/>
          </w:tcPr>
          <w:p w14:paraId="4ACDA168" w14:textId="77777777" w:rsidR="00207F5D" w:rsidRPr="00207F5D" w:rsidRDefault="00207F5D" w:rsidP="00207F5D">
            <w:pPr>
              <w:spacing w:after="160" w:line="259" w:lineRule="auto"/>
              <w:jc w:val="center"/>
              <w:rPr>
                <w:rFonts w:ascii="Arial" w:eastAsiaTheme="minorHAnsi" w:hAnsi="Arial" w:cs="Arial"/>
                <w:b/>
                <w:bCs/>
                <w:sz w:val="20"/>
                <w:szCs w:val="20"/>
              </w:rPr>
            </w:pPr>
            <w:r w:rsidRPr="00207F5D">
              <w:rPr>
                <w:rFonts w:ascii="Arial" w:eastAsiaTheme="minorHAnsi" w:hAnsi="Arial" w:cs="Arial"/>
                <w:b/>
                <w:bCs/>
                <w:sz w:val="20"/>
                <w:szCs w:val="20"/>
              </w:rPr>
              <w:t>SINIESTROS:</w:t>
            </w:r>
          </w:p>
        </w:tc>
        <w:tc>
          <w:tcPr>
            <w:tcW w:w="1837" w:type="dxa"/>
            <w:shd w:val="clear" w:color="auto" w:fill="D9D9D9" w:themeFill="background1" w:themeFillShade="D9"/>
          </w:tcPr>
          <w:p w14:paraId="4DB5F097" w14:textId="77777777" w:rsidR="00207F5D" w:rsidRPr="00207F5D" w:rsidRDefault="00207F5D" w:rsidP="00207F5D">
            <w:pPr>
              <w:spacing w:after="160" w:line="259" w:lineRule="auto"/>
              <w:jc w:val="center"/>
              <w:rPr>
                <w:rFonts w:ascii="Arial" w:eastAsiaTheme="minorHAnsi" w:hAnsi="Arial" w:cs="Arial"/>
                <w:b/>
                <w:bCs/>
                <w:sz w:val="20"/>
                <w:szCs w:val="20"/>
              </w:rPr>
            </w:pPr>
            <w:r w:rsidRPr="00207F5D">
              <w:rPr>
                <w:rFonts w:ascii="Arial" w:eastAsiaTheme="minorHAnsi" w:hAnsi="Arial" w:cs="Arial"/>
                <w:b/>
                <w:bCs/>
                <w:sz w:val="20"/>
                <w:szCs w:val="20"/>
              </w:rPr>
              <w:t>DIAS HABILES</w:t>
            </w:r>
          </w:p>
        </w:tc>
      </w:tr>
      <w:tr w:rsidR="00207F5D" w:rsidRPr="00207F5D" w14:paraId="6EBB0C10" w14:textId="77777777" w:rsidTr="00CF0EC1">
        <w:trPr>
          <w:jc w:val="center"/>
        </w:trPr>
        <w:tc>
          <w:tcPr>
            <w:tcW w:w="6102" w:type="dxa"/>
          </w:tcPr>
          <w:p w14:paraId="2391A4EC"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Pago de Daños a Terceros:</w:t>
            </w:r>
          </w:p>
        </w:tc>
        <w:tc>
          <w:tcPr>
            <w:tcW w:w="1837" w:type="dxa"/>
          </w:tcPr>
          <w:p w14:paraId="2570AD74"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2EA3543F" w14:textId="77777777" w:rsidTr="00CF0EC1">
        <w:trPr>
          <w:jc w:val="center"/>
        </w:trPr>
        <w:tc>
          <w:tcPr>
            <w:tcW w:w="6102" w:type="dxa"/>
          </w:tcPr>
          <w:p w14:paraId="18CAA23F"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Pago de Daños Materiales Vehículos Asegurados:</w:t>
            </w:r>
          </w:p>
        </w:tc>
        <w:tc>
          <w:tcPr>
            <w:tcW w:w="1837" w:type="dxa"/>
          </w:tcPr>
          <w:p w14:paraId="30BF1C09"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378689BF" w14:textId="77777777" w:rsidTr="00CF0EC1">
        <w:trPr>
          <w:jc w:val="center"/>
        </w:trPr>
        <w:tc>
          <w:tcPr>
            <w:tcW w:w="6102" w:type="dxa"/>
          </w:tcPr>
          <w:p w14:paraId="4AE3B998"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Robo Total (después de integrar la documentación)</w:t>
            </w:r>
          </w:p>
        </w:tc>
        <w:tc>
          <w:tcPr>
            <w:tcW w:w="1837" w:type="dxa"/>
          </w:tcPr>
          <w:p w14:paraId="1D53EBB7"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79D93B95" w14:textId="77777777" w:rsidTr="00CF0EC1">
        <w:trPr>
          <w:jc w:val="center"/>
        </w:trPr>
        <w:tc>
          <w:tcPr>
            <w:tcW w:w="6102" w:type="dxa"/>
          </w:tcPr>
          <w:p w14:paraId="3F5F3C0E"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Pago de Pérdida Total (después de integrar la documentación)</w:t>
            </w:r>
          </w:p>
        </w:tc>
        <w:tc>
          <w:tcPr>
            <w:tcW w:w="1837" w:type="dxa"/>
          </w:tcPr>
          <w:p w14:paraId="438FAC7E"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4C147449" w14:textId="77777777" w:rsidTr="00CF0EC1">
        <w:trPr>
          <w:jc w:val="center"/>
        </w:trPr>
        <w:tc>
          <w:tcPr>
            <w:tcW w:w="6102" w:type="dxa"/>
          </w:tcPr>
          <w:p w14:paraId="1DCFACDB"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Tiempo para la Valuación de Pérdidas Totales:</w:t>
            </w:r>
          </w:p>
        </w:tc>
        <w:tc>
          <w:tcPr>
            <w:tcW w:w="1837" w:type="dxa"/>
          </w:tcPr>
          <w:p w14:paraId="43270C6C"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11B6A623" w14:textId="77777777" w:rsidTr="00CF0EC1">
        <w:trPr>
          <w:jc w:val="center"/>
        </w:trPr>
        <w:tc>
          <w:tcPr>
            <w:tcW w:w="6102" w:type="dxa"/>
          </w:tcPr>
          <w:p w14:paraId="47BDE152"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Tiempo de llegada del ajustador al siniestro:</w:t>
            </w:r>
          </w:p>
        </w:tc>
        <w:tc>
          <w:tcPr>
            <w:tcW w:w="1837" w:type="dxa"/>
          </w:tcPr>
          <w:p w14:paraId="5A79E798"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6C43B674" w14:textId="77777777" w:rsidTr="00CF0EC1">
        <w:trPr>
          <w:jc w:val="center"/>
        </w:trPr>
        <w:tc>
          <w:tcPr>
            <w:tcW w:w="6102" w:type="dxa"/>
          </w:tcPr>
          <w:p w14:paraId="2710401E"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Cantidad de Ajustadores propios:</w:t>
            </w:r>
          </w:p>
        </w:tc>
        <w:tc>
          <w:tcPr>
            <w:tcW w:w="1837" w:type="dxa"/>
          </w:tcPr>
          <w:p w14:paraId="3578899A"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4075FB68" w14:textId="77777777" w:rsidTr="00CF0EC1">
        <w:tblPrEx>
          <w:jc w:val="left"/>
        </w:tblPrEx>
        <w:tc>
          <w:tcPr>
            <w:tcW w:w="6102" w:type="dxa"/>
            <w:shd w:val="clear" w:color="auto" w:fill="D9D9D9" w:themeFill="background1" w:themeFillShade="D9"/>
          </w:tcPr>
          <w:p w14:paraId="7CBB745A" w14:textId="77777777" w:rsidR="00207F5D" w:rsidRPr="00207F5D" w:rsidRDefault="00207F5D" w:rsidP="00207F5D">
            <w:pPr>
              <w:spacing w:after="160" w:line="259" w:lineRule="auto"/>
              <w:jc w:val="center"/>
              <w:rPr>
                <w:rFonts w:ascii="Arial" w:eastAsiaTheme="minorHAnsi" w:hAnsi="Arial" w:cs="Arial"/>
                <w:b/>
                <w:bCs/>
                <w:sz w:val="20"/>
                <w:szCs w:val="20"/>
              </w:rPr>
            </w:pPr>
            <w:r w:rsidRPr="00207F5D">
              <w:rPr>
                <w:rFonts w:ascii="Arial" w:eastAsiaTheme="minorHAnsi" w:hAnsi="Arial" w:cs="Arial"/>
                <w:b/>
                <w:bCs/>
                <w:sz w:val="20"/>
                <w:szCs w:val="20"/>
              </w:rPr>
              <w:lastRenderedPageBreak/>
              <w:t>EMISION DE POLIZAS AUTOS</w:t>
            </w:r>
          </w:p>
        </w:tc>
        <w:tc>
          <w:tcPr>
            <w:tcW w:w="1837" w:type="dxa"/>
            <w:shd w:val="clear" w:color="auto" w:fill="D9D9D9" w:themeFill="background1" w:themeFillShade="D9"/>
          </w:tcPr>
          <w:p w14:paraId="3E6B9668" w14:textId="77777777" w:rsidR="00207F5D" w:rsidRPr="00207F5D" w:rsidRDefault="00207F5D" w:rsidP="00207F5D">
            <w:pPr>
              <w:spacing w:after="160" w:line="259" w:lineRule="auto"/>
              <w:jc w:val="center"/>
              <w:rPr>
                <w:rFonts w:ascii="Arial" w:eastAsiaTheme="minorHAnsi" w:hAnsi="Arial" w:cs="Arial"/>
                <w:b/>
                <w:bCs/>
                <w:sz w:val="20"/>
                <w:szCs w:val="20"/>
              </w:rPr>
            </w:pPr>
            <w:r w:rsidRPr="00207F5D">
              <w:rPr>
                <w:rFonts w:ascii="Arial" w:eastAsiaTheme="minorHAnsi" w:hAnsi="Arial" w:cs="Arial"/>
                <w:b/>
                <w:bCs/>
                <w:sz w:val="20"/>
                <w:szCs w:val="20"/>
              </w:rPr>
              <w:t>DIAS HABILES</w:t>
            </w:r>
          </w:p>
        </w:tc>
      </w:tr>
      <w:tr w:rsidR="00207F5D" w:rsidRPr="00207F5D" w14:paraId="6705BD03" w14:textId="77777777" w:rsidTr="00CF0EC1">
        <w:tblPrEx>
          <w:jc w:val="left"/>
        </w:tblPrEx>
        <w:tc>
          <w:tcPr>
            <w:tcW w:w="6102" w:type="dxa"/>
          </w:tcPr>
          <w:p w14:paraId="093AA6A4"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Flotillas de Autos</w:t>
            </w:r>
          </w:p>
        </w:tc>
        <w:tc>
          <w:tcPr>
            <w:tcW w:w="1837" w:type="dxa"/>
          </w:tcPr>
          <w:p w14:paraId="2A179D99"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66ED8931" w14:textId="77777777" w:rsidTr="00CF0EC1">
        <w:tblPrEx>
          <w:jc w:val="left"/>
        </w:tblPrEx>
        <w:tc>
          <w:tcPr>
            <w:tcW w:w="6102" w:type="dxa"/>
          </w:tcPr>
          <w:p w14:paraId="62311266"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Endosos (Altas, Bajas, Correcciones)</w:t>
            </w:r>
          </w:p>
        </w:tc>
        <w:tc>
          <w:tcPr>
            <w:tcW w:w="1837" w:type="dxa"/>
          </w:tcPr>
          <w:p w14:paraId="0F9BCBFE" w14:textId="77777777" w:rsidR="00207F5D" w:rsidRPr="00207F5D" w:rsidRDefault="00207F5D" w:rsidP="00207F5D">
            <w:pPr>
              <w:spacing w:after="160" w:line="259" w:lineRule="auto"/>
              <w:jc w:val="center"/>
              <w:rPr>
                <w:rFonts w:ascii="Arial" w:eastAsiaTheme="minorHAnsi" w:hAnsi="Arial" w:cs="Arial"/>
                <w:sz w:val="20"/>
                <w:szCs w:val="20"/>
              </w:rPr>
            </w:pPr>
          </w:p>
        </w:tc>
      </w:tr>
      <w:tr w:rsidR="00207F5D" w:rsidRPr="00207F5D" w14:paraId="46D9BACA" w14:textId="77777777" w:rsidTr="00CF0EC1">
        <w:tblPrEx>
          <w:jc w:val="left"/>
        </w:tblPrEx>
        <w:tc>
          <w:tcPr>
            <w:tcW w:w="6102" w:type="dxa"/>
          </w:tcPr>
          <w:p w14:paraId="41B5064D" w14:textId="77777777" w:rsidR="00207F5D" w:rsidRPr="00207F5D" w:rsidRDefault="00207F5D" w:rsidP="00207F5D">
            <w:pPr>
              <w:spacing w:after="160" w:line="259" w:lineRule="auto"/>
              <w:jc w:val="left"/>
              <w:rPr>
                <w:rFonts w:ascii="Arial" w:eastAsiaTheme="minorHAnsi" w:hAnsi="Arial" w:cs="Arial"/>
                <w:sz w:val="20"/>
                <w:szCs w:val="20"/>
              </w:rPr>
            </w:pPr>
            <w:r w:rsidRPr="00207F5D">
              <w:rPr>
                <w:rFonts w:ascii="Arial" w:eastAsiaTheme="minorHAnsi" w:hAnsi="Arial" w:cs="Arial"/>
                <w:sz w:val="20"/>
                <w:szCs w:val="20"/>
              </w:rPr>
              <w:t>Reexpedición de Pólizas con errores</w:t>
            </w:r>
          </w:p>
        </w:tc>
        <w:tc>
          <w:tcPr>
            <w:tcW w:w="1837" w:type="dxa"/>
          </w:tcPr>
          <w:p w14:paraId="58BF8838" w14:textId="77777777" w:rsidR="00207F5D" w:rsidRPr="00207F5D" w:rsidRDefault="00207F5D" w:rsidP="00207F5D">
            <w:pPr>
              <w:spacing w:after="160" w:line="259" w:lineRule="auto"/>
              <w:jc w:val="center"/>
              <w:rPr>
                <w:rFonts w:ascii="Arial" w:eastAsiaTheme="minorHAnsi" w:hAnsi="Arial" w:cs="Arial"/>
                <w:sz w:val="20"/>
                <w:szCs w:val="20"/>
              </w:rPr>
            </w:pPr>
          </w:p>
        </w:tc>
      </w:tr>
    </w:tbl>
    <w:p w14:paraId="29DFA72F" w14:textId="77777777" w:rsidR="00207F5D" w:rsidRPr="00207F5D" w:rsidRDefault="00207F5D" w:rsidP="00207F5D">
      <w:pPr>
        <w:autoSpaceDE w:val="0"/>
        <w:autoSpaceDN w:val="0"/>
        <w:adjustRightInd w:val="0"/>
        <w:ind w:left="284"/>
        <w:rPr>
          <w:rFonts w:ascii="Arial" w:eastAsiaTheme="minorHAnsi" w:hAnsi="Arial" w:cs="Arial"/>
          <w:lang w:eastAsia="en-US"/>
        </w:rPr>
      </w:pPr>
    </w:p>
    <w:p w14:paraId="041D7AB6" w14:textId="77777777" w:rsidR="00207F5D" w:rsidRPr="00207F5D" w:rsidRDefault="00207F5D" w:rsidP="00207F5D">
      <w:pPr>
        <w:autoSpaceDE w:val="0"/>
        <w:autoSpaceDN w:val="0"/>
        <w:adjustRightInd w:val="0"/>
        <w:ind w:left="284"/>
        <w:rPr>
          <w:rFonts w:ascii="Arial" w:eastAsiaTheme="minorHAnsi" w:hAnsi="Arial" w:cs="Arial"/>
          <w:lang w:eastAsia="en-US"/>
        </w:rPr>
      </w:pPr>
      <w:r w:rsidRPr="00207F5D">
        <w:rPr>
          <w:rFonts w:ascii="Arial" w:eastAsiaTheme="minorHAnsi" w:hAnsi="Arial" w:cs="Arial"/>
          <w:lang w:eastAsia="en-US"/>
        </w:rPr>
        <w:t xml:space="preserve">NOTA: Todos los vehículos enlistados cuentan con GPS (monitoreo en tiempo real) </w:t>
      </w:r>
    </w:p>
    <w:p w14:paraId="79F95A47" w14:textId="77777777" w:rsidR="00207F5D" w:rsidRPr="00207F5D" w:rsidRDefault="00207F5D" w:rsidP="00207F5D">
      <w:pPr>
        <w:spacing w:line="240" w:lineRule="auto"/>
        <w:rPr>
          <w:rFonts w:ascii="Arial" w:eastAsia="Times New Roman" w:hAnsi="Arial" w:cs="Arial"/>
          <w:sz w:val="20"/>
          <w:szCs w:val="20"/>
          <w:lang w:eastAsia="es-ES"/>
        </w:rPr>
      </w:pPr>
    </w:p>
    <w:p w14:paraId="5639A6AB" w14:textId="77777777" w:rsidR="002E7E05" w:rsidRDefault="002E7E05">
      <w:pPr>
        <w:spacing w:line="240" w:lineRule="auto"/>
        <w:rPr>
          <w:rFonts w:ascii="Arial" w:eastAsia="Times New Roman" w:hAnsi="Arial"/>
          <w:sz w:val="24"/>
          <w:szCs w:val="24"/>
          <w:lang w:eastAsia="es-ES"/>
        </w:rPr>
      </w:pPr>
    </w:p>
    <w:p w14:paraId="5840C84E" w14:textId="77777777" w:rsidR="00207F5D" w:rsidRDefault="00207F5D">
      <w:pPr>
        <w:spacing w:line="240" w:lineRule="auto"/>
        <w:rPr>
          <w:rFonts w:ascii="Arial" w:eastAsia="Times New Roman" w:hAnsi="Arial"/>
          <w:sz w:val="24"/>
          <w:szCs w:val="24"/>
          <w:lang w:eastAsia="es-ES"/>
        </w:rPr>
      </w:pPr>
    </w:p>
    <w:p w14:paraId="7D0A9729" w14:textId="77777777" w:rsidR="00DB559D" w:rsidRDefault="00DB559D">
      <w:pPr>
        <w:spacing w:line="240" w:lineRule="auto"/>
        <w:rPr>
          <w:rFonts w:ascii="Arial" w:eastAsia="Times New Roman" w:hAnsi="Arial"/>
          <w:sz w:val="24"/>
          <w:szCs w:val="24"/>
          <w:lang w:eastAsia="es-ES"/>
        </w:rPr>
      </w:pPr>
    </w:p>
    <w:p w14:paraId="6E6CD8CA" w14:textId="77777777" w:rsidR="00DB559D" w:rsidRDefault="00DB559D" w:rsidP="00DB559D">
      <w:pPr>
        <w:spacing w:line="240" w:lineRule="auto"/>
        <w:rPr>
          <w:rFonts w:ascii="Arial" w:eastAsia="Times New Roman" w:hAnsi="Arial" w:cs="Arial"/>
          <w:lang w:eastAsia="es-ES"/>
        </w:rPr>
      </w:pPr>
    </w:p>
    <w:p w14:paraId="19EC132D" w14:textId="77777777" w:rsidR="00DB559D" w:rsidRDefault="00DB559D" w:rsidP="00DB559D">
      <w:pPr>
        <w:spacing w:line="240" w:lineRule="auto"/>
        <w:rPr>
          <w:rFonts w:ascii="Arial" w:eastAsia="Times New Roman" w:hAnsi="Arial" w:cs="Arial"/>
          <w:lang w:eastAsia="es-ES"/>
        </w:rPr>
      </w:pPr>
    </w:p>
    <w:p w14:paraId="2918FDA6" w14:textId="77777777" w:rsidR="00DB559D" w:rsidRDefault="00DB559D" w:rsidP="00DB559D">
      <w:pPr>
        <w:spacing w:line="240" w:lineRule="auto"/>
        <w:rPr>
          <w:rFonts w:ascii="Arial" w:eastAsia="Times New Roman" w:hAnsi="Arial" w:cs="Arial"/>
          <w:lang w:eastAsia="es-ES"/>
        </w:rPr>
      </w:pPr>
    </w:p>
    <w:p w14:paraId="092432A3" w14:textId="77777777" w:rsidR="00DB559D" w:rsidRDefault="00DB559D" w:rsidP="00DB559D">
      <w:pPr>
        <w:spacing w:line="240" w:lineRule="auto"/>
        <w:rPr>
          <w:rFonts w:ascii="Arial" w:eastAsia="Times New Roman" w:hAnsi="Arial" w:cs="Arial"/>
          <w:lang w:eastAsia="es-ES"/>
        </w:rPr>
      </w:pPr>
    </w:p>
    <w:p w14:paraId="30AD6379" w14:textId="77777777" w:rsidR="00DB559D" w:rsidRDefault="00DB559D" w:rsidP="00DB559D">
      <w:pPr>
        <w:spacing w:line="240" w:lineRule="auto"/>
        <w:rPr>
          <w:rFonts w:ascii="Arial" w:eastAsia="Times New Roman" w:hAnsi="Arial" w:cs="Arial"/>
          <w:lang w:eastAsia="es-ES"/>
        </w:rPr>
      </w:pPr>
    </w:p>
    <w:p w14:paraId="21DD7C57" w14:textId="77777777" w:rsidR="00DB559D" w:rsidRDefault="00DB559D" w:rsidP="00DB559D">
      <w:pPr>
        <w:spacing w:line="240" w:lineRule="auto"/>
        <w:rPr>
          <w:rFonts w:ascii="Arial" w:eastAsia="Times New Roman" w:hAnsi="Arial" w:cs="Arial"/>
          <w:lang w:eastAsia="es-ES"/>
        </w:rPr>
      </w:pPr>
    </w:p>
    <w:p w14:paraId="68B59096" w14:textId="77777777" w:rsidR="00DB559D" w:rsidRDefault="00DB559D" w:rsidP="00DB559D">
      <w:pPr>
        <w:spacing w:line="240" w:lineRule="auto"/>
        <w:rPr>
          <w:rFonts w:ascii="Arial" w:eastAsia="Times New Roman" w:hAnsi="Arial" w:cs="Arial"/>
          <w:lang w:eastAsia="es-ES"/>
        </w:rPr>
      </w:pPr>
    </w:p>
    <w:p w14:paraId="6B2D758B" w14:textId="77777777" w:rsidR="00DB559D" w:rsidRDefault="00DB559D" w:rsidP="00DB559D">
      <w:pPr>
        <w:spacing w:line="240" w:lineRule="auto"/>
        <w:rPr>
          <w:rFonts w:ascii="Arial" w:eastAsia="Times New Roman" w:hAnsi="Arial" w:cs="Arial"/>
          <w:lang w:eastAsia="es-ES"/>
        </w:rPr>
      </w:pPr>
    </w:p>
    <w:p w14:paraId="7AB6DFE5" w14:textId="77777777" w:rsidR="00DB559D" w:rsidRDefault="00DB559D" w:rsidP="00DB559D">
      <w:pPr>
        <w:spacing w:line="240" w:lineRule="auto"/>
        <w:rPr>
          <w:rFonts w:ascii="Arial" w:eastAsia="Times New Roman" w:hAnsi="Arial" w:cs="Arial"/>
          <w:lang w:eastAsia="es-ES"/>
        </w:rPr>
      </w:pPr>
    </w:p>
    <w:p w14:paraId="3DC9E107" w14:textId="77777777" w:rsidR="00DB559D" w:rsidRDefault="00DB559D" w:rsidP="00DB559D">
      <w:pPr>
        <w:spacing w:line="240" w:lineRule="auto"/>
        <w:rPr>
          <w:rFonts w:ascii="Arial" w:eastAsia="Times New Roman" w:hAnsi="Arial" w:cs="Arial"/>
          <w:lang w:eastAsia="es-ES"/>
        </w:rPr>
      </w:pPr>
    </w:p>
    <w:p w14:paraId="6DFBCBFC" w14:textId="77777777" w:rsidR="00DB559D" w:rsidRDefault="00DB559D" w:rsidP="00DB559D">
      <w:pPr>
        <w:spacing w:line="240" w:lineRule="auto"/>
        <w:rPr>
          <w:rFonts w:ascii="Arial" w:eastAsia="Times New Roman" w:hAnsi="Arial" w:cs="Arial"/>
          <w:lang w:eastAsia="es-ES"/>
        </w:rPr>
      </w:pPr>
    </w:p>
    <w:p w14:paraId="38DEBFC7" w14:textId="77777777" w:rsidR="00DB559D" w:rsidRDefault="00DB559D" w:rsidP="00DB559D">
      <w:pPr>
        <w:spacing w:line="240" w:lineRule="auto"/>
        <w:rPr>
          <w:rFonts w:ascii="Arial" w:eastAsia="Times New Roman" w:hAnsi="Arial" w:cs="Arial"/>
          <w:lang w:eastAsia="es-ES"/>
        </w:rPr>
      </w:pPr>
    </w:p>
    <w:p w14:paraId="6982E2B6" w14:textId="77777777" w:rsidR="00DB559D" w:rsidRDefault="00DB559D" w:rsidP="00DB559D">
      <w:pPr>
        <w:spacing w:line="240" w:lineRule="auto"/>
        <w:rPr>
          <w:rFonts w:ascii="Arial" w:eastAsia="Times New Roman" w:hAnsi="Arial" w:cs="Arial"/>
          <w:lang w:eastAsia="es-ES"/>
        </w:rPr>
      </w:pPr>
    </w:p>
    <w:p w14:paraId="08184E59" w14:textId="77777777" w:rsidR="00DB559D" w:rsidRDefault="00DB559D" w:rsidP="00DB559D">
      <w:pPr>
        <w:spacing w:line="240" w:lineRule="auto"/>
        <w:rPr>
          <w:rFonts w:ascii="Arial" w:eastAsia="Times New Roman" w:hAnsi="Arial" w:cs="Arial"/>
          <w:lang w:eastAsia="es-ES"/>
        </w:rPr>
      </w:pPr>
    </w:p>
    <w:p w14:paraId="4DBF6F99" w14:textId="77777777" w:rsidR="00DB559D" w:rsidRDefault="00DB559D" w:rsidP="00DB559D">
      <w:pPr>
        <w:spacing w:line="240" w:lineRule="auto"/>
        <w:rPr>
          <w:rFonts w:ascii="Arial" w:eastAsia="Times New Roman" w:hAnsi="Arial" w:cs="Arial"/>
          <w:lang w:eastAsia="es-ES"/>
        </w:rPr>
      </w:pPr>
    </w:p>
    <w:p w14:paraId="781B3093" w14:textId="77777777" w:rsidR="00DB559D" w:rsidRDefault="00DB559D" w:rsidP="00DB559D">
      <w:pPr>
        <w:spacing w:line="240" w:lineRule="auto"/>
        <w:rPr>
          <w:rFonts w:ascii="Arial" w:eastAsia="Times New Roman" w:hAnsi="Arial" w:cs="Arial"/>
          <w:lang w:eastAsia="es-ES"/>
        </w:rPr>
      </w:pPr>
    </w:p>
    <w:p w14:paraId="5A00C36F" w14:textId="77777777" w:rsidR="00DB559D" w:rsidRDefault="00DB559D" w:rsidP="00DB559D">
      <w:pPr>
        <w:spacing w:line="240" w:lineRule="auto"/>
        <w:rPr>
          <w:rFonts w:ascii="Arial" w:eastAsia="Times New Roman" w:hAnsi="Arial" w:cs="Arial"/>
          <w:lang w:eastAsia="es-ES"/>
        </w:rPr>
      </w:pPr>
    </w:p>
    <w:p w14:paraId="0DAFD933" w14:textId="77777777" w:rsidR="00DB559D" w:rsidRDefault="00DB559D" w:rsidP="00DB559D">
      <w:pPr>
        <w:spacing w:line="240" w:lineRule="auto"/>
        <w:rPr>
          <w:rFonts w:ascii="Arial" w:eastAsia="Times New Roman" w:hAnsi="Arial" w:cs="Arial"/>
          <w:lang w:eastAsia="es-ES"/>
        </w:rPr>
      </w:pPr>
    </w:p>
    <w:p w14:paraId="7031AC3F" w14:textId="77777777" w:rsidR="00DB559D" w:rsidRDefault="00DB559D" w:rsidP="00DB559D">
      <w:pPr>
        <w:spacing w:line="240" w:lineRule="auto"/>
        <w:rPr>
          <w:rFonts w:ascii="Arial" w:eastAsia="Times New Roman" w:hAnsi="Arial" w:cs="Arial"/>
          <w:lang w:eastAsia="es-ES"/>
        </w:rPr>
      </w:pPr>
    </w:p>
    <w:p w14:paraId="5E0D7C45" w14:textId="77777777" w:rsidR="00DB559D" w:rsidRDefault="00DB559D" w:rsidP="00DB559D">
      <w:pPr>
        <w:spacing w:line="240" w:lineRule="auto"/>
        <w:rPr>
          <w:rFonts w:ascii="Arial" w:eastAsia="Times New Roman" w:hAnsi="Arial" w:cs="Arial"/>
          <w:lang w:eastAsia="es-ES"/>
        </w:rPr>
      </w:pPr>
    </w:p>
    <w:p w14:paraId="3850DA40" w14:textId="77777777" w:rsidR="00DB559D" w:rsidRDefault="00DB559D" w:rsidP="00DB559D">
      <w:pPr>
        <w:spacing w:line="240" w:lineRule="auto"/>
        <w:rPr>
          <w:rFonts w:ascii="Arial" w:eastAsia="Times New Roman" w:hAnsi="Arial" w:cs="Arial"/>
          <w:lang w:eastAsia="es-ES"/>
        </w:rPr>
      </w:pPr>
    </w:p>
    <w:p w14:paraId="5578DA61" w14:textId="77777777" w:rsidR="00DB559D" w:rsidRDefault="00DB559D" w:rsidP="00DB559D">
      <w:pPr>
        <w:spacing w:line="240" w:lineRule="auto"/>
        <w:rPr>
          <w:rFonts w:ascii="Arial" w:eastAsia="Times New Roman" w:hAnsi="Arial" w:cs="Arial"/>
          <w:lang w:eastAsia="es-ES"/>
        </w:rPr>
      </w:pPr>
    </w:p>
    <w:p w14:paraId="0221F411" w14:textId="77777777" w:rsidR="00DB559D" w:rsidRDefault="00DB559D" w:rsidP="00DB559D">
      <w:pPr>
        <w:spacing w:line="240" w:lineRule="auto"/>
        <w:rPr>
          <w:rFonts w:ascii="Arial" w:eastAsia="Times New Roman" w:hAnsi="Arial" w:cs="Arial"/>
          <w:lang w:eastAsia="es-ES"/>
        </w:rPr>
      </w:pPr>
    </w:p>
    <w:p w14:paraId="7DD623D4" w14:textId="77777777" w:rsidR="00DB559D" w:rsidRDefault="00DB559D" w:rsidP="00DB559D">
      <w:pPr>
        <w:spacing w:line="240" w:lineRule="auto"/>
        <w:rPr>
          <w:rFonts w:ascii="Arial" w:eastAsia="Times New Roman" w:hAnsi="Arial" w:cs="Arial"/>
          <w:lang w:eastAsia="es-ES"/>
        </w:rPr>
      </w:pPr>
    </w:p>
    <w:p w14:paraId="21B78048" w14:textId="77777777" w:rsidR="00DB559D" w:rsidRDefault="00DB559D" w:rsidP="00DB559D">
      <w:pPr>
        <w:spacing w:line="240" w:lineRule="auto"/>
        <w:rPr>
          <w:rFonts w:ascii="Arial" w:eastAsia="Times New Roman" w:hAnsi="Arial" w:cs="Arial"/>
          <w:lang w:eastAsia="es-ES"/>
        </w:rPr>
      </w:pPr>
    </w:p>
    <w:p w14:paraId="65A3356C" w14:textId="77777777" w:rsidR="00DB559D" w:rsidRDefault="00DB559D" w:rsidP="00DB559D">
      <w:pPr>
        <w:spacing w:line="240" w:lineRule="auto"/>
        <w:rPr>
          <w:rFonts w:ascii="Arial" w:eastAsia="Times New Roman" w:hAnsi="Arial" w:cs="Arial"/>
          <w:lang w:eastAsia="es-ES"/>
        </w:rPr>
      </w:pPr>
    </w:p>
    <w:p w14:paraId="1C4594E9" w14:textId="77777777" w:rsidR="00DB559D" w:rsidRDefault="00DB559D" w:rsidP="00DB559D">
      <w:pPr>
        <w:spacing w:line="240" w:lineRule="auto"/>
        <w:rPr>
          <w:rFonts w:ascii="Arial" w:eastAsia="Times New Roman" w:hAnsi="Arial" w:cs="Arial"/>
          <w:lang w:eastAsia="es-ES"/>
        </w:rPr>
      </w:pPr>
    </w:p>
    <w:p w14:paraId="0B9CDB15" w14:textId="77777777" w:rsidR="00DB559D" w:rsidRDefault="00DB559D" w:rsidP="00DB559D">
      <w:pPr>
        <w:spacing w:line="240" w:lineRule="auto"/>
        <w:rPr>
          <w:rFonts w:ascii="Arial" w:eastAsia="Times New Roman" w:hAnsi="Arial" w:cs="Arial"/>
          <w:lang w:eastAsia="es-ES"/>
        </w:rPr>
      </w:pPr>
    </w:p>
    <w:p w14:paraId="19EB507A" w14:textId="77777777" w:rsidR="00DB559D" w:rsidRDefault="00DB559D" w:rsidP="00DB559D">
      <w:pPr>
        <w:spacing w:line="240" w:lineRule="auto"/>
        <w:rPr>
          <w:rFonts w:ascii="Arial" w:eastAsia="Times New Roman" w:hAnsi="Arial" w:cs="Arial"/>
          <w:lang w:eastAsia="es-ES"/>
        </w:rPr>
      </w:pPr>
    </w:p>
    <w:p w14:paraId="532FBAE4" w14:textId="77777777" w:rsidR="00DB559D" w:rsidRDefault="00DB559D" w:rsidP="00DB559D">
      <w:pPr>
        <w:spacing w:line="240" w:lineRule="auto"/>
        <w:rPr>
          <w:rFonts w:ascii="Arial" w:eastAsia="Times New Roman" w:hAnsi="Arial" w:cs="Arial"/>
          <w:lang w:eastAsia="es-ES"/>
        </w:rPr>
      </w:pPr>
    </w:p>
    <w:p w14:paraId="4B21D2D3" w14:textId="77777777" w:rsidR="00DB559D" w:rsidRDefault="00DB559D" w:rsidP="00DB559D">
      <w:pPr>
        <w:spacing w:line="240" w:lineRule="auto"/>
        <w:rPr>
          <w:rFonts w:ascii="Arial" w:eastAsia="Times New Roman" w:hAnsi="Arial" w:cs="Arial"/>
          <w:lang w:eastAsia="es-ES"/>
        </w:rPr>
      </w:pPr>
    </w:p>
    <w:p w14:paraId="3741F25C" w14:textId="77777777" w:rsidR="00DB559D" w:rsidRDefault="00DB559D" w:rsidP="00DB559D">
      <w:pPr>
        <w:spacing w:line="240" w:lineRule="auto"/>
        <w:rPr>
          <w:rFonts w:ascii="Arial" w:eastAsia="Times New Roman" w:hAnsi="Arial" w:cs="Arial"/>
          <w:lang w:eastAsia="es-ES"/>
        </w:rPr>
      </w:pPr>
    </w:p>
    <w:p w14:paraId="60C5BF9B" w14:textId="77777777" w:rsidR="00DB559D" w:rsidRDefault="00DB559D" w:rsidP="00DB559D">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1D5491D3" w14:textId="3D6D5CF3" w:rsidR="00DB559D" w:rsidRDefault="00DB559D" w:rsidP="00DB559D">
      <w:pPr>
        <w:spacing w:line="240" w:lineRule="auto"/>
        <w:ind w:firstLine="708"/>
        <w:jc w:val="center"/>
        <w:rPr>
          <w:rFonts w:ascii="Arial" w:hAnsi="Arial" w:cs="Arial"/>
          <w:sz w:val="28"/>
          <w:szCs w:val="28"/>
        </w:rPr>
      </w:pPr>
      <w:r>
        <w:rPr>
          <w:rFonts w:ascii="Arial" w:hAnsi="Arial" w:cs="Arial"/>
          <w:sz w:val="28"/>
          <w:szCs w:val="28"/>
        </w:rPr>
        <w:t>BASES DE LICITACIÓN OM-5</w:t>
      </w:r>
      <w:r>
        <w:rPr>
          <w:rFonts w:ascii="Arial" w:hAnsi="Arial" w:cs="Arial"/>
          <w:sz w:val="28"/>
          <w:szCs w:val="28"/>
        </w:rPr>
        <w:t>8</w:t>
      </w:r>
      <w:r>
        <w:rPr>
          <w:rFonts w:ascii="Arial" w:hAnsi="Arial" w:cs="Arial"/>
          <w:sz w:val="28"/>
          <w:szCs w:val="28"/>
        </w:rPr>
        <w:t>/2024</w:t>
      </w:r>
    </w:p>
    <w:p w14:paraId="506B1070" w14:textId="77777777" w:rsidR="00DB559D" w:rsidRDefault="00DB559D" w:rsidP="00DB559D">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DB559D" w14:paraId="4DA55E15" w14:textId="77777777" w:rsidTr="00B744D0">
        <w:tc>
          <w:tcPr>
            <w:tcW w:w="9054" w:type="dxa"/>
            <w:gridSpan w:val="2"/>
          </w:tcPr>
          <w:p w14:paraId="366268C9" w14:textId="77777777" w:rsidR="00DB559D" w:rsidRDefault="00DB559D" w:rsidP="00B744D0">
            <w:pPr>
              <w:spacing w:line="240" w:lineRule="auto"/>
              <w:jc w:val="center"/>
              <w:rPr>
                <w:rFonts w:ascii="Arial" w:hAnsi="Arial" w:cs="Arial"/>
              </w:rPr>
            </w:pPr>
            <w:r>
              <w:rPr>
                <w:rFonts w:ascii="Arial" w:hAnsi="Arial" w:cs="Arial"/>
                <w:noProof/>
              </w:rPr>
              <w:drawing>
                <wp:inline distT="0" distB="0" distL="0" distR="0" wp14:anchorId="52AFA60C" wp14:editId="3781F3C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785AC786" w14:textId="77777777" w:rsidR="00DB559D" w:rsidRDefault="00DB559D" w:rsidP="00B744D0">
            <w:pPr>
              <w:spacing w:line="240" w:lineRule="auto"/>
              <w:rPr>
                <w:rFonts w:ascii="Arial" w:hAnsi="Arial" w:cs="Arial"/>
              </w:rPr>
            </w:pPr>
          </w:p>
        </w:tc>
      </w:tr>
      <w:tr w:rsidR="00DB559D" w14:paraId="4BB5900A" w14:textId="77777777" w:rsidTr="00B744D0">
        <w:tc>
          <w:tcPr>
            <w:tcW w:w="9054" w:type="dxa"/>
            <w:gridSpan w:val="2"/>
          </w:tcPr>
          <w:p w14:paraId="5C1735F3" w14:textId="77777777" w:rsidR="00DB559D" w:rsidRDefault="00DB559D" w:rsidP="00B744D0">
            <w:pPr>
              <w:spacing w:line="240" w:lineRule="auto"/>
              <w:jc w:val="center"/>
              <w:rPr>
                <w:rFonts w:ascii="Arial" w:hAnsi="Arial" w:cs="Arial"/>
                <w:b/>
              </w:rPr>
            </w:pPr>
            <w:r>
              <w:rPr>
                <w:rFonts w:ascii="Arial" w:hAnsi="Arial" w:cs="Arial"/>
                <w:b/>
              </w:rPr>
              <w:t>MUNICIPIO DE TLAJOMULCO DE ZÚÑIGA, JALISCO</w:t>
            </w:r>
          </w:p>
          <w:p w14:paraId="017DA1D1" w14:textId="77777777" w:rsidR="00DB559D" w:rsidRDefault="00DB559D" w:rsidP="00B744D0">
            <w:pPr>
              <w:spacing w:line="240" w:lineRule="auto"/>
              <w:jc w:val="center"/>
              <w:rPr>
                <w:rFonts w:ascii="Arial" w:hAnsi="Arial" w:cs="Arial"/>
              </w:rPr>
            </w:pPr>
            <w:r>
              <w:rPr>
                <w:rFonts w:ascii="Arial" w:hAnsi="Arial" w:cs="Arial"/>
                <w:b/>
              </w:rPr>
              <w:t>DIRECCIÓN DE RECURSOS MATERIALES</w:t>
            </w:r>
          </w:p>
        </w:tc>
      </w:tr>
      <w:tr w:rsidR="00DB559D" w14:paraId="7C864E4E" w14:textId="77777777" w:rsidTr="00B744D0">
        <w:tc>
          <w:tcPr>
            <w:tcW w:w="9054" w:type="dxa"/>
            <w:gridSpan w:val="2"/>
          </w:tcPr>
          <w:p w14:paraId="0F63A38F" w14:textId="77777777" w:rsidR="00DB559D" w:rsidRDefault="00DB559D" w:rsidP="00B744D0">
            <w:pPr>
              <w:spacing w:line="240" w:lineRule="auto"/>
              <w:jc w:val="center"/>
              <w:rPr>
                <w:rFonts w:ascii="Arial" w:hAnsi="Arial" w:cs="Arial"/>
              </w:rPr>
            </w:pPr>
            <w:r>
              <w:rPr>
                <w:rFonts w:ascii="Arial" w:hAnsi="Arial" w:cs="Arial"/>
              </w:rPr>
              <w:t>DATOS DE LICITACIÓN</w:t>
            </w:r>
          </w:p>
        </w:tc>
      </w:tr>
      <w:tr w:rsidR="00DB559D" w14:paraId="3DC99C4B" w14:textId="77777777" w:rsidTr="00B744D0">
        <w:trPr>
          <w:trHeight w:val="234"/>
        </w:trPr>
        <w:tc>
          <w:tcPr>
            <w:tcW w:w="9054" w:type="dxa"/>
            <w:gridSpan w:val="2"/>
          </w:tcPr>
          <w:p w14:paraId="477710BA" w14:textId="12A27193" w:rsidR="00DB559D" w:rsidRDefault="00DB559D" w:rsidP="00B744D0">
            <w:pPr>
              <w:spacing w:line="240" w:lineRule="auto"/>
              <w:rPr>
                <w:rFonts w:ascii="Arial" w:hAnsi="Arial" w:cs="Arial"/>
                <w:sz w:val="20"/>
                <w:szCs w:val="20"/>
              </w:rPr>
            </w:pPr>
            <w:r>
              <w:rPr>
                <w:rFonts w:ascii="Arial" w:hAnsi="Arial" w:cs="Arial"/>
                <w:sz w:val="20"/>
                <w:szCs w:val="20"/>
              </w:rPr>
              <w:t xml:space="preserve">IMPORTE: </w:t>
            </w:r>
            <w:r w:rsidRPr="00DB559D">
              <w:rPr>
                <w:rFonts w:ascii="Arial" w:hAnsi="Arial" w:cs="Arial"/>
                <w:sz w:val="20"/>
                <w:szCs w:val="20"/>
              </w:rPr>
              <w:t xml:space="preserve">$2,770.00 </w:t>
            </w:r>
            <w:r>
              <w:rPr>
                <w:rFonts w:ascii="Arial" w:hAnsi="Arial" w:cs="Arial"/>
                <w:sz w:val="20"/>
                <w:szCs w:val="20"/>
              </w:rPr>
              <w:t xml:space="preserve">CON LETRA: </w:t>
            </w:r>
            <w:r>
              <w:rPr>
                <w:rFonts w:ascii="Arial" w:hAnsi="Arial" w:cs="Arial"/>
                <w:sz w:val="20"/>
                <w:szCs w:val="20"/>
              </w:rPr>
              <w:t xml:space="preserve">DOS </w:t>
            </w:r>
            <w:r>
              <w:rPr>
                <w:rFonts w:ascii="Arial" w:hAnsi="Arial" w:cs="Arial"/>
                <w:sz w:val="20"/>
                <w:szCs w:val="20"/>
              </w:rPr>
              <w:t xml:space="preserve">MIL </w:t>
            </w:r>
            <w:r>
              <w:rPr>
                <w:rFonts w:ascii="Arial" w:hAnsi="Arial" w:cs="Arial"/>
                <w:sz w:val="20"/>
                <w:szCs w:val="20"/>
              </w:rPr>
              <w:t xml:space="preserve">SETECIENTOS SETENTA </w:t>
            </w:r>
            <w:r>
              <w:rPr>
                <w:rFonts w:ascii="Arial" w:hAnsi="Arial" w:cs="Arial"/>
                <w:sz w:val="20"/>
                <w:szCs w:val="20"/>
              </w:rPr>
              <w:t>PESOS, 00/100, M. N.</w:t>
            </w:r>
          </w:p>
        </w:tc>
      </w:tr>
      <w:tr w:rsidR="00DB559D" w14:paraId="6B20E5D2" w14:textId="77777777" w:rsidTr="00B744D0">
        <w:trPr>
          <w:trHeight w:val="1662"/>
        </w:trPr>
        <w:tc>
          <w:tcPr>
            <w:tcW w:w="4527" w:type="dxa"/>
          </w:tcPr>
          <w:p w14:paraId="7A7DB239" w14:textId="77777777" w:rsidR="00DB559D" w:rsidRDefault="00DB559D" w:rsidP="00B744D0">
            <w:pPr>
              <w:spacing w:line="240" w:lineRule="auto"/>
              <w:rPr>
                <w:rFonts w:ascii="Arial" w:hAnsi="Arial" w:cs="Arial"/>
              </w:rPr>
            </w:pPr>
          </w:p>
        </w:tc>
        <w:tc>
          <w:tcPr>
            <w:tcW w:w="4527" w:type="dxa"/>
          </w:tcPr>
          <w:p w14:paraId="432B31C3" w14:textId="39BC3451" w:rsidR="00DB559D" w:rsidRDefault="00DB559D" w:rsidP="00DB559D">
            <w:pPr>
              <w:tabs>
                <w:tab w:val="left" w:pos="4180"/>
              </w:tabs>
              <w:spacing w:line="240" w:lineRule="auto"/>
              <w:rPr>
                <w:rFonts w:ascii="Arial" w:eastAsia="Arial" w:hAnsi="Arial" w:cs="Arial"/>
                <w:b/>
              </w:rPr>
            </w:pPr>
            <w:r w:rsidRPr="00DB559D">
              <w:rPr>
                <w:rFonts w:ascii="Arial" w:eastAsia="Arial" w:hAnsi="Arial" w:cs="Arial"/>
                <w:b/>
                <w:bCs/>
              </w:rPr>
              <w:t>OM-58/2024</w:t>
            </w:r>
            <w:r>
              <w:rPr>
                <w:rFonts w:ascii="Arial" w:eastAsia="Arial" w:hAnsi="Arial" w:cs="Arial"/>
                <w:b/>
                <w:bCs/>
              </w:rPr>
              <w:t xml:space="preserve"> </w:t>
            </w:r>
            <w:r w:rsidRPr="00DB559D">
              <w:rPr>
                <w:rFonts w:ascii="Arial" w:eastAsia="Arial" w:hAnsi="Arial" w:cs="Arial"/>
                <w:b/>
                <w:bCs/>
              </w:rPr>
              <w:t>“ADQUISICIÓN DEL SERVICIO DE SEGURO PARA EL PARQUE VEHICULAR PARA EL GOBIERNO MUNICIPAL DE TLAJOMULCO DE ZÚÑIGA, JALISCO (ACORTADA)”</w:t>
            </w:r>
          </w:p>
        </w:tc>
      </w:tr>
      <w:tr w:rsidR="00DB559D" w14:paraId="53278D86" w14:textId="77777777" w:rsidTr="00B744D0">
        <w:tc>
          <w:tcPr>
            <w:tcW w:w="9054" w:type="dxa"/>
            <w:gridSpan w:val="2"/>
          </w:tcPr>
          <w:p w14:paraId="681D9D47" w14:textId="77777777" w:rsidR="00DB559D" w:rsidRDefault="00DB559D" w:rsidP="00B744D0">
            <w:pPr>
              <w:spacing w:line="240" w:lineRule="auto"/>
              <w:jc w:val="center"/>
              <w:rPr>
                <w:rFonts w:ascii="Arial" w:hAnsi="Arial" w:cs="Arial"/>
                <w:b/>
              </w:rPr>
            </w:pPr>
            <w:r>
              <w:rPr>
                <w:rFonts w:ascii="Arial" w:hAnsi="Arial" w:cs="Arial"/>
                <w:b/>
              </w:rPr>
              <w:t>DATOS DEL LICITANTE</w:t>
            </w:r>
          </w:p>
        </w:tc>
      </w:tr>
      <w:tr w:rsidR="00DB559D" w14:paraId="16143F6C" w14:textId="77777777" w:rsidTr="00B744D0">
        <w:tc>
          <w:tcPr>
            <w:tcW w:w="4527" w:type="dxa"/>
          </w:tcPr>
          <w:p w14:paraId="2F6D3AA0" w14:textId="77777777" w:rsidR="00DB559D" w:rsidRDefault="00DB559D" w:rsidP="00B744D0">
            <w:pPr>
              <w:spacing w:line="240" w:lineRule="auto"/>
              <w:rPr>
                <w:rFonts w:ascii="Arial" w:hAnsi="Arial" w:cs="Arial"/>
              </w:rPr>
            </w:pPr>
            <w:r>
              <w:rPr>
                <w:rFonts w:ascii="Arial" w:hAnsi="Arial" w:cs="Arial"/>
              </w:rPr>
              <w:t xml:space="preserve">LICITANTE </w:t>
            </w:r>
          </w:p>
        </w:tc>
        <w:tc>
          <w:tcPr>
            <w:tcW w:w="4527" w:type="dxa"/>
          </w:tcPr>
          <w:p w14:paraId="0C6EEA03" w14:textId="77777777" w:rsidR="00DB559D" w:rsidRDefault="00DB559D" w:rsidP="00B744D0">
            <w:pPr>
              <w:spacing w:line="240" w:lineRule="auto"/>
              <w:rPr>
                <w:rFonts w:ascii="Arial" w:hAnsi="Arial" w:cs="Arial"/>
              </w:rPr>
            </w:pPr>
          </w:p>
        </w:tc>
      </w:tr>
      <w:tr w:rsidR="00DB559D" w14:paraId="2DB1DC47" w14:textId="77777777" w:rsidTr="00B744D0">
        <w:tc>
          <w:tcPr>
            <w:tcW w:w="4527" w:type="dxa"/>
          </w:tcPr>
          <w:p w14:paraId="21D1CCE8" w14:textId="77777777" w:rsidR="00DB559D" w:rsidRDefault="00DB559D" w:rsidP="00B744D0">
            <w:pPr>
              <w:spacing w:line="240" w:lineRule="auto"/>
              <w:rPr>
                <w:rFonts w:ascii="Arial" w:hAnsi="Arial" w:cs="Arial"/>
              </w:rPr>
            </w:pPr>
            <w:r>
              <w:rPr>
                <w:rFonts w:ascii="Arial" w:hAnsi="Arial" w:cs="Arial"/>
              </w:rPr>
              <w:t>R. F. C.</w:t>
            </w:r>
          </w:p>
        </w:tc>
        <w:tc>
          <w:tcPr>
            <w:tcW w:w="4527" w:type="dxa"/>
          </w:tcPr>
          <w:p w14:paraId="08AE9C61" w14:textId="77777777" w:rsidR="00DB559D" w:rsidRDefault="00DB559D" w:rsidP="00B744D0">
            <w:pPr>
              <w:spacing w:line="240" w:lineRule="auto"/>
              <w:rPr>
                <w:rFonts w:ascii="Arial" w:hAnsi="Arial" w:cs="Arial"/>
              </w:rPr>
            </w:pPr>
          </w:p>
        </w:tc>
      </w:tr>
      <w:tr w:rsidR="00DB559D" w14:paraId="77CEBD83" w14:textId="77777777" w:rsidTr="00B744D0">
        <w:tc>
          <w:tcPr>
            <w:tcW w:w="4527" w:type="dxa"/>
          </w:tcPr>
          <w:p w14:paraId="1B5C5B9F" w14:textId="77777777" w:rsidR="00DB559D" w:rsidRDefault="00DB559D" w:rsidP="00B744D0">
            <w:pPr>
              <w:spacing w:line="240" w:lineRule="auto"/>
              <w:rPr>
                <w:rFonts w:ascii="Arial" w:hAnsi="Arial" w:cs="Arial"/>
              </w:rPr>
            </w:pPr>
            <w:r>
              <w:rPr>
                <w:rFonts w:ascii="Arial" w:hAnsi="Arial" w:cs="Arial"/>
              </w:rPr>
              <w:t>NO. DE PROVEEDOR (PARA EL CASO DE CONTAR CON NÚMERO)</w:t>
            </w:r>
          </w:p>
        </w:tc>
        <w:tc>
          <w:tcPr>
            <w:tcW w:w="4527" w:type="dxa"/>
          </w:tcPr>
          <w:p w14:paraId="4133B5B5" w14:textId="77777777" w:rsidR="00DB559D" w:rsidRDefault="00DB559D" w:rsidP="00B744D0">
            <w:pPr>
              <w:tabs>
                <w:tab w:val="left" w:pos="1628"/>
              </w:tabs>
              <w:spacing w:line="240" w:lineRule="auto"/>
              <w:rPr>
                <w:rFonts w:ascii="Arial" w:hAnsi="Arial" w:cs="Arial"/>
              </w:rPr>
            </w:pPr>
          </w:p>
        </w:tc>
      </w:tr>
      <w:tr w:rsidR="00DB559D" w14:paraId="1AE8B85A" w14:textId="77777777" w:rsidTr="00B744D0">
        <w:tc>
          <w:tcPr>
            <w:tcW w:w="4527" w:type="dxa"/>
          </w:tcPr>
          <w:p w14:paraId="514945D9" w14:textId="77777777" w:rsidR="00DB559D" w:rsidRDefault="00DB559D" w:rsidP="00B744D0">
            <w:pPr>
              <w:spacing w:line="240" w:lineRule="auto"/>
              <w:rPr>
                <w:rFonts w:ascii="Arial" w:hAnsi="Arial" w:cs="Arial"/>
              </w:rPr>
            </w:pPr>
            <w:r>
              <w:rPr>
                <w:rFonts w:ascii="Arial" w:hAnsi="Arial" w:cs="Arial"/>
              </w:rPr>
              <w:t>NOMBRE DE REPRESENTANTE</w:t>
            </w:r>
          </w:p>
        </w:tc>
        <w:tc>
          <w:tcPr>
            <w:tcW w:w="4527" w:type="dxa"/>
          </w:tcPr>
          <w:p w14:paraId="03096808" w14:textId="77777777" w:rsidR="00DB559D" w:rsidRDefault="00DB559D" w:rsidP="00B744D0">
            <w:pPr>
              <w:spacing w:line="240" w:lineRule="auto"/>
              <w:rPr>
                <w:rFonts w:ascii="Arial" w:hAnsi="Arial" w:cs="Arial"/>
              </w:rPr>
            </w:pPr>
          </w:p>
        </w:tc>
      </w:tr>
      <w:tr w:rsidR="00DB559D" w14:paraId="31D356DB" w14:textId="77777777" w:rsidTr="00B744D0">
        <w:tc>
          <w:tcPr>
            <w:tcW w:w="4527" w:type="dxa"/>
          </w:tcPr>
          <w:p w14:paraId="6CF50613" w14:textId="77777777" w:rsidR="00DB559D" w:rsidRDefault="00DB559D" w:rsidP="00B744D0">
            <w:pPr>
              <w:spacing w:line="240" w:lineRule="auto"/>
              <w:rPr>
                <w:rFonts w:ascii="Arial" w:hAnsi="Arial" w:cs="Arial"/>
              </w:rPr>
            </w:pPr>
            <w:r>
              <w:rPr>
                <w:rFonts w:ascii="Arial" w:hAnsi="Arial" w:cs="Arial"/>
              </w:rPr>
              <w:t>TELÉFONO CELULAR DE CONTACTO</w:t>
            </w:r>
          </w:p>
        </w:tc>
        <w:tc>
          <w:tcPr>
            <w:tcW w:w="4527" w:type="dxa"/>
          </w:tcPr>
          <w:p w14:paraId="0EF6EC49" w14:textId="77777777" w:rsidR="00DB559D" w:rsidRDefault="00DB559D" w:rsidP="00B744D0">
            <w:pPr>
              <w:spacing w:line="240" w:lineRule="auto"/>
              <w:rPr>
                <w:rFonts w:ascii="Arial" w:hAnsi="Arial" w:cs="Arial"/>
              </w:rPr>
            </w:pPr>
          </w:p>
        </w:tc>
      </w:tr>
      <w:tr w:rsidR="00DB559D" w14:paraId="731C1AD7" w14:textId="77777777" w:rsidTr="00B744D0">
        <w:trPr>
          <w:trHeight w:val="442"/>
        </w:trPr>
        <w:tc>
          <w:tcPr>
            <w:tcW w:w="4527" w:type="dxa"/>
          </w:tcPr>
          <w:p w14:paraId="13B7DB17" w14:textId="77777777" w:rsidR="00DB559D" w:rsidRDefault="00DB559D" w:rsidP="00B744D0">
            <w:pPr>
              <w:spacing w:line="240" w:lineRule="auto"/>
              <w:rPr>
                <w:rFonts w:ascii="Arial" w:hAnsi="Arial" w:cs="Arial"/>
              </w:rPr>
            </w:pPr>
            <w:r>
              <w:rPr>
                <w:rFonts w:ascii="Arial" w:hAnsi="Arial" w:cs="Arial"/>
              </w:rPr>
              <w:t xml:space="preserve">CORREO ELECTRÓNICO </w:t>
            </w:r>
          </w:p>
        </w:tc>
        <w:tc>
          <w:tcPr>
            <w:tcW w:w="4527" w:type="dxa"/>
          </w:tcPr>
          <w:p w14:paraId="0F5CB86E" w14:textId="77777777" w:rsidR="00DB559D" w:rsidRDefault="00DB559D" w:rsidP="00B744D0">
            <w:pPr>
              <w:spacing w:line="240" w:lineRule="auto"/>
              <w:rPr>
                <w:rFonts w:ascii="Arial" w:hAnsi="Arial" w:cs="Arial"/>
              </w:rPr>
            </w:pPr>
          </w:p>
        </w:tc>
      </w:tr>
      <w:tr w:rsidR="00DB559D" w14:paraId="3FF32FA7" w14:textId="77777777" w:rsidTr="00B744D0">
        <w:tc>
          <w:tcPr>
            <w:tcW w:w="9054" w:type="dxa"/>
            <w:gridSpan w:val="2"/>
          </w:tcPr>
          <w:p w14:paraId="183EA3DE" w14:textId="77777777" w:rsidR="00DB559D" w:rsidRDefault="00DB559D" w:rsidP="00B744D0">
            <w:pPr>
              <w:spacing w:line="240" w:lineRule="auto"/>
              <w:jc w:val="center"/>
              <w:rPr>
                <w:rFonts w:ascii="Arial" w:hAnsi="Arial" w:cs="Arial"/>
              </w:rPr>
            </w:pPr>
          </w:p>
          <w:p w14:paraId="36213592" w14:textId="77777777" w:rsidR="00DB559D" w:rsidRDefault="00DB559D" w:rsidP="00B744D0">
            <w:pPr>
              <w:spacing w:line="240" w:lineRule="auto"/>
              <w:jc w:val="center"/>
              <w:rPr>
                <w:rFonts w:ascii="Arial" w:hAnsi="Arial" w:cs="Arial"/>
              </w:rPr>
            </w:pPr>
            <w:r>
              <w:rPr>
                <w:rFonts w:ascii="Arial" w:hAnsi="Arial" w:cs="Arial"/>
              </w:rPr>
              <w:t>Sello autorización área responsable</w:t>
            </w:r>
          </w:p>
          <w:p w14:paraId="3310E52D" w14:textId="77777777" w:rsidR="00DB559D" w:rsidRDefault="00DB559D" w:rsidP="00B744D0">
            <w:pPr>
              <w:spacing w:line="240" w:lineRule="auto"/>
              <w:rPr>
                <w:rFonts w:ascii="Arial" w:hAnsi="Arial" w:cs="Arial"/>
              </w:rPr>
            </w:pPr>
          </w:p>
          <w:p w14:paraId="2A34BF99" w14:textId="77777777" w:rsidR="00DB559D" w:rsidRDefault="00DB559D" w:rsidP="00B744D0">
            <w:pPr>
              <w:spacing w:line="240" w:lineRule="auto"/>
              <w:rPr>
                <w:rFonts w:ascii="Arial" w:hAnsi="Arial" w:cs="Arial"/>
              </w:rPr>
            </w:pPr>
          </w:p>
          <w:p w14:paraId="44A718AA" w14:textId="77777777" w:rsidR="00DB559D" w:rsidRDefault="00DB559D" w:rsidP="00B744D0">
            <w:pPr>
              <w:spacing w:line="240" w:lineRule="auto"/>
              <w:rPr>
                <w:rFonts w:ascii="Arial" w:hAnsi="Arial" w:cs="Arial"/>
              </w:rPr>
            </w:pPr>
          </w:p>
          <w:p w14:paraId="596A018E" w14:textId="77777777" w:rsidR="00DB559D" w:rsidRPr="008508FF" w:rsidRDefault="00DB559D" w:rsidP="00B744D0">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52CA8F95" w14:textId="77777777" w:rsidR="00DB559D" w:rsidRDefault="00DB559D" w:rsidP="00B744D0">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6F78026A" w14:textId="77777777" w:rsidR="00DB559D" w:rsidRDefault="00DB559D" w:rsidP="00DB559D">
      <w:pPr>
        <w:rPr>
          <w:rFonts w:ascii="Arial" w:hAnsi="Arial" w:cs="Arial"/>
        </w:rPr>
      </w:pPr>
    </w:p>
    <w:p w14:paraId="6A019A29" w14:textId="77777777" w:rsidR="00DB559D" w:rsidRDefault="00DB559D" w:rsidP="00DB559D">
      <w:pPr>
        <w:rPr>
          <w:rFonts w:ascii="Arial" w:hAnsi="Arial" w:cs="Arial"/>
        </w:rPr>
      </w:pPr>
    </w:p>
    <w:p w14:paraId="5A840842" w14:textId="77777777" w:rsidR="00DB559D" w:rsidRDefault="00DB559D" w:rsidP="00DB559D">
      <w:pPr>
        <w:rPr>
          <w:rFonts w:ascii="Arial" w:hAnsi="Arial" w:cs="Arial"/>
          <w:sz w:val="20"/>
          <w:szCs w:val="20"/>
        </w:rPr>
      </w:pPr>
      <w:r>
        <w:rPr>
          <w:rFonts w:ascii="Arial" w:hAnsi="Arial" w:cs="Arial"/>
          <w:sz w:val="20"/>
          <w:szCs w:val="20"/>
        </w:rPr>
        <w:t>Favor de llenar a máquina o con letra de molde</w:t>
      </w:r>
    </w:p>
    <w:p w14:paraId="163DC55D" w14:textId="77777777" w:rsidR="00DB559D" w:rsidRDefault="00DB559D" w:rsidP="00DB559D">
      <w:pPr>
        <w:ind w:right="622"/>
        <w:rPr>
          <w:rFonts w:ascii="Arial" w:eastAsia="Arial" w:hAnsi="Arial" w:cs="Arial"/>
        </w:rPr>
      </w:pPr>
    </w:p>
    <w:p w14:paraId="5AC93E26" w14:textId="77777777" w:rsidR="00DB559D" w:rsidRDefault="00DB559D" w:rsidP="00DB559D">
      <w:pPr>
        <w:ind w:right="622"/>
        <w:rPr>
          <w:rFonts w:ascii="Arial" w:eastAsia="Arial" w:hAnsi="Arial" w:cs="Arial"/>
        </w:rPr>
      </w:pPr>
    </w:p>
    <w:p w14:paraId="75622EF0" w14:textId="77777777" w:rsidR="00DB559D" w:rsidRPr="00FE3E38" w:rsidRDefault="00DB559D" w:rsidP="00DB559D">
      <w:pPr>
        <w:ind w:right="622"/>
        <w:rPr>
          <w:rFonts w:ascii="Arial" w:eastAsia="Arial" w:hAnsi="Arial" w:cs="Arial"/>
          <w:i/>
          <w:iCs/>
          <w:sz w:val="16"/>
          <w:szCs w:val="16"/>
        </w:rPr>
      </w:pPr>
      <w:r w:rsidRPr="00FE3E38">
        <w:rPr>
          <w:rFonts w:ascii="Arial" w:eastAsia="Arial" w:hAnsi="Arial" w:cs="Arial"/>
          <w:i/>
          <w:iCs/>
          <w:sz w:val="16"/>
          <w:szCs w:val="16"/>
        </w:rPr>
        <w:t>Rev 02.- Oct 24</w:t>
      </w:r>
    </w:p>
    <w:bookmarkEnd w:id="4"/>
    <w:p w14:paraId="7A51309D" w14:textId="77777777" w:rsidR="00DB559D" w:rsidRDefault="00DB559D">
      <w:pPr>
        <w:spacing w:line="240" w:lineRule="auto"/>
        <w:rPr>
          <w:rFonts w:ascii="Arial" w:eastAsia="Times New Roman" w:hAnsi="Arial"/>
          <w:sz w:val="24"/>
          <w:szCs w:val="24"/>
          <w:lang w:eastAsia="es-ES"/>
        </w:rPr>
      </w:pPr>
    </w:p>
    <w:sectPr w:rsidR="00DB559D">
      <w:headerReference w:type="default" r:id="rId13"/>
      <w:footerReference w:type="default" r:id="rId14"/>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6D451" w14:textId="77777777" w:rsidR="00570846" w:rsidRDefault="00570846">
      <w:pPr>
        <w:spacing w:line="240" w:lineRule="auto"/>
      </w:pPr>
      <w:r>
        <w:separator/>
      </w:r>
    </w:p>
  </w:endnote>
  <w:endnote w:type="continuationSeparator" w:id="0">
    <w:p w14:paraId="0DE98AE3" w14:textId="77777777" w:rsidR="00570846" w:rsidRDefault="00570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4124"/>
      <w:docPartObj>
        <w:docPartGallery w:val="Page Numbers (Bottom of Page)"/>
        <w:docPartUnique/>
      </w:docPartObj>
    </w:sdtPr>
    <w:sdtContent>
      <w:p w14:paraId="65CB59C8" w14:textId="57785C1E" w:rsidR="00264786" w:rsidRDefault="00264786">
        <w:pPr>
          <w:pStyle w:val="Piedepgina"/>
          <w:jc w:val="right"/>
        </w:pPr>
        <w:r>
          <w:fldChar w:fldCharType="begin"/>
        </w:r>
        <w:r>
          <w:instrText>PAGE   \* MERGEFORMAT</w:instrText>
        </w:r>
        <w:r>
          <w:fldChar w:fldCharType="separate"/>
        </w:r>
        <w:r>
          <w:t>2</w:t>
        </w:r>
        <w:r>
          <w:fldChar w:fldCharType="end"/>
        </w:r>
      </w:p>
    </w:sdtContent>
  </w:sdt>
  <w:p w14:paraId="166AC48D" w14:textId="3511A435" w:rsidR="002E7E05" w:rsidRPr="00264786" w:rsidRDefault="002E7E05" w:rsidP="0026478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821F" w14:textId="77777777" w:rsidR="00570846" w:rsidRDefault="00570846">
      <w:r>
        <w:separator/>
      </w:r>
    </w:p>
  </w:footnote>
  <w:footnote w:type="continuationSeparator" w:id="0">
    <w:p w14:paraId="73EA77F5" w14:textId="77777777" w:rsidR="00570846" w:rsidRDefault="0057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6"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7" w15:restartNumberingAfterBreak="0">
    <w:nsid w:val="3A6E4AD0"/>
    <w:multiLevelType w:val="hybridMultilevel"/>
    <w:tmpl w:val="4B7E843E"/>
    <w:lvl w:ilvl="0" w:tplc="080A000B">
      <w:start w:val="1"/>
      <w:numFmt w:val="bullet"/>
      <w:lvlText w:val=""/>
      <w:lvlJc w:val="left"/>
      <w:pPr>
        <w:ind w:left="3763"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1842B5C"/>
    <w:multiLevelType w:val="hybridMultilevel"/>
    <w:tmpl w:val="8034D64E"/>
    <w:lvl w:ilvl="0" w:tplc="54384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2"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C0B0665"/>
    <w:multiLevelType w:val="hybridMultilevel"/>
    <w:tmpl w:val="73786286"/>
    <w:lvl w:ilvl="0" w:tplc="95508CAE">
      <w:start w:val="1"/>
      <w:numFmt w:val="bullet"/>
      <w:lvlText w:val="-"/>
      <w:lvlJc w:val="left"/>
      <w:pPr>
        <w:ind w:left="1069" w:hanging="360"/>
      </w:pPr>
      <w:rPr>
        <w:rFonts w:ascii="Arial" w:eastAsia="Arial Unicode MS"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16cid:durableId="2123187569">
    <w:abstractNumId w:val="11"/>
  </w:num>
  <w:num w:numId="2" w16cid:durableId="1180270494">
    <w:abstractNumId w:val="0"/>
  </w:num>
  <w:num w:numId="3" w16cid:durableId="720901173">
    <w:abstractNumId w:val="5"/>
  </w:num>
  <w:num w:numId="4" w16cid:durableId="527721183">
    <w:abstractNumId w:val="6"/>
  </w:num>
  <w:num w:numId="5" w16cid:durableId="89738435">
    <w:abstractNumId w:val="4"/>
  </w:num>
  <w:num w:numId="6" w16cid:durableId="367923267">
    <w:abstractNumId w:val="2"/>
  </w:num>
  <w:num w:numId="7" w16cid:durableId="277374110">
    <w:abstractNumId w:val="10"/>
  </w:num>
  <w:num w:numId="8" w16cid:durableId="1830294455">
    <w:abstractNumId w:val="3"/>
  </w:num>
  <w:num w:numId="9" w16cid:durableId="15347653">
    <w:abstractNumId w:val="8"/>
  </w:num>
  <w:num w:numId="10" w16cid:durableId="1047878982">
    <w:abstractNumId w:val="12"/>
  </w:num>
  <w:num w:numId="11" w16cid:durableId="932395446">
    <w:abstractNumId w:val="7"/>
  </w:num>
  <w:num w:numId="12" w16cid:durableId="1941140632">
    <w:abstractNumId w:val="9"/>
  </w:num>
  <w:num w:numId="13" w16cid:durableId="746849628">
    <w:abstractNumId w:val="13"/>
  </w:num>
  <w:num w:numId="14" w16cid:durableId="17669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21"/>
    <w:rsid w:val="000102A7"/>
    <w:rsid w:val="000103FF"/>
    <w:rsid w:val="0001452A"/>
    <w:rsid w:val="00022314"/>
    <w:rsid w:val="000231FD"/>
    <w:rsid w:val="00030A6C"/>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5013"/>
    <w:rsid w:val="000862DD"/>
    <w:rsid w:val="00087681"/>
    <w:rsid w:val="00090E4A"/>
    <w:rsid w:val="00093921"/>
    <w:rsid w:val="00094535"/>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069EF"/>
    <w:rsid w:val="00110C77"/>
    <w:rsid w:val="00113562"/>
    <w:rsid w:val="00116277"/>
    <w:rsid w:val="00121D73"/>
    <w:rsid w:val="0012726F"/>
    <w:rsid w:val="001301C1"/>
    <w:rsid w:val="00130E60"/>
    <w:rsid w:val="00135211"/>
    <w:rsid w:val="00135E62"/>
    <w:rsid w:val="001419C6"/>
    <w:rsid w:val="00142241"/>
    <w:rsid w:val="00142A86"/>
    <w:rsid w:val="00143430"/>
    <w:rsid w:val="001530E7"/>
    <w:rsid w:val="00154447"/>
    <w:rsid w:val="00160046"/>
    <w:rsid w:val="00167384"/>
    <w:rsid w:val="00171518"/>
    <w:rsid w:val="00172A27"/>
    <w:rsid w:val="001736C3"/>
    <w:rsid w:val="001750D4"/>
    <w:rsid w:val="00177B40"/>
    <w:rsid w:val="00180D2B"/>
    <w:rsid w:val="001868B0"/>
    <w:rsid w:val="0019612A"/>
    <w:rsid w:val="00196150"/>
    <w:rsid w:val="00197B67"/>
    <w:rsid w:val="001A0461"/>
    <w:rsid w:val="001A2BE9"/>
    <w:rsid w:val="001A3279"/>
    <w:rsid w:val="001A3602"/>
    <w:rsid w:val="001A7295"/>
    <w:rsid w:val="001C13D1"/>
    <w:rsid w:val="001C6C19"/>
    <w:rsid w:val="001D0B63"/>
    <w:rsid w:val="001D24EB"/>
    <w:rsid w:val="001D2A23"/>
    <w:rsid w:val="001D56A1"/>
    <w:rsid w:val="001D5B08"/>
    <w:rsid w:val="001D6865"/>
    <w:rsid w:val="001D6F46"/>
    <w:rsid w:val="001D7BC6"/>
    <w:rsid w:val="001E3216"/>
    <w:rsid w:val="001E3F12"/>
    <w:rsid w:val="001E6413"/>
    <w:rsid w:val="001E7283"/>
    <w:rsid w:val="001E79D3"/>
    <w:rsid w:val="001E7C67"/>
    <w:rsid w:val="00200F3E"/>
    <w:rsid w:val="002012BE"/>
    <w:rsid w:val="0020470D"/>
    <w:rsid w:val="00204A8F"/>
    <w:rsid w:val="00204F64"/>
    <w:rsid w:val="00205E09"/>
    <w:rsid w:val="00206F89"/>
    <w:rsid w:val="00207F3F"/>
    <w:rsid w:val="00207F5D"/>
    <w:rsid w:val="0021253E"/>
    <w:rsid w:val="002201BB"/>
    <w:rsid w:val="0022730C"/>
    <w:rsid w:val="00235CEF"/>
    <w:rsid w:val="00240817"/>
    <w:rsid w:val="00243B3D"/>
    <w:rsid w:val="002454AE"/>
    <w:rsid w:val="00245610"/>
    <w:rsid w:val="00246250"/>
    <w:rsid w:val="0025145D"/>
    <w:rsid w:val="0025168A"/>
    <w:rsid w:val="0025719C"/>
    <w:rsid w:val="00260BA5"/>
    <w:rsid w:val="00263EEE"/>
    <w:rsid w:val="00263F47"/>
    <w:rsid w:val="00264786"/>
    <w:rsid w:val="002649E8"/>
    <w:rsid w:val="00264A90"/>
    <w:rsid w:val="002656F0"/>
    <w:rsid w:val="002660C7"/>
    <w:rsid w:val="00277750"/>
    <w:rsid w:val="0028521C"/>
    <w:rsid w:val="00294B90"/>
    <w:rsid w:val="002A00E3"/>
    <w:rsid w:val="002A384D"/>
    <w:rsid w:val="002A56F2"/>
    <w:rsid w:val="002A6CC2"/>
    <w:rsid w:val="002B2214"/>
    <w:rsid w:val="002B5964"/>
    <w:rsid w:val="002C5A50"/>
    <w:rsid w:val="002C7D85"/>
    <w:rsid w:val="002D3A73"/>
    <w:rsid w:val="002D6DD1"/>
    <w:rsid w:val="002E4CEE"/>
    <w:rsid w:val="002E7E05"/>
    <w:rsid w:val="002F241C"/>
    <w:rsid w:val="0031007A"/>
    <w:rsid w:val="003201C3"/>
    <w:rsid w:val="003238E3"/>
    <w:rsid w:val="00323992"/>
    <w:rsid w:val="00325474"/>
    <w:rsid w:val="003274C0"/>
    <w:rsid w:val="00333308"/>
    <w:rsid w:val="0034354D"/>
    <w:rsid w:val="00346D5D"/>
    <w:rsid w:val="00347E14"/>
    <w:rsid w:val="00350DB6"/>
    <w:rsid w:val="003513AC"/>
    <w:rsid w:val="00355C37"/>
    <w:rsid w:val="00356E19"/>
    <w:rsid w:val="00365542"/>
    <w:rsid w:val="00365B30"/>
    <w:rsid w:val="0037146D"/>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C07B9"/>
    <w:rsid w:val="003C4613"/>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41D90"/>
    <w:rsid w:val="00461134"/>
    <w:rsid w:val="0046324E"/>
    <w:rsid w:val="004637D8"/>
    <w:rsid w:val="004645AD"/>
    <w:rsid w:val="0046603D"/>
    <w:rsid w:val="00467F69"/>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A6507"/>
    <w:rsid w:val="004A6E4F"/>
    <w:rsid w:val="004B2D97"/>
    <w:rsid w:val="004B40C8"/>
    <w:rsid w:val="004B4B53"/>
    <w:rsid w:val="004B5302"/>
    <w:rsid w:val="004B7867"/>
    <w:rsid w:val="004C2F5D"/>
    <w:rsid w:val="004D2558"/>
    <w:rsid w:val="004D6C3F"/>
    <w:rsid w:val="004D71E0"/>
    <w:rsid w:val="004E0773"/>
    <w:rsid w:val="004E077B"/>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0846"/>
    <w:rsid w:val="0057216C"/>
    <w:rsid w:val="00583156"/>
    <w:rsid w:val="00584189"/>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48B"/>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45036"/>
    <w:rsid w:val="00655CE2"/>
    <w:rsid w:val="00661693"/>
    <w:rsid w:val="0066404A"/>
    <w:rsid w:val="00665C21"/>
    <w:rsid w:val="006773B0"/>
    <w:rsid w:val="0068498A"/>
    <w:rsid w:val="006908ED"/>
    <w:rsid w:val="006929A7"/>
    <w:rsid w:val="00697E27"/>
    <w:rsid w:val="006A0DEF"/>
    <w:rsid w:val="006A273B"/>
    <w:rsid w:val="006A4AF2"/>
    <w:rsid w:val="006B1756"/>
    <w:rsid w:val="006B1CE2"/>
    <w:rsid w:val="006B2293"/>
    <w:rsid w:val="006B38B7"/>
    <w:rsid w:val="006B4904"/>
    <w:rsid w:val="006C51E1"/>
    <w:rsid w:val="006C60E5"/>
    <w:rsid w:val="006D0CE7"/>
    <w:rsid w:val="006D1041"/>
    <w:rsid w:val="006D7214"/>
    <w:rsid w:val="006E705D"/>
    <w:rsid w:val="006F2364"/>
    <w:rsid w:val="00701159"/>
    <w:rsid w:val="00701B0C"/>
    <w:rsid w:val="007115B4"/>
    <w:rsid w:val="00711C13"/>
    <w:rsid w:val="00712329"/>
    <w:rsid w:val="007124E0"/>
    <w:rsid w:val="00715811"/>
    <w:rsid w:val="00716709"/>
    <w:rsid w:val="00716C1C"/>
    <w:rsid w:val="0071738D"/>
    <w:rsid w:val="007209C6"/>
    <w:rsid w:val="00724461"/>
    <w:rsid w:val="007257F2"/>
    <w:rsid w:val="007277E5"/>
    <w:rsid w:val="00733BB0"/>
    <w:rsid w:val="007370B9"/>
    <w:rsid w:val="0074543E"/>
    <w:rsid w:val="007503F9"/>
    <w:rsid w:val="007615E5"/>
    <w:rsid w:val="00763AFC"/>
    <w:rsid w:val="0076423F"/>
    <w:rsid w:val="00766751"/>
    <w:rsid w:val="0077135B"/>
    <w:rsid w:val="007719C3"/>
    <w:rsid w:val="00772636"/>
    <w:rsid w:val="0078244B"/>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1E3C"/>
    <w:rsid w:val="007D2756"/>
    <w:rsid w:val="007D2FB2"/>
    <w:rsid w:val="007D3B96"/>
    <w:rsid w:val="007E338C"/>
    <w:rsid w:val="007E374B"/>
    <w:rsid w:val="007F000D"/>
    <w:rsid w:val="007F383F"/>
    <w:rsid w:val="007F5CE1"/>
    <w:rsid w:val="00805345"/>
    <w:rsid w:val="008079AC"/>
    <w:rsid w:val="00813089"/>
    <w:rsid w:val="00814A57"/>
    <w:rsid w:val="0081533E"/>
    <w:rsid w:val="00816CCD"/>
    <w:rsid w:val="00816F32"/>
    <w:rsid w:val="00817DB4"/>
    <w:rsid w:val="00821E14"/>
    <w:rsid w:val="0082783E"/>
    <w:rsid w:val="00827A88"/>
    <w:rsid w:val="00827E13"/>
    <w:rsid w:val="00831816"/>
    <w:rsid w:val="00832246"/>
    <w:rsid w:val="00836ADD"/>
    <w:rsid w:val="008370A5"/>
    <w:rsid w:val="00840DA2"/>
    <w:rsid w:val="008455EE"/>
    <w:rsid w:val="0084602A"/>
    <w:rsid w:val="00856875"/>
    <w:rsid w:val="00856F05"/>
    <w:rsid w:val="00860BBA"/>
    <w:rsid w:val="008657ED"/>
    <w:rsid w:val="008730A3"/>
    <w:rsid w:val="00876A25"/>
    <w:rsid w:val="00877A79"/>
    <w:rsid w:val="0088059B"/>
    <w:rsid w:val="00880F8F"/>
    <w:rsid w:val="00885F5D"/>
    <w:rsid w:val="00886C20"/>
    <w:rsid w:val="008910DA"/>
    <w:rsid w:val="0089182C"/>
    <w:rsid w:val="0089202F"/>
    <w:rsid w:val="008954E7"/>
    <w:rsid w:val="008A11AD"/>
    <w:rsid w:val="008A50EC"/>
    <w:rsid w:val="008A577F"/>
    <w:rsid w:val="008A64CF"/>
    <w:rsid w:val="008B1ED9"/>
    <w:rsid w:val="008B21F6"/>
    <w:rsid w:val="008B55C8"/>
    <w:rsid w:val="008B6042"/>
    <w:rsid w:val="008B6993"/>
    <w:rsid w:val="008C1291"/>
    <w:rsid w:val="008C1A23"/>
    <w:rsid w:val="008D1332"/>
    <w:rsid w:val="008D2CE5"/>
    <w:rsid w:val="008E2FD1"/>
    <w:rsid w:val="008E3097"/>
    <w:rsid w:val="008E4CCB"/>
    <w:rsid w:val="008F052C"/>
    <w:rsid w:val="008F12E5"/>
    <w:rsid w:val="00900A98"/>
    <w:rsid w:val="00903402"/>
    <w:rsid w:val="00905391"/>
    <w:rsid w:val="00911CF1"/>
    <w:rsid w:val="00914A4D"/>
    <w:rsid w:val="0091527B"/>
    <w:rsid w:val="009220F7"/>
    <w:rsid w:val="00925AF8"/>
    <w:rsid w:val="00927A3E"/>
    <w:rsid w:val="00930E67"/>
    <w:rsid w:val="00935AB0"/>
    <w:rsid w:val="0094060A"/>
    <w:rsid w:val="00941274"/>
    <w:rsid w:val="00946EAF"/>
    <w:rsid w:val="009542F7"/>
    <w:rsid w:val="009565AA"/>
    <w:rsid w:val="00957D79"/>
    <w:rsid w:val="009615C2"/>
    <w:rsid w:val="00967EC6"/>
    <w:rsid w:val="009721FC"/>
    <w:rsid w:val="009774B8"/>
    <w:rsid w:val="0098102D"/>
    <w:rsid w:val="00981216"/>
    <w:rsid w:val="00981E01"/>
    <w:rsid w:val="009845D4"/>
    <w:rsid w:val="00984BB9"/>
    <w:rsid w:val="00986A13"/>
    <w:rsid w:val="0098710C"/>
    <w:rsid w:val="009871C8"/>
    <w:rsid w:val="0098787D"/>
    <w:rsid w:val="00987C5E"/>
    <w:rsid w:val="00990219"/>
    <w:rsid w:val="0099156C"/>
    <w:rsid w:val="009928C8"/>
    <w:rsid w:val="00992A65"/>
    <w:rsid w:val="009943D2"/>
    <w:rsid w:val="00994A7E"/>
    <w:rsid w:val="009A3427"/>
    <w:rsid w:val="009B19EE"/>
    <w:rsid w:val="009B3A6E"/>
    <w:rsid w:val="009B5050"/>
    <w:rsid w:val="009D02DE"/>
    <w:rsid w:val="009D078B"/>
    <w:rsid w:val="009D2C4B"/>
    <w:rsid w:val="009D575D"/>
    <w:rsid w:val="009D77C7"/>
    <w:rsid w:val="009E43FD"/>
    <w:rsid w:val="009E47A0"/>
    <w:rsid w:val="009E48E9"/>
    <w:rsid w:val="009E5E1E"/>
    <w:rsid w:val="009E5FA5"/>
    <w:rsid w:val="009E7806"/>
    <w:rsid w:val="009F0097"/>
    <w:rsid w:val="009F21F7"/>
    <w:rsid w:val="00A03379"/>
    <w:rsid w:val="00A03C7B"/>
    <w:rsid w:val="00A057F8"/>
    <w:rsid w:val="00A141CD"/>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4362"/>
    <w:rsid w:val="00A85347"/>
    <w:rsid w:val="00A9067A"/>
    <w:rsid w:val="00A93E1B"/>
    <w:rsid w:val="00A977C9"/>
    <w:rsid w:val="00AA19B1"/>
    <w:rsid w:val="00AA2380"/>
    <w:rsid w:val="00AA3453"/>
    <w:rsid w:val="00AA5FFB"/>
    <w:rsid w:val="00AA62E9"/>
    <w:rsid w:val="00AA6D87"/>
    <w:rsid w:val="00AC13ED"/>
    <w:rsid w:val="00AC1C69"/>
    <w:rsid w:val="00AC2130"/>
    <w:rsid w:val="00AC367D"/>
    <w:rsid w:val="00AC36EA"/>
    <w:rsid w:val="00AC3906"/>
    <w:rsid w:val="00AC4EE4"/>
    <w:rsid w:val="00AC64A0"/>
    <w:rsid w:val="00AC7B14"/>
    <w:rsid w:val="00AD0DFC"/>
    <w:rsid w:val="00AD25C9"/>
    <w:rsid w:val="00AD61AD"/>
    <w:rsid w:val="00AD66CC"/>
    <w:rsid w:val="00AE0CE4"/>
    <w:rsid w:val="00AF4C8F"/>
    <w:rsid w:val="00AF5535"/>
    <w:rsid w:val="00AF79C2"/>
    <w:rsid w:val="00B00163"/>
    <w:rsid w:val="00B007C7"/>
    <w:rsid w:val="00B02F48"/>
    <w:rsid w:val="00B10797"/>
    <w:rsid w:val="00B136D5"/>
    <w:rsid w:val="00B1514C"/>
    <w:rsid w:val="00B15BEA"/>
    <w:rsid w:val="00B15CC4"/>
    <w:rsid w:val="00B17323"/>
    <w:rsid w:val="00B17D1A"/>
    <w:rsid w:val="00B241E6"/>
    <w:rsid w:val="00B25ED9"/>
    <w:rsid w:val="00B31F40"/>
    <w:rsid w:val="00B32297"/>
    <w:rsid w:val="00B372E5"/>
    <w:rsid w:val="00B401DD"/>
    <w:rsid w:val="00B42005"/>
    <w:rsid w:val="00B42D70"/>
    <w:rsid w:val="00B5418E"/>
    <w:rsid w:val="00B55BD8"/>
    <w:rsid w:val="00B56FFE"/>
    <w:rsid w:val="00B611D5"/>
    <w:rsid w:val="00B654AC"/>
    <w:rsid w:val="00B765AE"/>
    <w:rsid w:val="00B76B91"/>
    <w:rsid w:val="00B76DF9"/>
    <w:rsid w:val="00B778DC"/>
    <w:rsid w:val="00B82011"/>
    <w:rsid w:val="00B83FA9"/>
    <w:rsid w:val="00B85E92"/>
    <w:rsid w:val="00B861E2"/>
    <w:rsid w:val="00B86A58"/>
    <w:rsid w:val="00B87942"/>
    <w:rsid w:val="00B938D4"/>
    <w:rsid w:val="00B94699"/>
    <w:rsid w:val="00B94CFF"/>
    <w:rsid w:val="00B9510B"/>
    <w:rsid w:val="00BA015E"/>
    <w:rsid w:val="00BA192E"/>
    <w:rsid w:val="00BB308F"/>
    <w:rsid w:val="00BC2333"/>
    <w:rsid w:val="00BC3CC5"/>
    <w:rsid w:val="00BC55B5"/>
    <w:rsid w:val="00BC6729"/>
    <w:rsid w:val="00BD2CAF"/>
    <w:rsid w:val="00BD3E3A"/>
    <w:rsid w:val="00BE12C6"/>
    <w:rsid w:val="00BE35BF"/>
    <w:rsid w:val="00BE41EC"/>
    <w:rsid w:val="00BE571D"/>
    <w:rsid w:val="00BE68B9"/>
    <w:rsid w:val="00C073E6"/>
    <w:rsid w:val="00C1537A"/>
    <w:rsid w:val="00C15CB2"/>
    <w:rsid w:val="00C17B33"/>
    <w:rsid w:val="00C3070D"/>
    <w:rsid w:val="00C321A6"/>
    <w:rsid w:val="00C34CAB"/>
    <w:rsid w:val="00C36272"/>
    <w:rsid w:val="00C41D1E"/>
    <w:rsid w:val="00C42103"/>
    <w:rsid w:val="00C4339E"/>
    <w:rsid w:val="00C44CB7"/>
    <w:rsid w:val="00C47550"/>
    <w:rsid w:val="00C54C6F"/>
    <w:rsid w:val="00C5592C"/>
    <w:rsid w:val="00C577F7"/>
    <w:rsid w:val="00C6080C"/>
    <w:rsid w:val="00C624C4"/>
    <w:rsid w:val="00C66BDC"/>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1AC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4E4C"/>
    <w:rsid w:val="00D75547"/>
    <w:rsid w:val="00D817FA"/>
    <w:rsid w:val="00D8418B"/>
    <w:rsid w:val="00D85C37"/>
    <w:rsid w:val="00D86395"/>
    <w:rsid w:val="00D879E2"/>
    <w:rsid w:val="00D9347F"/>
    <w:rsid w:val="00D958C6"/>
    <w:rsid w:val="00DA2F36"/>
    <w:rsid w:val="00DB1CEC"/>
    <w:rsid w:val="00DB559D"/>
    <w:rsid w:val="00DC5976"/>
    <w:rsid w:val="00DC7112"/>
    <w:rsid w:val="00DD04CC"/>
    <w:rsid w:val="00DE0BF4"/>
    <w:rsid w:val="00DE14FB"/>
    <w:rsid w:val="00DE1F60"/>
    <w:rsid w:val="00DE5E09"/>
    <w:rsid w:val="00DF128E"/>
    <w:rsid w:val="00DF7762"/>
    <w:rsid w:val="00E02B6C"/>
    <w:rsid w:val="00E228F7"/>
    <w:rsid w:val="00E2290F"/>
    <w:rsid w:val="00E252E3"/>
    <w:rsid w:val="00E257A2"/>
    <w:rsid w:val="00E32A2C"/>
    <w:rsid w:val="00E336E2"/>
    <w:rsid w:val="00E36817"/>
    <w:rsid w:val="00E400BB"/>
    <w:rsid w:val="00E41B5C"/>
    <w:rsid w:val="00E50C6F"/>
    <w:rsid w:val="00E515B9"/>
    <w:rsid w:val="00E53F65"/>
    <w:rsid w:val="00E63E7F"/>
    <w:rsid w:val="00E74BCD"/>
    <w:rsid w:val="00E7743E"/>
    <w:rsid w:val="00E808F4"/>
    <w:rsid w:val="00E80B61"/>
    <w:rsid w:val="00E81BF9"/>
    <w:rsid w:val="00E85401"/>
    <w:rsid w:val="00E8657B"/>
    <w:rsid w:val="00E914A6"/>
    <w:rsid w:val="00E96199"/>
    <w:rsid w:val="00E96772"/>
    <w:rsid w:val="00EA0416"/>
    <w:rsid w:val="00EA63BF"/>
    <w:rsid w:val="00EA7AF0"/>
    <w:rsid w:val="00EB0070"/>
    <w:rsid w:val="00EB161B"/>
    <w:rsid w:val="00EB21EC"/>
    <w:rsid w:val="00EB36C1"/>
    <w:rsid w:val="00EB3FED"/>
    <w:rsid w:val="00EB44E1"/>
    <w:rsid w:val="00EC15AB"/>
    <w:rsid w:val="00EC2D03"/>
    <w:rsid w:val="00ED3945"/>
    <w:rsid w:val="00EE0C28"/>
    <w:rsid w:val="00EE149D"/>
    <w:rsid w:val="00EE1DD3"/>
    <w:rsid w:val="00EE3113"/>
    <w:rsid w:val="00EE3816"/>
    <w:rsid w:val="00EE7381"/>
    <w:rsid w:val="00EF19F2"/>
    <w:rsid w:val="00EF3416"/>
    <w:rsid w:val="00EF37CC"/>
    <w:rsid w:val="00EF48AD"/>
    <w:rsid w:val="00EF62D0"/>
    <w:rsid w:val="00EF79FF"/>
    <w:rsid w:val="00F02374"/>
    <w:rsid w:val="00F03442"/>
    <w:rsid w:val="00F070B2"/>
    <w:rsid w:val="00F11BAE"/>
    <w:rsid w:val="00F16B66"/>
    <w:rsid w:val="00F20618"/>
    <w:rsid w:val="00F336BF"/>
    <w:rsid w:val="00F42AA3"/>
    <w:rsid w:val="00F46C55"/>
    <w:rsid w:val="00F47809"/>
    <w:rsid w:val="00F5022E"/>
    <w:rsid w:val="00F51277"/>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053A"/>
    <w:rsid w:val="00FE1370"/>
    <w:rsid w:val="00FE3E38"/>
    <w:rsid w:val="00FE4CE4"/>
    <w:rsid w:val="00FE633D"/>
    <w:rsid w:val="00FE64F2"/>
    <w:rsid w:val="00FF52AD"/>
    <w:rsid w:val="00FF6C16"/>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uiPriority w:val="1"/>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uiPriority w:val="1"/>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aconcuadrcula7">
    <w:name w:val="Tabla con cuadrícula7"/>
    <w:basedOn w:val="Tablanormal"/>
    <w:next w:val="Tablaconcuadrcula"/>
    <w:uiPriority w:val="39"/>
    <w:rsid w:val="00207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uiPriority w:val="59"/>
    <w:qFormat/>
    <w:rsid w:val="00DB55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itaciones@tlajomulco.gon.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2801</Words>
  <Characters>15409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2024-11-01T17:22:00Z</cp:lastPrinted>
  <dcterms:created xsi:type="dcterms:W3CDTF">2024-11-01T17:49:00Z</dcterms:created>
  <dcterms:modified xsi:type="dcterms:W3CDTF">2024-11-01T17:54:00Z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