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71.590576171875" w:line="234.68868255615234" w:lineRule="auto"/>
        <w:ind w:left="0" w:right="38.1982421875" w:firstLine="0"/>
        <w:jc w:val="center"/>
        <w:rPr>
          <w:rFonts w:ascii="Poppins" w:cs="Poppins" w:eastAsia="Poppins" w:hAnsi="Poppins"/>
          <w:sz w:val="20"/>
          <w:szCs w:val="20"/>
          <w:highlight w:val="yellow"/>
        </w:rPr>
      </w:pPr>
      <w:r w:rsidDel="00000000" w:rsidR="00000000" w:rsidRPr="00000000">
        <w:rPr>
          <w:rFonts w:ascii="Poppins" w:cs="Poppins" w:eastAsia="Poppins" w:hAnsi="Poppins"/>
          <w:b w:val="1"/>
          <w:color w:val="2a869f"/>
          <w:sz w:val="26"/>
          <w:szCs w:val="26"/>
          <w:rtl w:val="0"/>
        </w:rPr>
        <w:t xml:space="preserve">CONVOCATORIA PÚBLICA ABIERTA PARA ELEGIR A DOS CONSEJEROS (AS) TITULARES Y DOS SUPLENTES, PARA INTEGRAR EL CONSEJO CIUDADANO METROPOLITANO DEL ÁREA METROPOLITANA DE GUADALAJARA (AMG),  SEXTA GENERACIÓN 2025 -2027,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b w:val="1"/>
          <w:color w:val="45818e"/>
          <w:sz w:val="26"/>
          <w:szCs w:val="26"/>
          <w:rtl w:val="0"/>
        </w:rPr>
        <w:t xml:space="preserve">TLAJOMULCO DE ZÚÑIGA, JALISCO.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yellow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Poppins" w:cs="Poppins" w:eastAsia="Poppins" w:hAnsi="Poppins"/>
          <w:b w:val="1"/>
          <w:color w:val="434343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rtl w:val="0"/>
        </w:rPr>
        <w:t xml:space="preserve">Formato de registro (j)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Fecha: </w:t>
      </w:r>
      <w:r w:rsidDel="00000000" w:rsidR="00000000" w:rsidRPr="00000000">
        <w:rPr>
          <w:color w:val="434343"/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Folio:</w:t>
      </w:r>
      <w:r w:rsidDel="00000000" w:rsidR="00000000" w:rsidRPr="00000000">
        <w:rPr>
          <w:color w:val="434343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2a869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  DATOS GENERALES: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5" w:tblpY="0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2985"/>
        <w:gridCol w:w="1215"/>
        <w:gridCol w:w="3135"/>
        <w:tblGridChange w:id="0">
          <w:tblGrid>
            <w:gridCol w:w="2175"/>
            <w:gridCol w:w="2985"/>
            <w:gridCol w:w="1215"/>
            <w:gridCol w:w="31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Nombre: </w:t>
            </w:r>
          </w:p>
        </w:tc>
        <w:tc>
          <w:tcPr>
            <w:gridSpan w:val="3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Domicilio: </w:t>
            </w:r>
          </w:p>
        </w:tc>
        <w:tc>
          <w:tcPr>
            <w:gridSpan w:val="3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Correo electrónico 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Teléfono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10"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before="1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2a869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rFonts w:ascii="Poppins" w:cs="Poppins" w:eastAsia="Poppins" w:hAnsi="Poppins"/>
                <w:i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rtl w:val="0"/>
              </w:rPr>
              <w:t xml:space="preserve">  REQUISITOS: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color w:val="ffffff"/>
                <w:rtl w:val="0"/>
              </w:rPr>
              <w:t xml:space="preserve">El expediente cuenta con las siguiente documentación en original o copia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after="0" w:before="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ffffff"/>
          <w:rtl w:val="0"/>
        </w:rPr>
        <w:t xml:space="preserve">EQU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45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90"/>
        <w:gridCol w:w="1065"/>
        <w:gridCol w:w="1005"/>
        <w:tblGridChange w:id="0">
          <w:tblGrid>
            <w:gridCol w:w="7290"/>
            <w:gridCol w:w="1065"/>
            <w:gridCol w:w="1005"/>
          </w:tblGrid>
        </w:tblGridChange>
      </w:tblGrid>
      <w:tr>
        <w:trPr>
          <w:cantSplit w:val="0"/>
          <w:trHeight w:val="663.984375" w:hRule="atLeast"/>
          <w:tblHeader w:val="0"/>
        </w:trPr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 Descripción del requisito 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si 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a.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Ser ciudadana o ciudadano mexicano en pleno uso de sus derechos civiles y políticos; para lo cual deberá presentar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copia simple legible de su acta de nacimiento, o carta de naturalización, y de una identificación oficial con fotografía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(INE, Pasaporte o Cartilla Militar).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276.679687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b.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Ser una persona avecindada en el Municipio respectivo, con una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residencia mínima de tres años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, para lo cual deberá presentar la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carta de residencia o constancia de domicilio que expida el Ayuntamiento respectivo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, o bien presentar recibos de servicios (luz, agua y/o teléfono) por tres años de antigüedad.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1.73228346456688" w:right="110.90551181102398" w:firstLine="0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before="276.6796875" w:line="234.68881130218506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c. 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Tener una reconocida solvencia moral y ser propuesto(a) por un organismo social, asociación vecinal reconocida e inscrita ante el Ayuntamiento respectivo, por una organización civil o una institución académica, para lo cual deberá presentar una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carta de propuesta por parte de alguna de estas organizaciones asentadas dentro del AMG, 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debidamente firmada por la persona representante legal de la misma.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before="276.679687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b w:val="1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d.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No haber sido condenado o condenada por delito doloso, para lo cual deberá presentar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original y copia de la constancia de no antecedentes penales con una vigencia de un mes a la fecha de presentación.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41.73228346456688" w:right="110.90551181102398" w:firstLine="0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before="276.679687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e.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Escrito bajo protesta de decir verdad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, donde el o la postulante manifieste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no estar dentro de ninguno de los supuestos de incompatibilidad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establecidos en la base TERCERA de la presente convocatoria.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276.680297851562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f.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Firmar formato de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carta compromiso de mantener una participación activa y constante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en las sesiones ordinarias, extraordinarias, de comisiones y en general en las actividades propias del cargo, asimismo como conducirse con respeto, atendiendo a la agenda y tiempos establecidos por el Consejo, de conformidad a la normatividad vigente.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41.73228346456688" w:right="110.90551181102398" w:firstLine="0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before="276.6799926757812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g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. Presentar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, que incluya las participaciones que la persona haya tenido en asociaciones vecinales, organizaciones civiles, profesionales y/o académicas. 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before="276.67999267578125" w:line="234.68873977661133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h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. Presentar un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escrito libre máximo dos cuartillas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a través del cual la persona postulante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describa su desempeño en tareas sociales, 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profesionales, académicas, empresariales o culturales, que denotan participación ciudadana, y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asimismo manifieste su interés en el o los temas metropolitanos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que pretende abordar a través del Consejo, como la planeación urbana, el medio ambiente, movilidad o cualquier disciplina que implique una aportación a la política metropolitana.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41.73228346456688" w:right="110.90551181102398" w:firstLine="0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i.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Presentar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escrito libre bajo protesta de decir verdad, en el cual se manifieste que no existe un vínculo 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directo (consanguíneo, afectivo, laboral o económico), entre el postulante y cualquier persona servidora pública en funciones en los tres órdenes de gobierno, o  partido político dentro de los Municipios Metropolitanos y/o el Gobierno del Estado de Jalisco.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before="276.6796875" w:line="234.68868255615234" w:lineRule="auto"/>
              <w:ind w:left="141.73228346456688" w:right="110.90551181102398" w:firstLine="0"/>
              <w:jc w:val="both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j.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 Presentar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34343"/>
                <w:rtl w:val="0"/>
              </w:rPr>
              <w:t xml:space="preserve"> formato de registro debidamente llenado</w:t>
            </w:r>
            <w:r w:rsidDel="00000000" w:rsidR="00000000" w:rsidRPr="00000000">
              <w:rPr>
                <w:rFonts w:ascii="Poppins" w:cs="Poppins" w:eastAsia="Poppins" w:hAnsi="Poppins"/>
                <w:color w:val="434343"/>
                <w:rtl w:val="0"/>
              </w:rPr>
              <w:t xml:space="preserve">, el cual podrá obtener en el área de participación ciudadana del municipio o similares, y/o en la página web oficial.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after="240" w:before="240" w:line="240" w:lineRule="auto"/>
        <w:jc w:val="both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Declaro bajo protesta de decir verdad que toda la información vertida en este formato de registro es cierta, y que la documentación anexa representa copia fiel del original ,  por lo que estoy dispuesto a que se coteje en caso de ser necesario.</w:t>
      </w:r>
    </w:p>
    <w:p w:rsidR="00000000" w:rsidDel="00000000" w:rsidP="00000000" w:rsidRDefault="00000000" w:rsidRPr="00000000" w14:paraId="00000040">
      <w:pPr>
        <w:widowControl w:val="0"/>
        <w:spacing w:after="240" w:before="240" w:lin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40" w:before="240" w:lin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40" w:before="240" w:line="24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3">
      <w:pPr>
        <w:widowControl w:val="0"/>
        <w:spacing w:after="240" w:before="240" w:line="240" w:lineRule="auto"/>
        <w:rPr>
          <w:rFonts w:ascii="Poppins" w:cs="Poppins" w:eastAsia="Poppins" w:hAnsi="Poppins"/>
          <w:b w:val="1"/>
          <w:color w:val="434343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rtl w:val="0"/>
        </w:rPr>
        <w:t xml:space="preserve">Nombre y firma de la persona postulante</w:t>
      </w:r>
    </w:p>
    <w:p w:rsidR="00000000" w:rsidDel="00000000" w:rsidP="00000000" w:rsidRDefault="00000000" w:rsidRPr="00000000" w14:paraId="00000044">
      <w:pPr>
        <w:widowControl w:val="0"/>
        <w:spacing w:after="240" w:before="240" w:lin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40" w:before="240"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240" w:before="240"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40" w:before="240" w:line="24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8">
      <w:pPr>
        <w:widowControl w:val="0"/>
        <w:spacing w:after="240" w:before="240" w:line="240" w:lineRule="auto"/>
        <w:rPr>
          <w:b w:val="1"/>
          <w:color w:val="434343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rtl w:val="0"/>
        </w:rPr>
        <w:t xml:space="preserve">Nombre y firma de la persona que recibe del Municipio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  <w:t xml:space="preserve">11/3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-158160</wp:posOffset>
          </wp:positionV>
          <wp:extent cx="7578488" cy="92776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488" cy="927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-1423</wp:posOffset>
          </wp:positionH>
          <wp:positionV relativeFrom="page">
            <wp:posOffset>-276223</wp:posOffset>
          </wp:positionV>
          <wp:extent cx="7562850" cy="1285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642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85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e8SUPSlwM1mbvE494+JTQFN4Q==">CgMxLjA4AHIhMTIxcjhGZng0dlFGMnIxSEpYMTVxZGhzQU1IYmJ6RGJW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