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71.590576171875" w:line="234.68868255615234" w:lineRule="auto"/>
        <w:ind w:left="0" w:right="38.1982421875" w:firstLine="0"/>
        <w:jc w:val="center"/>
        <w:rPr>
          <w:rFonts w:ascii="Poppins" w:cs="Poppins" w:eastAsia="Poppins" w:hAnsi="Poppins"/>
          <w:b w:val="1"/>
          <w:color w:val="2a869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71.590576171875" w:line="234.68868255615234" w:lineRule="auto"/>
        <w:ind w:left="0" w:right="-299.5275590551165" w:firstLine="0"/>
        <w:jc w:val="center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color w:val="2a869f"/>
          <w:sz w:val="26"/>
          <w:szCs w:val="26"/>
          <w:rtl w:val="0"/>
        </w:rPr>
        <w:t xml:space="preserve">CONVOCATORIA PÚBLICA ABIERTA PARA ELEGIR A DOS CONSEJEROS (AS) TITULARES Y DOS SUPLENTES, PARA INTEGRAR EL CONSEJO CIUDADANO METROPOLITANO DEL ÁREA METROPOLITANA DE GUADALAJARA (AMG),  SEXTA GENERACIÓN 2025 -2027,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Poppins" w:cs="Poppins" w:eastAsia="Poppins" w:hAnsi="Poppins"/>
          <w:b w:val="1"/>
          <w:color w:val="45818e"/>
          <w:sz w:val="26"/>
          <w:szCs w:val="26"/>
          <w:rtl w:val="0"/>
        </w:rPr>
        <w:t xml:space="preserve">-TLAJOMULCO DE ZÚÑIGA, JALISCO.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71.590576171875" w:line="234.68868255615234" w:lineRule="auto"/>
        <w:ind w:left="0" w:right="38.1982421875" w:firstLine="0"/>
        <w:jc w:val="center"/>
        <w:rPr>
          <w:rFonts w:ascii="Poppins" w:cs="Poppins" w:eastAsia="Poppins" w:hAnsi="Poppins"/>
          <w:b w:val="1"/>
          <w:color w:val="666666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71.590576171875" w:line="234.68868255615234" w:lineRule="auto"/>
        <w:ind w:left="0" w:right="38.1982421875" w:firstLine="0"/>
        <w:jc w:val="center"/>
        <w:rPr>
          <w:rFonts w:ascii="Poppins" w:cs="Poppins" w:eastAsia="Poppins" w:hAnsi="Poppins"/>
          <w:b w:val="1"/>
          <w:color w:val="666666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666666"/>
          <w:rtl w:val="0"/>
        </w:rPr>
        <w:t xml:space="preserve">Formato de no vínculos con personas servidoras públicas o partido político (i)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left"/>
        <w:rPr>
          <w:rFonts w:ascii="Poppins" w:cs="Poppins" w:eastAsia="Poppins" w:hAnsi="Poppins"/>
          <w:color w:val="434343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right"/>
        <w:rPr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right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Fecha: __________________________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right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________________________________________________________, bajo protesta de decir verdad, manifiesto que no cuento con ningún vínculo consanguíneo, afectivo, laboral o económico, con personas servidoras públicas en funciones en los tres órdenes de gobierno, o partido político de los Municipios Metropolitanos y/ o el Gobierno del Estado de Jalisco.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Lo anterior con la finalidad de garantizar mi máximo desempeño, libre y voluntario con una visión social e imparcial, en beneficio de todas las personas que habitan la metrópoli.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Atentamente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Nombre y firma de la persona postulante</w:t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992.125984251968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-640948</wp:posOffset>
          </wp:positionH>
          <wp:positionV relativeFrom="paragraph">
            <wp:posOffset>-158160</wp:posOffset>
          </wp:positionV>
          <wp:extent cx="7578488" cy="92776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8488" cy="9277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-1423</wp:posOffset>
          </wp:positionH>
          <wp:positionV relativeFrom="page">
            <wp:posOffset>-19048</wp:posOffset>
          </wp:positionV>
          <wp:extent cx="7562625" cy="159543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625" cy="15954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gSol0sT0rUspPD4+I2v/bHjkQ==">CgMxLjA4AHIhMVN0bEctTTJPOE56dTFlUmp4MzIyODNNVkJ0N0RzQ1py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