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67" w:rsidRDefault="00E01B67" w:rsidP="00130D4F">
      <w:pPr>
        <w:pStyle w:val="Predeterminado"/>
        <w:ind w:left="5387" w:right="51" w:hanging="284"/>
        <w:jc w:val="right"/>
        <w:rPr>
          <w:rFonts w:ascii="Verdana" w:hAnsi="Verdana" w:cs="Tahoma"/>
          <w:b/>
          <w:sz w:val="18"/>
          <w:szCs w:val="18"/>
        </w:rPr>
      </w:pPr>
    </w:p>
    <w:p w:rsidR="00E01B67" w:rsidRPr="00DD2E2D" w:rsidRDefault="00FE2CA2" w:rsidP="00130D4F">
      <w:pPr>
        <w:pStyle w:val="Predeterminado"/>
        <w:ind w:left="5387" w:right="51" w:hanging="284"/>
        <w:jc w:val="right"/>
        <w:rPr>
          <w:rFonts w:ascii="Verdana" w:hAnsi="Verdana" w:cs="Tahoma"/>
          <w:b/>
          <w:sz w:val="18"/>
          <w:szCs w:val="18"/>
        </w:rPr>
      </w:pPr>
      <w:r w:rsidRPr="00DD2E2D">
        <w:rPr>
          <w:rFonts w:ascii="Verdana" w:hAnsi="Verdana" w:cs="Tahoma"/>
          <w:b/>
          <w:sz w:val="18"/>
          <w:szCs w:val="18"/>
        </w:rPr>
        <w:t>Aprobación:</w:t>
      </w:r>
      <w:r w:rsidR="00E01B67" w:rsidRPr="00DD2E2D">
        <w:rPr>
          <w:rFonts w:ascii="Verdana" w:hAnsi="Verdana" w:cs="Tahoma"/>
          <w:b/>
          <w:sz w:val="18"/>
          <w:szCs w:val="18"/>
        </w:rPr>
        <w:t xml:space="preserve"> </w:t>
      </w:r>
      <w:r w:rsidR="009A1274" w:rsidRPr="00DD2E2D">
        <w:rPr>
          <w:rFonts w:ascii="Verdana" w:hAnsi="Verdana" w:cs="Tahoma"/>
          <w:sz w:val="18"/>
          <w:szCs w:val="18"/>
        </w:rPr>
        <w:t>12 de agosto</w:t>
      </w:r>
      <w:r w:rsidR="00E01B67" w:rsidRPr="00DD2E2D">
        <w:rPr>
          <w:rFonts w:ascii="Verdana" w:hAnsi="Verdana" w:cs="Tahoma"/>
          <w:sz w:val="18"/>
          <w:szCs w:val="18"/>
        </w:rPr>
        <w:t xml:space="preserve"> de 2016.</w:t>
      </w:r>
    </w:p>
    <w:p w:rsidR="00E01B67" w:rsidRPr="00DD2E2D" w:rsidRDefault="00FE2CA2" w:rsidP="00E01B67">
      <w:pPr>
        <w:pStyle w:val="Predeterminado"/>
        <w:ind w:left="5387" w:right="51" w:hanging="284"/>
        <w:jc w:val="right"/>
        <w:rPr>
          <w:rFonts w:ascii="Verdana" w:hAnsi="Verdana" w:cs="Tahoma"/>
          <w:b/>
          <w:sz w:val="18"/>
          <w:szCs w:val="18"/>
        </w:rPr>
      </w:pPr>
      <w:r w:rsidRPr="00DD2E2D">
        <w:rPr>
          <w:rFonts w:ascii="Verdana" w:hAnsi="Verdana" w:cs="Tahoma"/>
          <w:b/>
          <w:sz w:val="18"/>
          <w:szCs w:val="18"/>
        </w:rPr>
        <w:t>Publicado:</w:t>
      </w:r>
      <w:r w:rsidR="009B56F5" w:rsidRPr="00DD2E2D">
        <w:rPr>
          <w:rFonts w:ascii="Verdana" w:hAnsi="Verdana" w:cs="Tahoma"/>
          <w:b/>
          <w:sz w:val="18"/>
          <w:szCs w:val="18"/>
        </w:rPr>
        <w:t xml:space="preserve"> </w:t>
      </w:r>
      <w:r w:rsidR="009A1274" w:rsidRPr="00DD2E2D">
        <w:rPr>
          <w:rFonts w:ascii="Verdana" w:hAnsi="Verdana" w:cs="Tahoma"/>
          <w:sz w:val="18"/>
          <w:szCs w:val="18"/>
        </w:rPr>
        <w:t xml:space="preserve">24 de agosto </w:t>
      </w:r>
      <w:r w:rsidR="00E01B67" w:rsidRPr="00DD2E2D">
        <w:rPr>
          <w:rFonts w:ascii="Verdana" w:hAnsi="Verdana" w:cs="Tahoma"/>
          <w:sz w:val="18"/>
          <w:szCs w:val="18"/>
        </w:rPr>
        <w:t>de 2016.</w:t>
      </w:r>
    </w:p>
    <w:p w:rsidR="00C75B5A" w:rsidRPr="00DD2E2D" w:rsidRDefault="00FE2CA2" w:rsidP="00130D4F">
      <w:pPr>
        <w:pStyle w:val="Predeterminado"/>
        <w:ind w:left="5387" w:right="51" w:hanging="425"/>
        <w:jc w:val="right"/>
      </w:pPr>
      <w:r w:rsidRPr="00DD2E2D">
        <w:rPr>
          <w:rFonts w:ascii="Verdana" w:hAnsi="Verdana" w:cs="Tahoma"/>
          <w:b/>
          <w:sz w:val="18"/>
          <w:szCs w:val="18"/>
        </w:rPr>
        <w:t>Vigente:</w:t>
      </w:r>
      <w:r w:rsidR="00E01B67" w:rsidRPr="00DD2E2D">
        <w:rPr>
          <w:rFonts w:ascii="Verdana" w:hAnsi="Verdana" w:cs="Tahoma"/>
          <w:b/>
          <w:sz w:val="18"/>
          <w:szCs w:val="18"/>
        </w:rPr>
        <w:t xml:space="preserve"> </w:t>
      </w:r>
      <w:r w:rsidR="009A1274" w:rsidRPr="00DD2E2D">
        <w:rPr>
          <w:rFonts w:ascii="Verdana" w:hAnsi="Verdana" w:cs="Tahoma"/>
          <w:sz w:val="18"/>
          <w:szCs w:val="18"/>
        </w:rPr>
        <w:t>25 de agosto</w:t>
      </w:r>
      <w:r w:rsidR="00B177A8" w:rsidRPr="00DD2E2D">
        <w:rPr>
          <w:rFonts w:ascii="Verdana" w:hAnsi="Verdana" w:cs="Tahoma"/>
          <w:sz w:val="18"/>
          <w:szCs w:val="18"/>
        </w:rPr>
        <w:t xml:space="preserve"> </w:t>
      </w:r>
      <w:r w:rsidR="00E01B67" w:rsidRPr="00DD2E2D">
        <w:rPr>
          <w:rFonts w:ascii="Verdana" w:hAnsi="Verdana" w:cs="Tahoma"/>
          <w:sz w:val="18"/>
          <w:szCs w:val="18"/>
        </w:rPr>
        <w:t>de 2016.</w:t>
      </w:r>
      <w:r w:rsidR="00130D4F" w:rsidRPr="00DD2E2D">
        <w:rPr>
          <w:rFonts w:ascii="Verdana" w:hAnsi="Verdana" w:cs="Tahoma"/>
          <w:sz w:val="18"/>
          <w:szCs w:val="18"/>
        </w:rPr>
        <w:t xml:space="preserve"> </w:t>
      </w:r>
    </w:p>
    <w:p w:rsidR="00C75B5A" w:rsidRPr="00DD2E2D" w:rsidRDefault="00C75B5A">
      <w:pPr>
        <w:pStyle w:val="Predeterminado"/>
        <w:ind w:right="51"/>
        <w:jc w:val="both"/>
      </w:pPr>
    </w:p>
    <w:p w:rsidR="00E01B67" w:rsidRPr="00DD2E2D" w:rsidRDefault="00E01B67" w:rsidP="00E01B67">
      <w:pPr>
        <w:jc w:val="both"/>
        <w:rPr>
          <w:rFonts w:ascii="Arial" w:hAnsi="Arial" w:cs="Arial"/>
        </w:rPr>
      </w:pPr>
    </w:p>
    <w:p w:rsidR="009A1274" w:rsidRPr="00DD2E2D" w:rsidRDefault="009A1274" w:rsidP="009A1274">
      <w:pPr>
        <w:tabs>
          <w:tab w:val="left" w:pos="993"/>
        </w:tabs>
        <w:autoSpaceDE w:val="0"/>
        <w:ind w:right="-8"/>
        <w:jc w:val="both"/>
        <w:rPr>
          <w:rFonts w:ascii="Arial" w:hAnsi="Arial" w:cs="Arial"/>
          <w:b/>
          <w:sz w:val="20"/>
          <w:szCs w:val="20"/>
        </w:rPr>
      </w:pPr>
      <w:r w:rsidRPr="00DD2E2D">
        <w:rPr>
          <w:rFonts w:ascii="Arial" w:hAnsi="Arial" w:cs="Arial"/>
          <w:sz w:val="20"/>
          <w:szCs w:val="20"/>
        </w:rPr>
        <w:t>“</w:t>
      </w:r>
      <w:r w:rsidRPr="00DD2E2D">
        <w:rPr>
          <w:rFonts w:ascii="Arial" w:hAnsi="Arial" w:cs="Arial"/>
          <w:b/>
          <w:sz w:val="20"/>
          <w:szCs w:val="20"/>
        </w:rPr>
        <w:t>Decreto por el que se expide</w:t>
      </w:r>
      <w:r w:rsidRPr="00DD2E2D">
        <w:rPr>
          <w:rStyle w:val="Fuentedeprrafopredeter2"/>
          <w:rFonts w:ascii="Arial" w:hAnsi="Arial" w:cs="Arial"/>
          <w:b/>
          <w:sz w:val="20"/>
          <w:szCs w:val="20"/>
        </w:rPr>
        <w:t xml:space="preserve"> el </w:t>
      </w:r>
      <w:r w:rsidRPr="00DD2E2D">
        <w:rPr>
          <w:rFonts w:ascii="Arial" w:hAnsi="Arial" w:cs="Arial"/>
          <w:b/>
          <w:sz w:val="20"/>
          <w:szCs w:val="20"/>
        </w:rPr>
        <w:t>Reglamento para el Otorgamiento de Incentivos Fiscales del Municipio de Tlajomulco de Zúñiga, Jalisco.</w:t>
      </w:r>
    </w:p>
    <w:p w:rsidR="009A1274" w:rsidRPr="00DD2E2D" w:rsidRDefault="009A1274" w:rsidP="009A1274">
      <w:pPr>
        <w:tabs>
          <w:tab w:val="left" w:pos="993"/>
        </w:tabs>
        <w:autoSpaceDE w:val="0"/>
        <w:ind w:right="-8"/>
        <w:jc w:val="both"/>
        <w:rPr>
          <w:rFonts w:ascii="Arial" w:hAnsi="Arial" w:cs="Arial"/>
          <w:sz w:val="20"/>
          <w:szCs w:val="20"/>
        </w:rPr>
      </w:pPr>
    </w:p>
    <w:p w:rsidR="009A1274" w:rsidRPr="00DD2E2D" w:rsidRDefault="009A1274" w:rsidP="009A1274">
      <w:pPr>
        <w:tabs>
          <w:tab w:val="left" w:pos="993"/>
        </w:tabs>
        <w:autoSpaceDE w:val="0"/>
        <w:ind w:right="-8"/>
        <w:jc w:val="both"/>
        <w:rPr>
          <w:rFonts w:ascii="Arial" w:hAnsi="Arial" w:cs="Arial"/>
          <w:sz w:val="20"/>
          <w:szCs w:val="20"/>
        </w:rPr>
      </w:pPr>
      <w:r w:rsidRPr="00DD2E2D">
        <w:rPr>
          <w:rFonts w:ascii="Arial" w:eastAsia="MS Mincho" w:hAnsi="Arial" w:cs="Arial"/>
          <w:b/>
          <w:sz w:val="20"/>
          <w:szCs w:val="20"/>
          <w:lang w:eastAsia="ar-SA"/>
        </w:rPr>
        <w:t>ÚNICO.-</w:t>
      </w:r>
      <w:r w:rsidRPr="00DD2E2D">
        <w:rPr>
          <w:rFonts w:ascii="Arial" w:eastAsia="MS Mincho" w:hAnsi="Arial" w:cs="Arial"/>
          <w:sz w:val="20"/>
          <w:szCs w:val="20"/>
          <w:lang w:eastAsia="ar-SA"/>
        </w:rPr>
        <w:t xml:space="preserve"> Se expide el </w:t>
      </w:r>
      <w:r w:rsidRPr="00DD2E2D">
        <w:rPr>
          <w:rFonts w:ascii="Arial" w:hAnsi="Arial" w:cs="Arial"/>
          <w:sz w:val="20"/>
          <w:szCs w:val="20"/>
        </w:rPr>
        <w:t>Reglamento para el Otorgamiento de Incentivos Fiscales del Municipio de Tlajomulco de Zúñiga, Jalisco, para quedar de la siguiente manera:</w:t>
      </w:r>
    </w:p>
    <w:p w:rsidR="009A1274" w:rsidRPr="00DD2E2D" w:rsidRDefault="009A1274" w:rsidP="009A1274">
      <w:pPr>
        <w:ind w:right="-8"/>
        <w:jc w:val="both"/>
        <w:rPr>
          <w:rStyle w:val="Fuentedeprrafopredeter2"/>
          <w:rFonts w:ascii="Arial" w:hAnsi="Arial" w:cs="Arial"/>
          <w:iCs/>
          <w:sz w:val="20"/>
          <w:szCs w:val="20"/>
        </w:rPr>
      </w:pPr>
    </w:p>
    <w:p w:rsidR="009A1274" w:rsidRPr="00DD2E2D" w:rsidRDefault="009A1274" w:rsidP="009A1274">
      <w:pPr>
        <w:pStyle w:val="Ttulo11"/>
        <w:ind w:left="0" w:right="-8"/>
        <w:rPr>
          <w:rFonts w:ascii="Arial" w:hAnsi="Arial" w:cs="Arial"/>
          <w:lang w:val="es-MX"/>
        </w:rPr>
      </w:pPr>
      <w:r w:rsidRPr="00DD2E2D">
        <w:rPr>
          <w:rFonts w:ascii="Arial" w:hAnsi="Arial" w:cs="Arial"/>
          <w:lang w:val="es-MX"/>
        </w:rPr>
        <w:t>REGLAMENTO PARA EL OTORGAMIENTO DE INCENTIVOS FISCALES DEL MUNICIPIO DE TLAJOMULCO DE ZÚÑIGA, JALISCO</w:t>
      </w:r>
      <w:r w:rsidR="005549AC" w:rsidRPr="00DD2E2D">
        <w:rPr>
          <w:rFonts w:ascii="Arial" w:hAnsi="Arial" w:cs="Arial"/>
          <w:lang w:val="es-MX"/>
        </w:rPr>
        <w:t>.</w:t>
      </w:r>
    </w:p>
    <w:p w:rsidR="009A1274" w:rsidRPr="00DD2E2D" w:rsidRDefault="009A1274" w:rsidP="009A1274">
      <w:pPr>
        <w:pStyle w:val="Textoindependiente"/>
        <w:spacing w:after="0"/>
        <w:ind w:right="-8"/>
        <w:rPr>
          <w:rFonts w:cs="Arial"/>
          <w:b/>
          <w:sz w:val="20"/>
          <w:szCs w:val="20"/>
          <w:lang w:val="es-MX"/>
        </w:rPr>
      </w:pPr>
    </w:p>
    <w:p w:rsidR="009A1274" w:rsidRPr="00DD2E2D" w:rsidRDefault="009A1274" w:rsidP="009A1274">
      <w:pPr>
        <w:ind w:right="-8"/>
        <w:jc w:val="center"/>
        <w:rPr>
          <w:rFonts w:ascii="Arial" w:hAnsi="Arial" w:cs="Arial"/>
          <w:b/>
          <w:sz w:val="20"/>
          <w:szCs w:val="20"/>
        </w:rPr>
      </w:pPr>
      <w:r w:rsidRPr="00DD2E2D">
        <w:rPr>
          <w:rFonts w:ascii="Arial" w:hAnsi="Arial" w:cs="Arial"/>
          <w:b/>
          <w:sz w:val="20"/>
          <w:szCs w:val="20"/>
        </w:rPr>
        <w:t>TÍTULO I</w:t>
      </w:r>
    </w:p>
    <w:p w:rsidR="009A1274" w:rsidRPr="00DD2E2D" w:rsidRDefault="009A1274" w:rsidP="009A1274">
      <w:pPr>
        <w:ind w:right="-8"/>
        <w:jc w:val="center"/>
        <w:rPr>
          <w:rFonts w:ascii="Arial" w:hAnsi="Arial" w:cs="Arial"/>
          <w:b/>
          <w:sz w:val="20"/>
          <w:szCs w:val="20"/>
        </w:rPr>
      </w:pPr>
      <w:r w:rsidRPr="00DD2E2D">
        <w:rPr>
          <w:rFonts w:ascii="Arial" w:hAnsi="Arial" w:cs="Arial"/>
          <w:b/>
          <w:sz w:val="20"/>
          <w:szCs w:val="20"/>
        </w:rPr>
        <w:t>Disposiciones Generales</w:t>
      </w:r>
      <w:r w:rsidR="005549AC" w:rsidRPr="00DD2E2D">
        <w:rPr>
          <w:rFonts w:ascii="Arial" w:hAnsi="Arial" w:cs="Arial"/>
          <w:b/>
          <w:sz w:val="20"/>
          <w:szCs w:val="20"/>
        </w:rPr>
        <w:t>.</w:t>
      </w:r>
    </w:p>
    <w:p w:rsidR="009A1274" w:rsidRPr="00DD2E2D" w:rsidRDefault="009A1274" w:rsidP="009A1274">
      <w:pPr>
        <w:pStyle w:val="Textoindependiente"/>
        <w:spacing w:after="0"/>
        <w:ind w:right="-8"/>
        <w:rPr>
          <w:rFonts w:cs="Arial"/>
          <w:b/>
          <w:sz w:val="20"/>
          <w:szCs w:val="20"/>
          <w:lang w:val="es-MX"/>
        </w:rPr>
      </w:pPr>
    </w:p>
    <w:p w:rsidR="009A1274" w:rsidRPr="00DD2E2D" w:rsidRDefault="009A1274" w:rsidP="009A1274">
      <w:pPr>
        <w:pStyle w:val="Textoindependiente"/>
        <w:spacing w:after="0"/>
        <w:ind w:right="-8"/>
        <w:jc w:val="both"/>
        <w:rPr>
          <w:rFonts w:cs="Arial"/>
          <w:sz w:val="20"/>
          <w:szCs w:val="20"/>
          <w:lang w:val="es-MX"/>
        </w:rPr>
      </w:pPr>
      <w:r w:rsidRPr="00DD2E2D">
        <w:rPr>
          <w:rFonts w:cs="Arial"/>
          <w:b/>
          <w:sz w:val="20"/>
          <w:szCs w:val="20"/>
          <w:lang w:val="es-MX"/>
        </w:rPr>
        <w:t xml:space="preserve">Artículo 1.- </w:t>
      </w:r>
      <w:r w:rsidRPr="00DD2E2D">
        <w:rPr>
          <w:rFonts w:cs="Arial"/>
          <w:sz w:val="20"/>
          <w:szCs w:val="20"/>
          <w:lang w:val="es-MX"/>
        </w:rPr>
        <w:t>El presente Reglamento es de orden público, interés general y de aplicación obligatoria en el territorio del Municipio de Tlajomulco de Zúñiga, Jalisco, el cual tiene por objeto establecer procedimiento para otorgar los incentivos fiscales que se prevean en las leyes de ingresos municipales, así como crear y regular el funcionamiento del Consejo de Desarrollo Económico del Municipio de Tlajomulco de Zúñiga, Jalisco.</w:t>
      </w:r>
    </w:p>
    <w:p w:rsidR="009A1274" w:rsidRPr="00DD2E2D" w:rsidRDefault="009A1274" w:rsidP="009A1274">
      <w:pPr>
        <w:pStyle w:val="Textoindependiente"/>
        <w:spacing w:after="0"/>
        <w:ind w:right="-8"/>
        <w:jc w:val="both"/>
        <w:rPr>
          <w:rFonts w:cs="Arial"/>
          <w:sz w:val="20"/>
          <w:szCs w:val="20"/>
          <w:lang w:val="es-MX"/>
        </w:rPr>
      </w:pPr>
    </w:p>
    <w:p w:rsidR="009A1274" w:rsidRPr="00DD2E2D" w:rsidRDefault="009A1274" w:rsidP="009A1274">
      <w:pPr>
        <w:pStyle w:val="Textoindependiente"/>
        <w:spacing w:after="0"/>
        <w:ind w:right="-8"/>
        <w:jc w:val="both"/>
        <w:rPr>
          <w:rFonts w:cs="Arial"/>
          <w:sz w:val="20"/>
          <w:szCs w:val="20"/>
          <w:lang w:val="es-MX"/>
        </w:rPr>
      </w:pPr>
      <w:r w:rsidRPr="00DD2E2D">
        <w:rPr>
          <w:rFonts w:cs="Arial"/>
          <w:b/>
          <w:sz w:val="20"/>
          <w:szCs w:val="20"/>
          <w:lang w:val="es-MX"/>
        </w:rPr>
        <w:t xml:space="preserve">Artículo 2.- </w:t>
      </w:r>
      <w:r w:rsidRPr="00DD2E2D">
        <w:rPr>
          <w:rFonts w:cs="Arial"/>
          <w:sz w:val="20"/>
          <w:szCs w:val="20"/>
          <w:lang w:val="es-MX"/>
        </w:rPr>
        <w:t>El presente Reglamento se expide con fundamento en los artículos 115, fracción II de la Constitución Política de los Estados Unidos Mexicanos, 77, fracción II de la Constitución Política del Estado de Jalisco, 37, fracción II, 40, fracción II, 42 y 44 de la Ley del Gobierno y la Administración Pública Municipal del Estado de Jalisco, 16 de la Ley de Hacienda Municipal del Estado de Jalisco, 1, 2, 3, 4, fracción VI, 6, 7, 9, 15, 60, 61 y 75 de la Ley para el Desarrollo Económico del Estado de Jalisco.</w:t>
      </w:r>
    </w:p>
    <w:p w:rsidR="009A1274" w:rsidRPr="00DD2E2D" w:rsidRDefault="009A1274" w:rsidP="009A1274">
      <w:pPr>
        <w:pStyle w:val="Textoindependiente"/>
        <w:spacing w:after="0"/>
        <w:ind w:right="-8"/>
        <w:rPr>
          <w:rFonts w:cs="Arial"/>
          <w:sz w:val="20"/>
          <w:szCs w:val="20"/>
          <w:lang w:val="es-MX"/>
        </w:rPr>
      </w:pPr>
    </w:p>
    <w:p w:rsidR="009A1274" w:rsidRPr="00DD2E2D" w:rsidRDefault="009A1274" w:rsidP="009A1274">
      <w:pPr>
        <w:pStyle w:val="Textoindependiente"/>
        <w:spacing w:after="0"/>
        <w:ind w:right="-8"/>
        <w:rPr>
          <w:rFonts w:cs="Arial"/>
          <w:sz w:val="20"/>
          <w:szCs w:val="20"/>
          <w:lang w:val="es-MX"/>
        </w:rPr>
      </w:pPr>
      <w:r w:rsidRPr="00DD2E2D">
        <w:rPr>
          <w:rFonts w:cs="Arial"/>
          <w:b/>
          <w:sz w:val="20"/>
          <w:szCs w:val="20"/>
          <w:lang w:val="es-MX"/>
        </w:rPr>
        <w:t xml:space="preserve">Artículo 3.- </w:t>
      </w:r>
      <w:r w:rsidRPr="00DD2E2D">
        <w:rPr>
          <w:rFonts w:cs="Arial"/>
          <w:sz w:val="20"/>
          <w:szCs w:val="20"/>
          <w:lang w:val="es-MX"/>
        </w:rPr>
        <w:t>Para los efectos del presente Reglamento y su aplicación se entenderá por:</w:t>
      </w:r>
    </w:p>
    <w:p w:rsidR="009A1274" w:rsidRPr="00DD2E2D" w:rsidRDefault="009A1274" w:rsidP="009A1274">
      <w:pPr>
        <w:pStyle w:val="Textoindependiente"/>
        <w:spacing w:after="0"/>
        <w:ind w:right="-8"/>
        <w:rPr>
          <w:rFonts w:cs="Arial"/>
          <w:sz w:val="20"/>
          <w:szCs w:val="20"/>
          <w:lang w:val="es-MX"/>
        </w:rPr>
      </w:pPr>
    </w:p>
    <w:p w:rsidR="009A1274" w:rsidRPr="00DD2E2D" w:rsidRDefault="009A1274" w:rsidP="009A1274">
      <w:pPr>
        <w:widowControl w:val="0"/>
        <w:tabs>
          <w:tab w:val="left" w:pos="1803"/>
          <w:tab w:val="left" w:pos="1804"/>
        </w:tabs>
        <w:ind w:right="-8"/>
        <w:jc w:val="both"/>
        <w:rPr>
          <w:rFonts w:ascii="Arial" w:hAnsi="Arial" w:cs="Arial"/>
          <w:sz w:val="20"/>
          <w:szCs w:val="20"/>
        </w:rPr>
      </w:pPr>
      <w:r w:rsidRPr="00DD2E2D">
        <w:rPr>
          <w:rFonts w:ascii="Arial" w:hAnsi="Arial" w:cs="Arial"/>
          <w:b/>
          <w:sz w:val="20"/>
          <w:szCs w:val="20"/>
        </w:rPr>
        <w:t xml:space="preserve">I.- </w:t>
      </w:r>
      <w:r w:rsidRPr="00DD2E2D">
        <w:rPr>
          <w:rFonts w:ascii="Arial" w:hAnsi="Arial" w:cs="Arial"/>
          <w:sz w:val="20"/>
          <w:szCs w:val="20"/>
        </w:rPr>
        <w:t>Actividad Económica: Es la acción o proceso que genera un bien, producto o servicio, tanto con fines lucrativos como no lucrativos, la cual ha sido clasificada de acuerdo con el sistema vigente establecido al efecto por el Instituto Nacional de Estadística y Geografía;</w:t>
      </w:r>
    </w:p>
    <w:p w:rsidR="009A1274" w:rsidRPr="00DD2E2D" w:rsidRDefault="009A1274" w:rsidP="009A1274">
      <w:pPr>
        <w:widowControl w:val="0"/>
        <w:tabs>
          <w:tab w:val="left" w:pos="1804"/>
        </w:tabs>
        <w:ind w:right="-8"/>
        <w:jc w:val="both"/>
        <w:rPr>
          <w:rFonts w:ascii="Arial" w:hAnsi="Arial" w:cs="Arial"/>
          <w:sz w:val="20"/>
          <w:szCs w:val="20"/>
        </w:rPr>
      </w:pPr>
    </w:p>
    <w:p w:rsidR="009A1274" w:rsidRPr="00DD2E2D" w:rsidRDefault="009A1274" w:rsidP="009A1274">
      <w:pPr>
        <w:widowControl w:val="0"/>
        <w:tabs>
          <w:tab w:val="left" w:pos="1804"/>
        </w:tabs>
        <w:ind w:right="-8"/>
        <w:jc w:val="both"/>
        <w:rPr>
          <w:rFonts w:ascii="Arial" w:hAnsi="Arial" w:cs="Arial"/>
          <w:sz w:val="20"/>
          <w:szCs w:val="20"/>
        </w:rPr>
      </w:pPr>
      <w:r w:rsidRPr="00DD2E2D">
        <w:rPr>
          <w:rFonts w:ascii="Arial" w:hAnsi="Arial" w:cs="Arial"/>
          <w:b/>
          <w:sz w:val="20"/>
          <w:szCs w:val="20"/>
        </w:rPr>
        <w:t xml:space="preserve">II.- </w:t>
      </w:r>
      <w:r w:rsidRPr="00DD2E2D">
        <w:rPr>
          <w:rFonts w:ascii="Arial" w:hAnsi="Arial" w:cs="Arial"/>
          <w:sz w:val="20"/>
          <w:szCs w:val="20"/>
        </w:rPr>
        <w:t>Acuerdo: Cualquier acto administrativo, distinto a los dictámenes, emitido por el Consejo;</w:t>
      </w:r>
    </w:p>
    <w:p w:rsidR="009A1274" w:rsidRPr="00DD2E2D" w:rsidRDefault="009A1274" w:rsidP="009A1274">
      <w:pPr>
        <w:widowControl w:val="0"/>
        <w:tabs>
          <w:tab w:val="left" w:pos="1804"/>
        </w:tabs>
        <w:ind w:right="-8"/>
        <w:jc w:val="both"/>
        <w:rPr>
          <w:rFonts w:ascii="Arial" w:hAnsi="Arial" w:cs="Arial"/>
          <w:sz w:val="20"/>
          <w:szCs w:val="20"/>
        </w:rPr>
      </w:pPr>
    </w:p>
    <w:p w:rsidR="009A1274" w:rsidRPr="00DD2E2D" w:rsidRDefault="009A1274" w:rsidP="009A1274">
      <w:pPr>
        <w:widowControl w:val="0"/>
        <w:tabs>
          <w:tab w:val="left" w:pos="1804"/>
        </w:tabs>
        <w:ind w:right="-8"/>
        <w:jc w:val="both"/>
        <w:rPr>
          <w:rFonts w:ascii="Arial" w:hAnsi="Arial" w:cs="Arial"/>
          <w:sz w:val="20"/>
          <w:szCs w:val="20"/>
        </w:rPr>
      </w:pPr>
      <w:r w:rsidRPr="00DD2E2D">
        <w:rPr>
          <w:rFonts w:ascii="Arial" w:hAnsi="Arial" w:cs="Arial"/>
          <w:b/>
          <w:sz w:val="20"/>
          <w:szCs w:val="20"/>
        </w:rPr>
        <w:t xml:space="preserve">III.- </w:t>
      </w:r>
      <w:r w:rsidRPr="00DD2E2D">
        <w:rPr>
          <w:rFonts w:ascii="Arial" w:hAnsi="Arial" w:cs="Arial"/>
          <w:sz w:val="20"/>
          <w:szCs w:val="20"/>
        </w:rPr>
        <w:t>Ayuntamiento: El Ayuntamiento del Municipio de Tlajomulco de Zúñiga,</w:t>
      </w:r>
      <w:r w:rsidRPr="00DD2E2D">
        <w:rPr>
          <w:rFonts w:ascii="Arial" w:hAnsi="Arial" w:cs="Arial"/>
          <w:spacing w:val="-7"/>
          <w:sz w:val="20"/>
          <w:szCs w:val="20"/>
        </w:rPr>
        <w:t xml:space="preserve"> </w:t>
      </w:r>
      <w:r w:rsidRPr="00DD2E2D">
        <w:rPr>
          <w:rFonts w:ascii="Arial" w:hAnsi="Arial" w:cs="Arial"/>
          <w:sz w:val="20"/>
          <w:szCs w:val="20"/>
        </w:rPr>
        <w:t>Jalisco;</w:t>
      </w:r>
    </w:p>
    <w:p w:rsidR="009A1274" w:rsidRPr="00DD2E2D" w:rsidRDefault="009A1274" w:rsidP="009A1274">
      <w:pPr>
        <w:widowControl w:val="0"/>
        <w:tabs>
          <w:tab w:val="left" w:pos="1803"/>
          <w:tab w:val="left" w:pos="1804"/>
        </w:tabs>
        <w:ind w:right="-8"/>
        <w:jc w:val="both"/>
        <w:rPr>
          <w:rFonts w:ascii="Arial" w:hAnsi="Arial" w:cs="Arial"/>
          <w:sz w:val="20"/>
          <w:szCs w:val="20"/>
        </w:rPr>
      </w:pPr>
    </w:p>
    <w:p w:rsidR="009A1274" w:rsidRPr="00DD2E2D" w:rsidRDefault="009A1274" w:rsidP="009A1274">
      <w:pPr>
        <w:widowControl w:val="0"/>
        <w:tabs>
          <w:tab w:val="left" w:pos="1803"/>
          <w:tab w:val="left" w:pos="1804"/>
        </w:tabs>
        <w:ind w:right="-8"/>
        <w:jc w:val="both"/>
        <w:rPr>
          <w:rFonts w:ascii="Arial" w:hAnsi="Arial" w:cs="Arial"/>
          <w:sz w:val="20"/>
          <w:szCs w:val="20"/>
        </w:rPr>
      </w:pPr>
      <w:r w:rsidRPr="00DD2E2D">
        <w:rPr>
          <w:rFonts w:ascii="Arial" w:hAnsi="Arial" w:cs="Arial"/>
          <w:b/>
          <w:sz w:val="20"/>
          <w:szCs w:val="20"/>
        </w:rPr>
        <w:t>IV.-</w:t>
      </w:r>
      <w:r w:rsidRPr="00DD2E2D">
        <w:rPr>
          <w:rFonts w:ascii="Arial" w:hAnsi="Arial" w:cs="Arial"/>
          <w:sz w:val="20"/>
          <w:szCs w:val="20"/>
        </w:rPr>
        <w:t xml:space="preserve"> Consejo: El Consejo de Desarrollo Económico del Municipio de Tlajomulco de Zúñiga,</w:t>
      </w:r>
      <w:r w:rsidRPr="00DD2E2D">
        <w:rPr>
          <w:rFonts w:ascii="Arial" w:hAnsi="Arial" w:cs="Arial"/>
          <w:spacing w:val="-14"/>
          <w:sz w:val="20"/>
          <w:szCs w:val="20"/>
        </w:rPr>
        <w:t xml:space="preserve"> </w:t>
      </w:r>
      <w:r w:rsidRPr="00DD2E2D">
        <w:rPr>
          <w:rFonts w:ascii="Arial" w:hAnsi="Arial" w:cs="Arial"/>
          <w:sz w:val="20"/>
          <w:szCs w:val="20"/>
        </w:rPr>
        <w:t>Jalisco;</w:t>
      </w:r>
    </w:p>
    <w:p w:rsidR="009A1274" w:rsidRPr="00DD2E2D" w:rsidRDefault="009A1274" w:rsidP="009A1274">
      <w:pPr>
        <w:widowControl w:val="0"/>
        <w:tabs>
          <w:tab w:val="left" w:pos="1804"/>
        </w:tabs>
        <w:ind w:right="-8"/>
        <w:jc w:val="both"/>
        <w:rPr>
          <w:rFonts w:ascii="Arial" w:hAnsi="Arial" w:cs="Arial"/>
          <w:sz w:val="20"/>
          <w:szCs w:val="20"/>
        </w:rPr>
      </w:pPr>
    </w:p>
    <w:p w:rsidR="009A1274" w:rsidRPr="00DD2E2D" w:rsidRDefault="009A1274" w:rsidP="009A1274">
      <w:pPr>
        <w:widowControl w:val="0"/>
        <w:tabs>
          <w:tab w:val="left" w:pos="1804"/>
        </w:tabs>
        <w:ind w:right="-8"/>
        <w:jc w:val="both"/>
        <w:rPr>
          <w:rFonts w:ascii="Arial" w:hAnsi="Arial" w:cs="Arial"/>
          <w:sz w:val="20"/>
          <w:szCs w:val="20"/>
        </w:rPr>
      </w:pPr>
      <w:r w:rsidRPr="00DD2E2D">
        <w:rPr>
          <w:rFonts w:ascii="Arial" w:hAnsi="Arial" w:cs="Arial"/>
          <w:b/>
          <w:sz w:val="20"/>
          <w:szCs w:val="20"/>
        </w:rPr>
        <w:t>V.-</w:t>
      </w:r>
      <w:r w:rsidRPr="00DD2E2D">
        <w:rPr>
          <w:rFonts w:ascii="Arial" w:hAnsi="Arial" w:cs="Arial"/>
          <w:sz w:val="20"/>
          <w:szCs w:val="20"/>
        </w:rPr>
        <w:t xml:space="preserve"> Descuento: Vía mediante la cual los solicitantes de incentivos fiscales podrán hacer efectivos los beneficios fiscales que se establezcan en las leyes de ingresos municipales, previo al entero de las contribuciones que deba entregar al Municipio;</w:t>
      </w:r>
    </w:p>
    <w:p w:rsidR="009A1274" w:rsidRPr="00DD2E2D" w:rsidRDefault="009A1274" w:rsidP="009A1274">
      <w:pPr>
        <w:widowControl w:val="0"/>
        <w:tabs>
          <w:tab w:val="left" w:pos="1804"/>
        </w:tabs>
        <w:ind w:right="-8"/>
        <w:jc w:val="both"/>
        <w:rPr>
          <w:rFonts w:ascii="Arial" w:hAnsi="Arial" w:cs="Arial"/>
          <w:sz w:val="20"/>
          <w:szCs w:val="20"/>
        </w:rPr>
      </w:pPr>
    </w:p>
    <w:p w:rsidR="009A1274" w:rsidRPr="00DD2E2D" w:rsidRDefault="009A1274" w:rsidP="009A1274">
      <w:pPr>
        <w:widowControl w:val="0"/>
        <w:tabs>
          <w:tab w:val="left" w:pos="1804"/>
        </w:tabs>
        <w:ind w:right="-8"/>
        <w:jc w:val="both"/>
        <w:rPr>
          <w:rFonts w:ascii="Arial" w:hAnsi="Arial" w:cs="Arial"/>
          <w:sz w:val="20"/>
          <w:szCs w:val="20"/>
        </w:rPr>
      </w:pPr>
      <w:r w:rsidRPr="00DD2E2D">
        <w:rPr>
          <w:rFonts w:ascii="Arial" w:hAnsi="Arial" w:cs="Arial"/>
          <w:b/>
          <w:sz w:val="20"/>
          <w:szCs w:val="20"/>
        </w:rPr>
        <w:t>VI.-</w:t>
      </w:r>
      <w:r w:rsidRPr="00DD2E2D">
        <w:rPr>
          <w:rFonts w:ascii="Arial" w:hAnsi="Arial" w:cs="Arial"/>
          <w:sz w:val="20"/>
          <w:szCs w:val="20"/>
        </w:rPr>
        <w:t xml:space="preserve"> Dictamen: Resolución administrativa de carácter definitiva, emitida por el Consejo respecto de los incentivos fiscales a las actividades económicas que se realizan o se vayan a realizar en el territorio municipal, conforme a lo que establezcan las leyes de ingresos municipales;</w:t>
      </w:r>
    </w:p>
    <w:p w:rsidR="009A1274" w:rsidRPr="00DD2E2D" w:rsidRDefault="009A1274" w:rsidP="009A1274">
      <w:pPr>
        <w:widowControl w:val="0"/>
        <w:tabs>
          <w:tab w:val="left" w:pos="1804"/>
        </w:tabs>
        <w:ind w:right="-8"/>
        <w:jc w:val="both"/>
        <w:rPr>
          <w:rFonts w:ascii="Arial" w:hAnsi="Arial" w:cs="Arial"/>
          <w:sz w:val="20"/>
          <w:szCs w:val="20"/>
        </w:rPr>
      </w:pPr>
    </w:p>
    <w:p w:rsidR="009A1274" w:rsidRPr="00DD2E2D" w:rsidRDefault="009A1274" w:rsidP="009A1274">
      <w:pPr>
        <w:widowControl w:val="0"/>
        <w:tabs>
          <w:tab w:val="left" w:pos="1804"/>
        </w:tabs>
        <w:ind w:right="-8"/>
        <w:jc w:val="both"/>
        <w:rPr>
          <w:rFonts w:ascii="Arial" w:hAnsi="Arial" w:cs="Arial"/>
          <w:sz w:val="20"/>
          <w:szCs w:val="20"/>
        </w:rPr>
      </w:pPr>
      <w:r w:rsidRPr="00DD2E2D">
        <w:rPr>
          <w:rFonts w:ascii="Arial" w:hAnsi="Arial" w:cs="Arial"/>
          <w:b/>
          <w:sz w:val="20"/>
          <w:szCs w:val="20"/>
        </w:rPr>
        <w:t xml:space="preserve">VII.- </w:t>
      </w:r>
      <w:r w:rsidRPr="00DD2E2D">
        <w:rPr>
          <w:rFonts w:ascii="Arial" w:hAnsi="Arial" w:cs="Arial"/>
          <w:sz w:val="20"/>
          <w:szCs w:val="20"/>
        </w:rPr>
        <w:t>Fuente de empleo directo: La unidad económica generadora de puestos de trabajo, bajo una subordinación laboral que deba ejecutarse de forma personal y directa en el centro de trabajo</w:t>
      </w:r>
      <w:r w:rsidRPr="00DD2E2D">
        <w:rPr>
          <w:rFonts w:ascii="Arial" w:hAnsi="Arial" w:cs="Arial"/>
          <w:spacing w:val="-22"/>
          <w:sz w:val="20"/>
          <w:szCs w:val="20"/>
        </w:rPr>
        <w:t xml:space="preserve"> </w:t>
      </w:r>
      <w:r w:rsidRPr="00DD2E2D">
        <w:rPr>
          <w:rFonts w:ascii="Arial" w:hAnsi="Arial" w:cs="Arial"/>
          <w:sz w:val="20"/>
          <w:szCs w:val="20"/>
        </w:rPr>
        <w:t xml:space="preserve">beneficiario; </w:t>
      </w:r>
    </w:p>
    <w:p w:rsidR="009A1274" w:rsidRPr="00DD2E2D" w:rsidRDefault="009A1274" w:rsidP="009A1274">
      <w:pPr>
        <w:widowControl w:val="0"/>
        <w:tabs>
          <w:tab w:val="left" w:pos="1804"/>
        </w:tabs>
        <w:ind w:right="-8"/>
        <w:jc w:val="both"/>
        <w:rPr>
          <w:rFonts w:ascii="Arial" w:hAnsi="Arial" w:cs="Arial"/>
          <w:sz w:val="20"/>
          <w:szCs w:val="20"/>
        </w:rPr>
      </w:pPr>
    </w:p>
    <w:p w:rsidR="009A1274" w:rsidRPr="00DD2E2D" w:rsidRDefault="009A1274" w:rsidP="009A1274">
      <w:pPr>
        <w:widowControl w:val="0"/>
        <w:tabs>
          <w:tab w:val="left" w:pos="1804"/>
        </w:tabs>
        <w:ind w:right="-8"/>
        <w:jc w:val="both"/>
        <w:rPr>
          <w:rFonts w:ascii="Arial" w:hAnsi="Arial" w:cs="Arial"/>
          <w:sz w:val="20"/>
          <w:szCs w:val="20"/>
        </w:rPr>
      </w:pPr>
      <w:r w:rsidRPr="00DD2E2D">
        <w:rPr>
          <w:rFonts w:ascii="Arial" w:hAnsi="Arial" w:cs="Arial"/>
          <w:b/>
          <w:sz w:val="20"/>
          <w:szCs w:val="20"/>
        </w:rPr>
        <w:lastRenderedPageBreak/>
        <w:t xml:space="preserve">VIII.- </w:t>
      </w:r>
      <w:r w:rsidRPr="00DD2E2D">
        <w:rPr>
          <w:rFonts w:ascii="Arial" w:hAnsi="Arial" w:cs="Arial"/>
          <w:sz w:val="20"/>
          <w:szCs w:val="20"/>
        </w:rPr>
        <w:t>Fuente de trabajo permanente: La unidad económica generadora de puestos de trabajo que por su naturaleza obedecen a una relación laboral por tiempo indeterminado en los términos establecidos en la Ley Federal del Trabajo;</w:t>
      </w:r>
    </w:p>
    <w:p w:rsidR="009A1274" w:rsidRPr="00DD2E2D" w:rsidRDefault="009A1274" w:rsidP="009A1274">
      <w:pPr>
        <w:widowControl w:val="0"/>
        <w:tabs>
          <w:tab w:val="left" w:pos="1804"/>
        </w:tabs>
        <w:ind w:right="-8"/>
        <w:jc w:val="both"/>
        <w:rPr>
          <w:rFonts w:ascii="Arial" w:hAnsi="Arial" w:cs="Arial"/>
          <w:sz w:val="20"/>
          <w:szCs w:val="20"/>
        </w:rPr>
      </w:pPr>
    </w:p>
    <w:p w:rsidR="009A1274" w:rsidRPr="00DD2E2D" w:rsidRDefault="009A1274" w:rsidP="009A1274">
      <w:pPr>
        <w:widowControl w:val="0"/>
        <w:tabs>
          <w:tab w:val="left" w:pos="1804"/>
        </w:tabs>
        <w:ind w:right="-8"/>
        <w:jc w:val="both"/>
        <w:rPr>
          <w:rFonts w:ascii="Arial" w:hAnsi="Arial" w:cs="Arial"/>
          <w:sz w:val="20"/>
          <w:szCs w:val="20"/>
        </w:rPr>
      </w:pPr>
      <w:r w:rsidRPr="00DD2E2D">
        <w:rPr>
          <w:rFonts w:ascii="Arial" w:hAnsi="Arial" w:cs="Arial"/>
          <w:b/>
          <w:sz w:val="20"/>
          <w:szCs w:val="20"/>
        </w:rPr>
        <w:t xml:space="preserve">IX.- </w:t>
      </w:r>
      <w:r w:rsidRPr="00DD2E2D">
        <w:rPr>
          <w:rFonts w:ascii="Arial" w:hAnsi="Arial" w:cs="Arial"/>
          <w:sz w:val="20"/>
          <w:szCs w:val="20"/>
        </w:rPr>
        <w:t xml:space="preserve">Fuente primaria: La unidad económica que para el desarrollo de sus actividades económicas, ocupa a un número fijo o variables de trabajadores que le son proveídos por otro empleador o reclutador, llamada fuente secundaria, que suscribe por sí los contratos de prestación de servicios y asume las responsabilidades derivadas de la legislación en materia de trabajo y seguridad social; </w:t>
      </w:r>
    </w:p>
    <w:p w:rsidR="009A1274" w:rsidRPr="00DD2E2D" w:rsidRDefault="009A1274" w:rsidP="009A1274">
      <w:pPr>
        <w:widowControl w:val="0"/>
        <w:tabs>
          <w:tab w:val="left" w:pos="1804"/>
        </w:tabs>
        <w:ind w:right="-8"/>
        <w:jc w:val="both"/>
        <w:rPr>
          <w:rFonts w:ascii="Arial" w:hAnsi="Arial" w:cs="Arial"/>
          <w:sz w:val="20"/>
          <w:szCs w:val="20"/>
        </w:rPr>
      </w:pPr>
    </w:p>
    <w:p w:rsidR="009A1274" w:rsidRPr="00DD2E2D" w:rsidRDefault="009A1274" w:rsidP="009A1274">
      <w:pPr>
        <w:widowControl w:val="0"/>
        <w:tabs>
          <w:tab w:val="left" w:pos="1804"/>
        </w:tabs>
        <w:ind w:right="-8"/>
        <w:jc w:val="both"/>
        <w:rPr>
          <w:rFonts w:ascii="Arial" w:hAnsi="Arial" w:cs="Arial"/>
          <w:sz w:val="20"/>
          <w:szCs w:val="20"/>
        </w:rPr>
      </w:pPr>
      <w:r w:rsidRPr="00DD2E2D">
        <w:rPr>
          <w:rFonts w:ascii="Arial" w:hAnsi="Arial" w:cs="Arial"/>
          <w:b/>
          <w:sz w:val="20"/>
          <w:szCs w:val="20"/>
        </w:rPr>
        <w:t xml:space="preserve">X.- </w:t>
      </w:r>
      <w:r w:rsidRPr="00DD2E2D">
        <w:rPr>
          <w:rFonts w:ascii="Arial" w:hAnsi="Arial" w:cs="Arial"/>
          <w:sz w:val="20"/>
          <w:szCs w:val="20"/>
        </w:rPr>
        <w:t>Leyes de ingresos municipales: Ley de Ingresos del Municipio de Tlajomulco de Zúñiga, Jalisco, para el ejercicio fiscal</w:t>
      </w:r>
      <w:r w:rsidRPr="00DD2E2D">
        <w:rPr>
          <w:rFonts w:ascii="Arial" w:hAnsi="Arial" w:cs="Arial"/>
          <w:spacing w:val="-25"/>
          <w:sz w:val="20"/>
          <w:szCs w:val="20"/>
        </w:rPr>
        <w:t xml:space="preserve"> </w:t>
      </w:r>
      <w:r w:rsidRPr="00DD2E2D">
        <w:rPr>
          <w:rFonts w:ascii="Arial" w:hAnsi="Arial" w:cs="Arial"/>
          <w:sz w:val="20"/>
          <w:szCs w:val="20"/>
        </w:rPr>
        <w:t xml:space="preserve">vigente; </w:t>
      </w:r>
    </w:p>
    <w:p w:rsidR="009A1274" w:rsidRPr="00DD2E2D" w:rsidRDefault="009A1274" w:rsidP="009A1274">
      <w:pPr>
        <w:widowControl w:val="0"/>
        <w:tabs>
          <w:tab w:val="left" w:pos="1804"/>
        </w:tabs>
        <w:ind w:right="-8"/>
        <w:jc w:val="both"/>
        <w:rPr>
          <w:rFonts w:ascii="Arial" w:hAnsi="Arial" w:cs="Arial"/>
          <w:sz w:val="20"/>
          <w:szCs w:val="20"/>
        </w:rPr>
      </w:pPr>
    </w:p>
    <w:p w:rsidR="009A1274" w:rsidRPr="00DD2E2D" w:rsidRDefault="009A1274" w:rsidP="009A1274">
      <w:pPr>
        <w:widowControl w:val="0"/>
        <w:tabs>
          <w:tab w:val="left" w:pos="1804"/>
        </w:tabs>
        <w:ind w:right="-8"/>
        <w:jc w:val="both"/>
        <w:rPr>
          <w:rFonts w:ascii="Arial" w:hAnsi="Arial" w:cs="Arial"/>
          <w:sz w:val="20"/>
          <w:szCs w:val="20"/>
        </w:rPr>
      </w:pPr>
      <w:r w:rsidRPr="00DD2E2D">
        <w:rPr>
          <w:rFonts w:ascii="Arial" w:hAnsi="Arial" w:cs="Arial"/>
          <w:b/>
          <w:sz w:val="20"/>
          <w:szCs w:val="20"/>
        </w:rPr>
        <w:t xml:space="preserve">XI.- </w:t>
      </w:r>
      <w:r w:rsidRPr="00DD2E2D">
        <w:rPr>
          <w:rFonts w:ascii="Arial" w:hAnsi="Arial" w:cs="Arial"/>
          <w:sz w:val="20"/>
          <w:szCs w:val="20"/>
        </w:rPr>
        <w:t>Incentivos fiscales: Beneficios establecidos en las leyes de ingresos municipales a favor de los contribuyentes que realicen o pretendan realizar las actividades económicas que el Ayuntamiento determine impulsar para el desarrollo del Municipio;</w:t>
      </w:r>
    </w:p>
    <w:p w:rsidR="009A1274" w:rsidRPr="00DD2E2D" w:rsidRDefault="009A1274" w:rsidP="009A1274">
      <w:pPr>
        <w:widowControl w:val="0"/>
        <w:tabs>
          <w:tab w:val="left" w:pos="1804"/>
        </w:tabs>
        <w:ind w:right="-8"/>
        <w:jc w:val="both"/>
        <w:rPr>
          <w:rFonts w:ascii="Arial" w:hAnsi="Arial" w:cs="Arial"/>
          <w:b/>
          <w:sz w:val="20"/>
          <w:szCs w:val="20"/>
        </w:rPr>
      </w:pPr>
    </w:p>
    <w:p w:rsidR="009A1274" w:rsidRPr="00DD2E2D" w:rsidRDefault="009A1274" w:rsidP="009A1274">
      <w:pPr>
        <w:widowControl w:val="0"/>
        <w:tabs>
          <w:tab w:val="left" w:pos="1804"/>
        </w:tabs>
        <w:ind w:right="-8"/>
        <w:jc w:val="both"/>
        <w:rPr>
          <w:rFonts w:ascii="Arial" w:hAnsi="Arial" w:cs="Arial"/>
          <w:sz w:val="20"/>
          <w:szCs w:val="20"/>
        </w:rPr>
      </w:pPr>
      <w:r w:rsidRPr="00DD2E2D">
        <w:rPr>
          <w:rFonts w:ascii="Arial" w:hAnsi="Arial" w:cs="Arial"/>
          <w:b/>
          <w:sz w:val="20"/>
          <w:szCs w:val="20"/>
        </w:rPr>
        <w:t xml:space="preserve">XII.- </w:t>
      </w:r>
      <w:r w:rsidRPr="00DD2E2D">
        <w:rPr>
          <w:rFonts w:ascii="Arial" w:hAnsi="Arial" w:cs="Arial"/>
          <w:sz w:val="20"/>
          <w:szCs w:val="20"/>
        </w:rPr>
        <w:t>Municipio o municipal: Municipio de Tlajomulco de Zúñiga,</w:t>
      </w:r>
      <w:r w:rsidRPr="00DD2E2D">
        <w:rPr>
          <w:rFonts w:ascii="Arial" w:hAnsi="Arial" w:cs="Arial"/>
          <w:spacing w:val="-7"/>
          <w:sz w:val="20"/>
          <w:szCs w:val="20"/>
        </w:rPr>
        <w:t xml:space="preserve"> </w:t>
      </w:r>
      <w:r w:rsidRPr="00DD2E2D">
        <w:rPr>
          <w:rFonts w:ascii="Arial" w:hAnsi="Arial" w:cs="Arial"/>
          <w:sz w:val="20"/>
          <w:szCs w:val="20"/>
        </w:rPr>
        <w:t>Jalisco o relativo al mismo; y</w:t>
      </w:r>
    </w:p>
    <w:p w:rsidR="009A1274" w:rsidRPr="00DD2E2D" w:rsidRDefault="009A1274" w:rsidP="009A1274">
      <w:pPr>
        <w:pStyle w:val="Textoindependiente"/>
        <w:spacing w:after="0"/>
        <w:ind w:right="-8"/>
        <w:rPr>
          <w:rFonts w:cs="Arial"/>
          <w:sz w:val="20"/>
          <w:szCs w:val="20"/>
          <w:lang w:val="es-MX"/>
        </w:rPr>
      </w:pPr>
    </w:p>
    <w:p w:rsidR="009A1274" w:rsidRPr="00DD2E2D" w:rsidRDefault="009A1274" w:rsidP="009A1274">
      <w:pPr>
        <w:pStyle w:val="Textoindependiente"/>
        <w:spacing w:after="0"/>
        <w:ind w:right="-8"/>
        <w:jc w:val="both"/>
        <w:rPr>
          <w:rFonts w:cs="Arial"/>
          <w:sz w:val="20"/>
          <w:szCs w:val="20"/>
          <w:lang w:val="es-MX"/>
        </w:rPr>
      </w:pPr>
      <w:r w:rsidRPr="00DD2E2D">
        <w:rPr>
          <w:rFonts w:cs="Arial"/>
          <w:b/>
          <w:sz w:val="20"/>
          <w:szCs w:val="20"/>
          <w:lang w:val="es-MX"/>
        </w:rPr>
        <w:t>XIII.-</w:t>
      </w:r>
      <w:r w:rsidRPr="00DD2E2D">
        <w:rPr>
          <w:rFonts w:cs="Arial"/>
          <w:sz w:val="20"/>
          <w:szCs w:val="20"/>
          <w:lang w:val="es-MX"/>
        </w:rPr>
        <w:t xml:space="preserve"> Reembolso: </w:t>
      </w:r>
      <w:r w:rsidRPr="00DD2E2D">
        <w:rPr>
          <w:rFonts w:cs="Arial"/>
          <w:sz w:val="20"/>
          <w:szCs w:val="20"/>
        </w:rPr>
        <w:t>Vía mediante la cual los solicitantes de incentivos fiscales podrán hacer efectivos los beneficios fiscales que se establezcan en las leyes de ingresos municipales, posterior al entero de las contribuciones que deba entregar al Municipio;</w:t>
      </w:r>
    </w:p>
    <w:p w:rsidR="009A1274" w:rsidRPr="00DD2E2D" w:rsidRDefault="009A1274" w:rsidP="009A1274">
      <w:pPr>
        <w:pStyle w:val="Textoindependiente"/>
        <w:spacing w:after="0"/>
        <w:ind w:right="-8"/>
        <w:rPr>
          <w:rFonts w:cs="Arial"/>
          <w:sz w:val="20"/>
          <w:szCs w:val="20"/>
          <w:lang w:val="es-MX"/>
        </w:rPr>
      </w:pPr>
    </w:p>
    <w:p w:rsidR="009A1274" w:rsidRPr="00DD2E2D" w:rsidRDefault="009A1274" w:rsidP="009A1274">
      <w:pPr>
        <w:pStyle w:val="Textoindependiente"/>
        <w:spacing w:after="0"/>
        <w:ind w:right="-8"/>
        <w:jc w:val="both"/>
        <w:rPr>
          <w:rFonts w:cs="Arial"/>
          <w:sz w:val="20"/>
          <w:szCs w:val="20"/>
          <w:lang w:val="es-MX"/>
        </w:rPr>
      </w:pPr>
      <w:r w:rsidRPr="00DD2E2D">
        <w:rPr>
          <w:rFonts w:cs="Arial"/>
          <w:sz w:val="20"/>
          <w:szCs w:val="20"/>
          <w:lang w:val="es-MX"/>
        </w:rPr>
        <w:t>Las definiciones descritas en el presente artículo serán aplicables indistintamente en singular o plural.</w:t>
      </w:r>
    </w:p>
    <w:p w:rsidR="009A1274" w:rsidRPr="00DD2E2D" w:rsidRDefault="009A1274" w:rsidP="009A1274">
      <w:pPr>
        <w:pStyle w:val="Textoindependiente"/>
        <w:spacing w:after="0"/>
        <w:ind w:right="-8"/>
        <w:rPr>
          <w:rFonts w:cs="Arial"/>
          <w:sz w:val="20"/>
          <w:szCs w:val="20"/>
          <w:lang w:val="es-MX"/>
        </w:rPr>
      </w:pPr>
    </w:p>
    <w:p w:rsidR="009A1274" w:rsidRPr="00DD2E2D" w:rsidRDefault="009A1274" w:rsidP="009A1274">
      <w:pPr>
        <w:pStyle w:val="Textoindependiente"/>
        <w:spacing w:after="0"/>
        <w:ind w:right="-8"/>
        <w:jc w:val="both"/>
        <w:rPr>
          <w:rFonts w:cs="Arial"/>
          <w:sz w:val="20"/>
          <w:szCs w:val="20"/>
          <w:lang w:val="es-MX"/>
        </w:rPr>
      </w:pPr>
      <w:r w:rsidRPr="00DD2E2D">
        <w:rPr>
          <w:rFonts w:cs="Arial"/>
          <w:b/>
          <w:sz w:val="20"/>
          <w:szCs w:val="20"/>
          <w:lang w:val="es-MX"/>
        </w:rPr>
        <w:t xml:space="preserve">Artículo 4.- </w:t>
      </w:r>
      <w:r w:rsidRPr="00DD2E2D">
        <w:rPr>
          <w:rFonts w:cs="Arial"/>
          <w:sz w:val="20"/>
          <w:szCs w:val="20"/>
          <w:lang w:val="es-MX"/>
        </w:rPr>
        <w:t>Los preceptos contenidos en el presente Reglamento, le competen:</w:t>
      </w:r>
    </w:p>
    <w:p w:rsidR="009A1274" w:rsidRPr="00DD2E2D" w:rsidRDefault="009A1274" w:rsidP="009A1274">
      <w:pPr>
        <w:pStyle w:val="Textoindependiente"/>
        <w:spacing w:after="0"/>
        <w:ind w:right="-8"/>
        <w:rPr>
          <w:rFonts w:cs="Arial"/>
          <w:sz w:val="20"/>
          <w:szCs w:val="20"/>
          <w:lang w:val="es-MX"/>
        </w:rPr>
      </w:pPr>
    </w:p>
    <w:p w:rsidR="009A1274" w:rsidRPr="00DD2E2D" w:rsidRDefault="009A1274" w:rsidP="009A1274">
      <w:pPr>
        <w:widowControl w:val="0"/>
        <w:tabs>
          <w:tab w:val="left" w:pos="2233"/>
          <w:tab w:val="left" w:pos="2234"/>
        </w:tabs>
        <w:ind w:right="-8"/>
        <w:jc w:val="both"/>
        <w:rPr>
          <w:rFonts w:ascii="Arial" w:hAnsi="Arial" w:cs="Arial"/>
          <w:sz w:val="20"/>
          <w:szCs w:val="20"/>
        </w:rPr>
      </w:pPr>
      <w:r w:rsidRPr="00DD2E2D">
        <w:rPr>
          <w:rFonts w:ascii="Arial" w:hAnsi="Arial" w:cs="Arial"/>
          <w:b/>
          <w:sz w:val="20"/>
          <w:szCs w:val="20"/>
        </w:rPr>
        <w:t>I.-</w:t>
      </w:r>
      <w:r w:rsidRPr="00DD2E2D">
        <w:rPr>
          <w:rFonts w:ascii="Arial" w:hAnsi="Arial" w:cs="Arial"/>
          <w:sz w:val="20"/>
          <w:szCs w:val="20"/>
        </w:rPr>
        <w:t xml:space="preserve"> Al Ayuntamiento;</w:t>
      </w:r>
    </w:p>
    <w:p w:rsidR="009A1274" w:rsidRPr="00DD2E2D" w:rsidRDefault="009A1274" w:rsidP="009A1274">
      <w:pPr>
        <w:widowControl w:val="0"/>
        <w:tabs>
          <w:tab w:val="left" w:pos="2233"/>
          <w:tab w:val="left" w:pos="2234"/>
        </w:tabs>
        <w:ind w:right="-8"/>
        <w:jc w:val="both"/>
        <w:rPr>
          <w:rFonts w:ascii="Arial" w:hAnsi="Arial" w:cs="Arial"/>
          <w:b/>
          <w:sz w:val="20"/>
          <w:szCs w:val="20"/>
        </w:rPr>
      </w:pPr>
    </w:p>
    <w:p w:rsidR="009A1274" w:rsidRPr="00DD2E2D" w:rsidRDefault="009A1274" w:rsidP="009A1274">
      <w:pPr>
        <w:widowControl w:val="0"/>
        <w:tabs>
          <w:tab w:val="left" w:pos="2233"/>
          <w:tab w:val="left" w:pos="2234"/>
        </w:tabs>
        <w:ind w:right="-8"/>
        <w:jc w:val="both"/>
        <w:rPr>
          <w:rFonts w:ascii="Arial" w:hAnsi="Arial" w:cs="Arial"/>
          <w:sz w:val="20"/>
          <w:szCs w:val="20"/>
        </w:rPr>
      </w:pPr>
      <w:r w:rsidRPr="00DD2E2D">
        <w:rPr>
          <w:rFonts w:ascii="Arial" w:hAnsi="Arial" w:cs="Arial"/>
          <w:b/>
          <w:sz w:val="20"/>
          <w:szCs w:val="20"/>
        </w:rPr>
        <w:t xml:space="preserve">II.- </w:t>
      </w:r>
      <w:r w:rsidRPr="00DD2E2D">
        <w:rPr>
          <w:rFonts w:ascii="Arial" w:hAnsi="Arial" w:cs="Arial"/>
          <w:sz w:val="20"/>
          <w:szCs w:val="20"/>
        </w:rPr>
        <w:t>Al Presidente Municipal;</w:t>
      </w:r>
    </w:p>
    <w:p w:rsidR="009A1274" w:rsidRPr="00DD2E2D" w:rsidRDefault="009A1274" w:rsidP="009A1274">
      <w:pPr>
        <w:widowControl w:val="0"/>
        <w:tabs>
          <w:tab w:val="left" w:pos="2233"/>
          <w:tab w:val="left" w:pos="2234"/>
        </w:tabs>
        <w:ind w:right="-8"/>
        <w:jc w:val="both"/>
        <w:rPr>
          <w:rFonts w:ascii="Arial" w:hAnsi="Arial" w:cs="Arial"/>
          <w:b/>
          <w:sz w:val="20"/>
          <w:szCs w:val="20"/>
        </w:rPr>
      </w:pPr>
    </w:p>
    <w:p w:rsidR="009A1274" w:rsidRPr="00DD2E2D" w:rsidRDefault="009A1274" w:rsidP="009A1274">
      <w:pPr>
        <w:widowControl w:val="0"/>
        <w:tabs>
          <w:tab w:val="left" w:pos="2233"/>
          <w:tab w:val="left" w:pos="2234"/>
        </w:tabs>
        <w:ind w:right="-8"/>
        <w:jc w:val="both"/>
        <w:rPr>
          <w:rFonts w:ascii="Arial" w:hAnsi="Arial" w:cs="Arial"/>
          <w:sz w:val="20"/>
          <w:szCs w:val="20"/>
        </w:rPr>
      </w:pPr>
      <w:r w:rsidRPr="00DD2E2D">
        <w:rPr>
          <w:rFonts w:ascii="Arial" w:hAnsi="Arial" w:cs="Arial"/>
          <w:b/>
          <w:sz w:val="20"/>
          <w:szCs w:val="20"/>
        </w:rPr>
        <w:t xml:space="preserve">III.- </w:t>
      </w:r>
      <w:r w:rsidRPr="00DD2E2D">
        <w:rPr>
          <w:rFonts w:ascii="Arial" w:hAnsi="Arial" w:cs="Arial"/>
          <w:sz w:val="20"/>
          <w:szCs w:val="20"/>
        </w:rPr>
        <w:t>El Consejo;</w:t>
      </w:r>
    </w:p>
    <w:p w:rsidR="009A1274" w:rsidRPr="00DD2E2D" w:rsidRDefault="009A1274" w:rsidP="009A1274">
      <w:pPr>
        <w:widowControl w:val="0"/>
        <w:tabs>
          <w:tab w:val="left" w:pos="2233"/>
          <w:tab w:val="left" w:pos="2234"/>
        </w:tabs>
        <w:ind w:right="-8"/>
        <w:jc w:val="both"/>
        <w:rPr>
          <w:rFonts w:ascii="Arial" w:hAnsi="Arial" w:cs="Arial"/>
          <w:b/>
          <w:sz w:val="20"/>
          <w:szCs w:val="20"/>
        </w:rPr>
      </w:pPr>
    </w:p>
    <w:p w:rsidR="009A1274" w:rsidRPr="00DD2E2D" w:rsidRDefault="009A1274" w:rsidP="009A1274">
      <w:pPr>
        <w:widowControl w:val="0"/>
        <w:tabs>
          <w:tab w:val="left" w:pos="2233"/>
          <w:tab w:val="left" w:pos="2234"/>
        </w:tabs>
        <w:ind w:right="-8"/>
        <w:jc w:val="both"/>
        <w:rPr>
          <w:rFonts w:ascii="Arial" w:hAnsi="Arial" w:cs="Arial"/>
          <w:sz w:val="20"/>
          <w:szCs w:val="20"/>
        </w:rPr>
      </w:pPr>
      <w:r w:rsidRPr="00DD2E2D">
        <w:rPr>
          <w:rFonts w:ascii="Arial" w:hAnsi="Arial" w:cs="Arial"/>
          <w:b/>
          <w:sz w:val="20"/>
          <w:szCs w:val="20"/>
        </w:rPr>
        <w:t xml:space="preserve">IV.- </w:t>
      </w:r>
      <w:r w:rsidRPr="00DD2E2D">
        <w:rPr>
          <w:rFonts w:ascii="Arial" w:hAnsi="Arial" w:cs="Arial"/>
          <w:sz w:val="20"/>
          <w:szCs w:val="20"/>
        </w:rPr>
        <w:t>Al Síndico</w:t>
      </w:r>
      <w:r w:rsidRPr="00DD2E2D">
        <w:rPr>
          <w:rFonts w:ascii="Arial" w:hAnsi="Arial" w:cs="Arial"/>
          <w:spacing w:val="-7"/>
          <w:sz w:val="20"/>
          <w:szCs w:val="20"/>
        </w:rPr>
        <w:t xml:space="preserve"> </w:t>
      </w:r>
      <w:r w:rsidRPr="00DD2E2D">
        <w:rPr>
          <w:rFonts w:ascii="Arial" w:hAnsi="Arial" w:cs="Arial"/>
          <w:sz w:val="20"/>
          <w:szCs w:val="20"/>
        </w:rPr>
        <w:t>Municipal;</w:t>
      </w:r>
    </w:p>
    <w:p w:rsidR="009A1274" w:rsidRPr="00DD2E2D" w:rsidRDefault="009A1274" w:rsidP="009A1274">
      <w:pPr>
        <w:widowControl w:val="0"/>
        <w:tabs>
          <w:tab w:val="left" w:pos="2233"/>
          <w:tab w:val="left" w:pos="2234"/>
        </w:tabs>
        <w:ind w:right="-8"/>
        <w:jc w:val="both"/>
        <w:rPr>
          <w:rFonts w:ascii="Arial" w:hAnsi="Arial" w:cs="Arial"/>
          <w:b/>
          <w:sz w:val="20"/>
          <w:szCs w:val="20"/>
        </w:rPr>
      </w:pPr>
    </w:p>
    <w:p w:rsidR="009A1274" w:rsidRPr="00DD2E2D" w:rsidRDefault="009A1274" w:rsidP="009A1274">
      <w:pPr>
        <w:widowControl w:val="0"/>
        <w:tabs>
          <w:tab w:val="left" w:pos="2233"/>
          <w:tab w:val="left" w:pos="2234"/>
        </w:tabs>
        <w:ind w:right="-8"/>
        <w:jc w:val="both"/>
        <w:rPr>
          <w:rFonts w:ascii="Arial" w:hAnsi="Arial" w:cs="Arial"/>
          <w:sz w:val="20"/>
          <w:szCs w:val="20"/>
        </w:rPr>
      </w:pPr>
      <w:r w:rsidRPr="00DD2E2D">
        <w:rPr>
          <w:rFonts w:ascii="Arial" w:hAnsi="Arial" w:cs="Arial"/>
          <w:b/>
          <w:sz w:val="20"/>
          <w:szCs w:val="20"/>
        </w:rPr>
        <w:t xml:space="preserve">V.- </w:t>
      </w:r>
      <w:r w:rsidRPr="00DD2E2D">
        <w:rPr>
          <w:rFonts w:ascii="Arial" w:hAnsi="Arial" w:cs="Arial"/>
          <w:sz w:val="20"/>
          <w:szCs w:val="20"/>
        </w:rPr>
        <w:t>Al Tesorero</w:t>
      </w:r>
      <w:r w:rsidRPr="00DD2E2D">
        <w:rPr>
          <w:rFonts w:ascii="Arial" w:hAnsi="Arial" w:cs="Arial"/>
          <w:spacing w:val="-7"/>
          <w:sz w:val="20"/>
          <w:szCs w:val="20"/>
        </w:rPr>
        <w:t xml:space="preserve"> </w:t>
      </w:r>
      <w:r w:rsidRPr="00DD2E2D">
        <w:rPr>
          <w:rFonts w:ascii="Arial" w:hAnsi="Arial" w:cs="Arial"/>
          <w:sz w:val="20"/>
          <w:szCs w:val="20"/>
        </w:rPr>
        <w:t>Municipal;</w:t>
      </w:r>
    </w:p>
    <w:p w:rsidR="009A1274" w:rsidRPr="00DD2E2D" w:rsidRDefault="009A1274" w:rsidP="009A1274">
      <w:pPr>
        <w:widowControl w:val="0"/>
        <w:tabs>
          <w:tab w:val="left" w:pos="2233"/>
          <w:tab w:val="left" w:pos="2234"/>
        </w:tabs>
        <w:ind w:right="-8"/>
        <w:jc w:val="both"/>
        <w:rPr>
          <w:rFonts w:ascii="Arial" w:hAnsi="Arial" w:cs="Arial"/>
          <w:b/>
          <w:sz w:val="20"/>
          <w:szCs w:val="20"/>
        </w:rPr>
      </w:pPr>
    </w:p>
    <w:p w:rsidR="009A1274" w:rsidRPr="00DD2E2D" w:rsidRDefault="009A1274" w:rsidP="009A1274">
      <w:pPr>
        <w:widowControl w:val="0"/>
        <w:tabs>
          <w:tab w:val="left" w:pos="2233"/>
          <w:tab w:val="left" w:pos="2234"/>
        </w:tabs>
        <w:ind w:right="-8"/>
        <w:jc w:val="both"/>
        <w:rPr>
          <w:rFonts w:ascii="Arial" w:hAnsi="Arial" w:cs="Arial"/>
          <w:sz w:val="20"/>
          <w:szCs w:val="20"/>
        </w:rPr>
      </w:pPr>
      <w:r w:rsidRPr="00DD2E2D">
        <w:rPr>
          <w:rFonts w:ascii="Arial" w:hAnsi="Arial" w:cs="Arial"/>
          <w:b/>
          <w:sz w:val="20"/>
          <w:szCs w:val="20"/>
        </w:rPr>
        <w:t xml:space="preserve">VI.- </w:t>
      </w:r>
      <w:r w:rsidRPr="00DD2E2D">
        <w:rPr>
          <w:rFonts w:ascii="Arial" w:hAnsi="Arial" w:cs="Arial"/>
          <w:sz w:val="20"/>
          <w:szCs w:val="20"/>
        </w:rPr>
        <w:t>El Coordinador General de Desarrollo Económico y Combate a la Desigualdad;</w:t>
      </w:r>
    </w:p>
    <w:p w:rsidR="009A1274" w:rsidRPr="00DD2E2D" w:rsidRDefault="009A1274" w:rsidP="009A1274">
      <w:pPr>
        <w:widowControl w:val="0"/>
        <w:tabs>
          <w:tab w:val="left" w:pos="2233"/>
          <w:tab w:val="left" w:pos="2234"/>
        </w:tabs>
        <w:ind w:right="-8"/>
        <w:jc w:val="both"/>
        <w:rPr>
          <w:rFonts w:ascii="Arial" w:hAnsi="Arial" w:cs="Arial"/>
          <w:sz w:val="20"/>
          <w:szCs w:val="20"/>
        </w:rPr>
      </w:pPr>
    </w:p>
    <w:p w:rsidR="009A1274" w:rsidRPr="00DD2E2D" w:rsidRDefault="009A1274" w:rsidP="009A1274">
      <w:pPr>
        <w:widowControl w:val="0"/>
        <w:tabs>
          <w:tab w:val="left" w:pos="2233"/>
          <w:tab w:val="left" w:pos="2234"/>
        </w:tabs>
        <w:ind w:right="-8"/>
        <w:jc w:val="both"/>
        <w:rPr>
          <w:rFonts w:ascii="Arial" w:hAnsi="Arial" w:cs="Arial"/>
          <w:sz w:val="20"/>
          <w:szCs w:val="20"/>
        </w:rPr>
      </w:pPr>
      <w:r w:rsidRPr="00DD2E2D">
        <w:rPr>
          <w:rFonts w:ascii="Arial" w:hAnsi="Arial" w:cs="Arial"/>
          <w:b/>
          <w:sz w:val="20"/>
          <w:szCs w:val="20"/>
        </w:rPr>
        <w:t>VII.-</w:t>
      </w:r>
      <w:r w:rsidRPr="00DD2E2D">
        <w:rPr>
          <w:rFonts w:ascii="Arial" w:hAnsi="Arial" w:cs="Arial"/>
          <w:sz w:val="20"/>
          <w:szCs w:val="20"/>
        </w:rPr>
        <w:t xml:space="preserve"> El Director General de Desarrollo</w:t>
      </w:r>
      <w:r w:rsidRPr="00DD2E2D">
        <w:rPr>
          <w:rFonts w:ascii="Arial" w:hAnsi="Arial" w:cs="Arial"/>
          <w:spacing w:val="-15"/>
          <w:sz w:val="20"/>
          <w:szCs w:val="20"/>
        </w:rPr>
        <w:t xml:space="preserve"> </w:t>
      </w:r>
      <w:r w:rsidRPr="00DD2E2D">
        <w:rPr>
          <w:rFonts w:ascii="Arial" w:hAnsi="Arial" w:cs="Arial"/>
          <w:sz w:val="20"/>
          <w:szCs w:val="20"/>
        </w:rPr>
        <w:t>Económico; y</w:t>
      </w:r>
    </w:p>
    <w:p w:rsidR="009A1274" w:rsidRPr="00DD2E2D" w:rsidRDefault="009A1274" w:rsidP="009A1274">
      <w:pPr>
        <w:widowControl w:val="0"/>
        <w:tabs>
          <w:tab w:val="left" w:pos="2233"/>
          <w:tab w:val="left" w:pos="2234"/>
        </w:tabs>
        <w:ind w:right="-8"/>
        <w:jc w:val="both"/>
        <w:rPr>
          <w:rFonts w:ascii="Arial" w:hAnsi="Arial" w:cs="Arial"/>
          <w:sz w:val="20"/>
          <w:szCs w:val="20"/>
        </w:rPr>
      </w:pPr>
    </w:p>
    <w:p w:rsidR="009A1274" w:rsidRPr="00DD2E2D" w:rsidRDefault="009A1274" w:rsidP="009A1274">
      <w:pPr>
        <w:widowControl w:val="0"/>
        <w:tabs>
          <w:tab w:val="left" w:pos="2233"/>
          <w:tab w:val="left" w:pos="2234"/>
        </w:tabs>
        <w:ind w:right="-8"/>
        <w:jc w:val="both"/>
        <w:rPr>
          <w:rFonts w:ascii="Arial" w:hAnsi="Arial" w:cs="Arial"/>
          <w:sz w:val="20"/>
          <w:szCs w:val="20"/>
        </w:rPr>
      </w:pPr>
      <w:r w:rsidRPr="00DD2E2D">
        <w:rPr>
          <w:rFonts w:ascii="Arial" w:hAnsi="Arial" w:cs="Arial"/>
          <w:b/>
          <w:sz w:val="20"/>
          <w:szCs w:val="20"/>
        </w:rPr>
        <w:t xml:space="preserve">VIII.- </w:t>
      </w:r>
      <w:r w:rsidRPr="00DD2E2D">
        <w:rPr>
          <w:rFonts w:ascii="Arial" w:hAnsi="Arial" w:cs="Arial"/>
          <w:sz w:val="20"/>
          <w:szCs w:val="20"/>
        </w:rPr>
        <w:t>El Director de Atracción de</w:t>
      </w:r>
      <w:r w:rsidRPr="00DD2E2D">
        <w:rPr>
          <w:rFonts w:ascii="Arial" w:hAnsi="Arial" w:cs="Arial"/>
          <w:spacing w:val="-11"/>
          <w:sz w:val="20"/>
          <w:szCs w:val="20"/>
        </w:rPr>
        <w:t xml:space="preserve"> </w:t>
      </w:r>
      <w:r w:rsidRPr="00DD2E2D">
        <w:rPr>
          <w:rFonts w:ascii="Arial" w:hAnsi="Arial" w:cs="Arial"/>
          <w:sz w:val="20"/>
          <w:szCs w:val="20"/>
        </w:rPr>
        <w:t>Inversiones.</w:t>
      </w:r>
    </w:p>
    <w:p w:rsidR="009A1274" w:rsidRPr="00DD2E2D" w:rsidRDefault="009A1274" w:rsidP="009A1274">
      <w:pPr>
        <w:pStyle w:val="Textoindependiente"/>
        <w:spacing w:after="0"/>
        <w:ind w:right="-8"/>
        <w:rPr>
          <w:rFonts w:cs="Arial"/>
          <w:sz w:val="20"/>
          <w:szCs w:val="20"/>
          <w:lang w:val="es-MX"/>
        </w:rPr>
      </w:pPr>
    </w:p>
    <w:p w:rsidR="009A1274" w:rsidRPr="00DD2E2D" w:rsidRDefault="009A1274" w:rsidP="009A1274">
      <w:pPr>
        <w:pStyle w:val="Textoindependiente"/>
        <w:spacing w:after="0"/>
        <w:ind w:right="-8"/>
        <w:jc w:val="both"/>
        <w:rPr>
          <w:rFonts w:cs="Arial"/>
          <w:sz w:val="20"/>
          <w:szCs w:val="20"/>
          <w:lang w:val="es-MX"/>
        </w:rPr>
      </w:pPr>
      <w:r w:rsidRPr="00DD2E2D">
        <w:rPr>
          <w:rFonts w:cs="Arial"/>
          <w:b/>
          <w:sz w:val="20"/>
          <w:szCs w:val="20"/>
          <w:lang w:val="es-MX"/>
        </w:rPr>
        <w:t xml:space="preserve">Artículo 5.- </w:t>
      </w:r>
      <w:r w:rsidRPr="00DD2E2D">
        <w:rPr>
          <w:rFonts w:cs="Arial"/>
          <w:sz w:val="20"/>
          <w:szCs w:val="20"/>
          <w:lang w:val="es-MX"/>
        </w:rPr>
        <w:t>Son de aplicación supletoria al presente Reglamento:</w:t>
      </w:r>
    </w:p>
    <w:p w:rsidR="009A1274" w:rsidRPr="00DD2E2D" w:rsidRDefault="009A1274" w:rsidP="009A1274">
      <w:pPr>
        <w:pStyle w:val="Textoindependiente"/>
        <w:spacing w:after="0"/>
        <w:ind w:right="-8"/>
        <w:jc w:val="both"/>
        <w:rPr>
          <w:rFonts w:cs="Arial"/>
          <w:sz w:val="20"/>
          <w:szCs w:val="20"/>
          <w:lang w:val="es-MX"/>
        </w:rPr>
      </w:pPr>
    </w:p>
    <w:p w:rsidR="009A1274" w:rsidRPr="00DD2E2D" w:rsidRDefault="009A1274" w:rsidP="009A1274">
      <w:pPr>
        <w:pStyle w:val="Textoindependiente"/>
        <w:spacing w:after="0"/>
        <w:ind w:right="-8"/>
        <w:jc w:val="both"/>
        <w:rPr>
          <w:rFonts w:cs="Arial"/>
          <w:sz w:val="20"/>
          <w:szCs w:val="20"/>
          <w:lang w:val="es-MX"/>
        </w:rPr>
      </w:pPr>
      <w:r w:rsidRPr="00DD2E2D">
        <w:rPr>
          <w:rFonts w:cs="Arial"/>
          <w:b/>
          <w:sz w:val="20"/>
          <w:szCs w:val="20"/>
        </w:rPr>
        <w:t>I.-</w:t>
      </w:r>
      <w:r w:rsidRPr="00DD2E2D">
        <w:rPr>
          <w:rFonts w:cs="Arial"/>
          <w:sz w:val="20"/>
          <w:szCs w:val="20"/>
        </w:rPr>
        <w:t xml:space="preserve"> </w:t>
      </w:r>
      <w:r w:rsidRPr="00DD2E2D">
        <w:rPr>
          <w:rFonts w:cs="Arial"/>
          <w:sz w:val="20"/>
          <w:szCs w:val="20"/>
          <w:lang w:val="es-MX"/>
        </w:rPr>
        <w:t>Las leyes de ingresos municipales;</w:t>
      </w:r>
    </w:p>
    <w:p w:rsidR="009A1274" w:rsidRPr="00DD2E2D" w:rsidRDefault="009A1274" w:rsidP="009A1274">
      <w:pPr>
        <w:pStyle w:val="Textoindependiente"/>
        <w:spacing w:after="0"/>
        <w:ind w:right="-8"/>
        <w:jc w:val="both"/>
        <w:rPr>
          <w:rFonts w:cs="Arial"/>
          <w:sz w:val="20"/>
          <w:szCs w:val="20"/>
          <w:lang w:val="es-MX"/>
        </w:rPr>
      </w:pPr>
    </w:p>
    <w:p w:rsidR="009A1274" w:rsidRPr="00DD2E2D" w:rsidRDefault="009A1274" w:rsidP="009A1274">
      <w:pPr>
        <w:pStyle w:val="Textoindependiente"/>
        <w:spacing w:after="0"/>
        <w:ind w:right="-8"/>
        <w:jc w:val="both"/>
        <w:rPr>
          <w:rFonts w:cs="Arial"/>
          <w:sz w:val="20"/>
          <w:szCs w:val="20"/>
          <w:lang w:val="es-MX"/>
        </w:rPr>
      </w:pPr>
      <w:r w:rsidRPr="00DD2E2D">
        <w:rPr>
          <w:rFonts w:cs="Arial"/>
          <w:b/>
          <w:sz w:val="20"/>
          <w:szCs w:val="20"/>
        </w:rPr>
        <w:t xml:space="preserve">II.- </w:t>
      </w:r>
      <w:r w:rsidRPr="00DD2E2D">
        <w:rPr>
          <w:rFonts w:cs="Arial"/>
          <w:sz w:val="20"/>
          <w:szCs w:val="20"/>
          <w:lang w:val="es-MX"/>
        </w:rPr>
        <w:t>La Ley para el Desarrollo Económico del Estado de Jalisco;</w:t>
      </w:r>
    </w:p>
    <w:p w:rsidR="009A1274" w:rsidRPr="00DD2E2D" w:rsidRDefault="009A1274" w:rsidP="009A1274">
      <w:pPr>
        <w:pStyle w:val="Textoindependiente"/>
        <w:spacing w:after="0"/>
        <w:ind w:right="-8"/>
        <w:jc w:val="both"/>
        <w:rPr>
          <w:rFonts w:cs="Arial"/>
          <w:sz w:val="20"/>
          <w:szCs w:val="20"/>
          <w:lang w:val="es-MX"/>
        </w:rPr>
      </w:pPr>
    </w:p>
    <w:p w:rsidR="009A1274" w:rsidRPr="00DD2E2D" w:rsidRDefault="009A1274" w:rsidP="009A1274">
      <w:pPr>
        <w:pStyle w:val="Textoindependiente"/>
        <w:spacing w:after="0"/>
        <w:ind w:right="-8"/>
        <w:jc w:val="both"/>
        <w:rPr>
          <w:rFonts w:cs="Arial"/>
          <w:sz w:val="20"/>
          <w:szCs w:val="20"/>
          <w:lang w:val="es-MX"/>
        </w:rPr>
      </w:pPr>
      <w:r w:rsidRPr="00DD2E2D">
        <w:rPr>
          <w:rFonts w:cs="Arial"/>
          <w:b/>
          <w:sz w:val="20"/>
          <w:szCs w:val="20"/>
        </w:rPr>
        <w:t xml:space="preserve">III.- </w:t>
      </w:r>
      <w:r w:rsidRPr="00DD2E2D">
        <w:rPr>
          <w:rFonts w:cs="Arial"/>
          <w:sz w:val="20"/>
          <w:szCs w:val="20"/>
          <w:lang w:val="es-MX"/>
        </w:rPr>
        <w:t>La Ley de Hacienda Municipal del Estado de Jalisco;</w:t>
      </w:r>
    </w:p>
    <w:p w:rsidR="009A1274" w:rsidRPr="00DD2E2D" w:rsidRDefault="009A1274" w:rsidP="009A1274">
      <w:pPr>
        <w:pStyle w:val="Textoindependiente"/>
        <w:spacing w:after="0"/>
        <w:ind w:right="-8"/>
        <w:jc w:val="both"/>
        <w:rPr>
          <w:rFonts w:cs="Arial"/>
          <w:b/>
          <w:sz w:val="20"/>
          <w:szCs w:val="20"/>
          <w:lang w:val="es-MX"/>
        </w:rPr>
      </w:pPr>
    </w:p>
    <w:p w:rsidR="009A1274" w:rsidRPr="00DD2E2D" w:rsidRDefault="009A1274" w:rsidP="009A1274">
      <w:pPr>
        <w:pStyle w:val="Textoindependiente"/>
        <w:spacing w:after="0"/>
        <w:ind w:right="-8"/>
        <w:jc w:val="both"/>
        <w:rPr>
          <w:rFonts w:cs="Arial"/>
          <w:sz w:val="20"/>
          <w:szCs w:val="20"/>
          <w:lang w:val="es-MX"/>
        </w:rPr>
      </w:pPr>
      <w:r w:rsidRPr="00DD2E2D">
        <w:rPr>
          <w:rFonts w:cs="Arial"/>
          <w:b/>
          <w:sz w:val="20"/>
          <w:szCs w:val="20"/>
        </w:rPr>
        <w:t xml:space="preserve">IV.- </w:t>
      </w:r>
      <w:r w:rsidRPr="00DD2E2D">
        <w:rPr>
          <w:rFonts w:cs="Arial"/>
          <w:sz w:val="20"/>
          <w:szCs w:val="20"/>
          <w:lang w:val="es-MX"/>
        </w:rPr>
        <w:t>Ley del Gobierno y la Administración Pública Municipal del Estado de Jalisco;</w:t>
      </w:r>
    </w:p>
    <w:p w:rsidR="009A1274" w:rsidRPr="00DD2E2D" w:rsidRDefault="009A1274" w:rsidP="009A1274">
      <w:pPr>
        <w:pStyle w:val="Textoindependiente"/>
        <w:spacing w:after="0"/>
        <w:ind w:right="-8"/>
        <w:jc w:val="both"/>
        <w:rPr>
          <w:rFonts w:cs="Arial"/>
          <w:sz w:val="20"/>
          <w:szCs w:val="20"/>
          <w:lang w:val="es-MX"/>
        </w:rPr>
      </w:pPr>
    </w:p>
    <w:p w:rsidR="009A1274" w:rsidRPr="00DD2E2D" w:rsidRDefault="009A1274" w:rsidP="009A1274">
      <w:pPr>
        <w:pStyle w:val="Textoindependiente"/>
        <w:spacing w:after="0"/>
        <w:ind w:right="-8"/>
        <w:jc w:val="both"/>
        <w:rPr>
          <w:rFonts w:cs="Arial"/>
          <w:sz w:val="20"/>
          <w:szCs w:val="20"/>
          <w:lang w:val="es-MX"/>
        </w:rPr>
      </w:pPr>
      <w:r w:rsidRPr="00DD2E2D">
        <w:rPr>
          <w:rFonts w:cs="Arial"/>
          <w:b/>
          <w:sz w:val="20"/>
          <w:szCs w:val="20"/>
        </w:rPr>
        <w:t>V.-</w:t>
      </w:r>
      <w:r w:rsidRPr="00DD2E2D">
        <w:rPr>
          <w:rFonts w:cs="Arial"/>
          <w:sz w:val="20"/>
          <w:szCs w:val="20"/>
        </w:rPr>
        <w:t xml:space="preserve"> </w:t>
      </w:r>
      <w:r w:rsidRPr="00DD2E2D">
        <w:rPr>
          <w:rFonts w:cs="Arial"/>
          <w:sz w:val="20"/>
          <w:szCs w:val="20"/>
          <w:lang w:val="es-MX"/>
        </w:rPr>
        <w:t>El Reglamento General del Municipio de Tlajomulco de Zúñiga, Jalisco;</w:t>
      </w:r>
    </w:p>
    <w:p w:rsidR="009A1274" w:rsidRPr="00DD2E2D" w:rsidRDefault="009A1274" w:rsidP="009A1274">
      <w:pPr>
        <w:pStyle w:val="Textoindependiente"/>
        <w:spacing w:after="0"/>
        <w:ind w:right="-8"/>
        <w:jc w:val="both"/>
        <w:rPr>
          <w:rFonts w:cs="Arial"/>
          <w:sz w:val="20"/>
          <w:szCs w:val="20"/>
          <w:lang w:val="es-MX"/>
        </w:rPr>
      </w:pPr>
    </w:p>
    <w:p w:rsidR="009A1274" w:rsidRPr="00DD2E2D" w:rsidRDefault="009A1274" w:rsidP="009A1274">
      <w:pPr>
        <w:pStyle w:val="Textoindependiente"/>
        <w:spacing w:after="0"/>
        <w:ind w:right="-8"/>
        <w:jc w:val="both"/>
        <w:rPr>
          <w:rFonts w:cs="Arial"/>
          <w:sz w:val="20"/>
          <w:szCs w:val="20"/>
        </w:rPr>
      </w:pPr>
      <w:r w:rsidRPr="00DD2E2D">
        <w:rPr>
          <w:rFonts w:cs="Arial"/>
          <w:b/>
          <w:sz w:val="20"/>
          <w:szCs w:val="20"/>
        </w:rPr>
        <w:lastRenderedPageBreak/>
        <w:t xml:space="preserve">VI.- </w:t>
      </w:r>
      <w:r w:rsidRPr="00DD2E2D">
        <w:rPr>
          <w:rFonts w:cs="Arial"/>
          <w:sz w:val="20"/>
          <w:szCs w:val="20"/>
          <w:lang w:val="es-MX"/>
        </w:rPr>
        <w:t xml:space="preserve">El </w:t>
      </w:r>
      <w:r w:rsidRPr="00DD2E2D">
        <w:rPr>
          <w:rFonts w:cs="Arial"/>
          <w:sz w:val="20"/>
          <w:szCs w:val="20"/>
        </w:rPr>
        <w:t>Reglamento Interior del Ayuntamiento del Municipio de Tlajomulco de Zúñiga, Jalisco; y</w:t>
      </w:r>
    </w:p>
    <w:p w:rsidR="009A1274" w:rsidRPr="00DD2E2D" w:rsidRDefault="009A1274" w:rsidP="009A1274">
      <w:pPr>
        <w:pStyle w:val="Textoindependiente"/>
        <w:spacing w:after="0"/>
        <w:ind w:right="-8"/>
        <w:jc w:val="both"/>
        <w:rPr>
          <w:rFonts w:cs="Arial"/>
          <w:sz w:val="20"/>
          <w:szCs w:val="20"/>
        </w:rPr>
      </w:pPr>
    </w:p>
    <w:p w:rsidR="009A1274" w:rsidRPr="00DD2E2D" w:rsidRDefault="009A1274" w:rsidP="009A1274">
      <w:pPr>
        <w:pStyle w:val="Textoindependiente"/>
        <w:spacing w:after="0"/>
        <w:ind w:right="-8"/>
        <w:jc w:val="both"/>
        <w:rPr>
          <w:rFonts w:cs="Arial"/>
          <w:sz w:val="20"/>
          <w:szCs w:val="20"/>
        </w:rPr>
      </w:pPr>
      <w:r w:rsidRPr="00DD2E2D">
        <w:rPr>
          <w:rFonts w:cs="Arial"/>
          <w:b/>
          <w:sz w:val="20"/>
          <w:szCs w:val="20"/>
        </w:rPr>
        <w:t xml:space="preserve">VII.- </w:t>
      </w:r>
      <w:r w:rsidRPr="00DD2E2D">
        <w:rPr>
          <w:rFonts w:cs="Arial"/>
          <w:sz w:val="20"/>
          <w:szCs w:val="20"/>
        </w:rPr>
        <w:t>Las demás leyes y normatividad aplicables.</w:t>
      </w:r>
    </w:p>
    <w:p w:rsidR="009A1274" w:rsidRPr="00DD2E2D" w:rsidRDefault="009A1274" w:rsidP="009A1274">
      <w:pPr>
        <w:pStyle w:val="Textoindependiente"/>
        <w:spacing w:after="0"/>
        <w:ind w:right="-8"/>
        <w:jc w:val="both"/>
        <w:rPr>
          <w:rFonts w:cs="Arial"/>
        </w:rPr>
      </w:pPr>
    </w:p>
    <w:p w:rsidR="009A1274" w:rsidRPr="00DD2E2D" w:rsidRDefault="009A1274" w:rsidP="009A1274">
      <w:pPr>
        <w:pStyle w:val="Textoindependiente"/>
        <w:spacing w:after="0"/>
        <w:ind w:right="-8"/>
        <w:jc w:val="both"/>
        <w:rPr>
          <w:rFonts w:cs="Arial"/>
          <w:sz w:val="20"/>
          <w:szCs w:val="20"/>
          <w:lang w:val="es-MX"/>
        </w:rPr>
      </w:pPr>
      <w:r w:rsidRPr="00DD2E2D">
        <w:rPr>
          <w:rFonts w:cs="Arial"/>
          <w:b/>
          <w:sz w:val="20"/>
          <w:szCs w:val="20"/>
          <w:lang w:val="es-MX"/>
        </w:rPr>
        <w:t xml:space="preserve">Artículo 6.- </w:t>
      </w:r>
      <w:r w:rsidRPr="00DD2E2D">
        <w:rPr>
          <w:rFonts w:cs="Arial"/>
          <w:sz w:val="20"/>
          <w:szCs w:val="20"/>
          <w:lang w:val="es-MX"/>
        </w:rPr>
        <w:t>A falta de disposición expresa en este Reglamento o de la legislación y normatividad aplicable, se deberá de atender a la interpretación que emita el Ayuntamiento, la cual deberán ir encaminada al desarrollo económico sustentable del Municipio.</w:t>
      </w:r>
    </w:p>
    <w:p w:rsidR="009A1274" w:rsidRPr="00DD2E2D" w:rsidRDefault="009A1274" w:rsidP="009A1274">
      <w:pPr>
        <w:pStyle w:val="Textoindependiente"/>
        <w:spacing w:after="0"/>
        <w:ind w:right="-8"/>
        <w:jc w:val="both"/>
        <w:rPr>
          <w:rFonts w:cs="Arial"/>
          <w:sz w:val="20"/>
          <w:szCs w:val="20"/>
          <w:lang w:val="es-MX"/>
        </w:rPr>
      </w:pPr>
    </w:p>
    <w:p w:rsidR="009A1274" w:rsidRPr="00DD2E2D" w:rsidRDefault="009A1274" w:rsidP="009A1274">
      <w:pPr>
        <w:pStyle w:val="Ttulo11"/>
        <w:ind w:left="0" w:right="-8"/>
        <w:rPr>
          <w:rFonts w:ascii="Arial" w:hAnsi="Arial" w:cs="Arial"/>
          <w:lang w:val="es-MX"/>
        </w:rPr>
      </w:pPr>
      <w:r w:rsidRPr="00DD2E2D">
        <w:rPr>
          <w:rFonts w:ascii="Arial" w:hAnsi="Arial" w:cs="Arial"/>
          <w:lang w:val="es-MX"/>
        </w:rPr>
        <w:t>TÍTULO II</w:t>
      </w:r>
    </w:p>
    <w:p w:rsidR="009A1274" w:rsidRPr="00DD2E2D" w:rsidRDefault="009A1274" w:rsidP="009A1274">
      <w:pPr>
        <w:ind w:right="-8"/>
        <w:jc w:val="center"/>
        <w:rPr>
          <w:rFonts w:ascii="Arial" w:hAnsi="Arial" w:cs="Arial"/>
          <w:b/>
          <w:sz w:val="20"/>
          <w:szCs w:val="20"/>
        </w:rPr>
      </w:pPr>
      <w:r w:rsidRPr="00DD2E2D">
        <w:rPr>
          <w:rFonts w:ascii="Arial" w:hAnsi="Arial" w:cs="Arial"/>
          <w:b/>
          <w:sz w:val="20"/>
          <w:szCs w:val="20"/>
        </w:rPr>
        <w:t>Del Consejo de Desarrollo Económico</w:t>
      </w:r>
      <w:r w:rsidR="005549AC" w:rsidRPr="00DD2E2D">
        <w:rPr>
          <w:rFonts w:ascii="Arial" w:hAnsi="Arial" w:cs="Arial"/>
          <w:b/>
          <w:sz w:val="20"/>
          <w:szCs w:val="20"/>
        </w:rPr>
        <w:t>.</w:t>
      </w:r>
    </w:p>
    <w:p w:rsidR="009A1274" w:rsidRPr="00DD2E2D" w:rsidRDefault="009A1274" w:rsidP="009A1274">
      <w:pPr>
        <w:pStyle w:val="Textoindependiente"/>
        <w:spacing w:after="0"/>
        <w:ind w:right="-8"/>
        <w:rPr>
          <w:rFonts w:cs="Arial"/>
          <w:b/>
          <w:sz w:val="20"/>
          <w:szCs w:val="20"/>
          <w:lang w:val="es-MX"/>
        </w:rPr>
      </w:pPr>
    </w:p>
    <w:p w:rsidR="009A1274" w:rsidRPr="00DD2E2D" w:rsidRDefault="009A1274" w:rsidP="009A1274">
      <w:pPr>
        <w:pStyle w:val="Ttulo11"/>
        <w:ind w:left="0" w:right="-8"/>
        <w:rPr>
          <w:rFonts w:ascii="Arial" w:hAnsi="Arial" w:cs="Arial"/>
          <w:lang w:val="es-MX"/>
        </w:rPr>
      </w:pPr>
      <w:r w:rsidRPr="00DD2E2D">
        <w:rPr>
          <w:rFonts w:ascii="Arial" w:hAnsi="Arial" w:cs="Arial"/>
          <w:lang w:val="es-MX"/>
        </w:rPr>
        <w:t>Capítulo I</w:t>
      </w:r>
    </w:p>
    <w:p w:rsidR="009A1274" w:rsidRPr="00DD2E2D" w:rsidRDefault="009A1274" w:rsidP="009A1274">
      <w:pPr>
        <w:pStyle w:val="Ttulo11"/>
        <w:ind w:left="0" w:right="-8"/>
        <w:rPr>
          <w:rFonts w:ascii="Arial" w:hAnsi="Arial" w:cs="Arial"/>
          <w:lang w:val="es-MX"/>
        </w:rPr>
      </w:pPr>
      <w:r w:rsidRPr="00DD2E2D">
        <w:rPr>
          <w:rFonts w:ascii="Arial" w:hAnsi="Arial" w:cs="Arial"/>
          <w:lang w:val="es-MX"/>
        </w:rPr>
        <w:t>De la Naturaleza y Facultades del Consejo</w:t>
      </w:r>
      <w:r w:rsidR="005549AC" w:rsidRPr="00DD2E2D">
        <w:rPr>
          <w:rFonts w:ascii="Arial" w:hAnsi="Arial" w:cs="Arial"/>
          <w:lang w:val="es-MX"/>
        </w:rPr>
        <w:t>.</w:t>
      </w:r>
    </w:p>
    <w:p w:rsidR="009A1274" w:rsidRPr="00DD2E2D" w:rsidRDefault="009A1274" w:rsidP="009A1274">
      <w:pPr>
        <w:pStyle w:val="Textoindependiente"/>
        <w:spacing w:after="0"/>
        <w:ind w:right="-8"/>
        <w:rPr>
          <w:rFonts w:cs="Arial"/>
          <w:b/>
          <w:sz w:val="20"/>
          <w:szCs w:val="20"/>
          <w:lang w:val="es-MX"/>
        </w:rPr>
      </w:pPr>
    </w:p>
    <w:p w:rsidR="009A1274" w:rsidRPr="00DD2E2D" w:rsidRDefault="009A1274" w:rsidP="009A1274">
      <w:pPr>
        <w:pStyle w:val="Textoindependiente"/>
        <w:spacing w:after="0"/>
        <w:ind w:right="-8"/>
        <w:jc w:val="both"/>
        <w:rPr>
          <w:rFonts w:cs="Arial"/>
          <w:sz w:val="20"/>
          <w:szCs w:val="20"/>
        </w:rPr>
      </w:pPr>
      <w:r w:rsidRPr="00DD2E2D">
        <w:rPr>
          <w:rFonts w:cs="Arial"/>
          <w:b/>
          <w:sz w:val="20"/>
          <w:szCs w:val="20"/>
          <w:lang w:val="es-MX"/>
        </w:rPr>
        <w:t xml:space="preserve">Artículo 7.- </w:t>
      </w:r>
      <w:r w:rsidRPr="00DD2E2D">
        <w:rPr>
          <w:rFonts w:cs="Arial"/>
          <w:sz w:val="20"/>
          <w:szCs w:val="20"/>
          <w:lang w:val="es-MX"/>
        </w:rPr>
        <w:t>El Consejo es el órgano auxiliar del Ayuntamiento, que en conjunto con la Coordinación General de Desarrollo Económico y Combate a la Desigualdad busca cumplir el objeto del presente Reglamento, el cual tiene las siguientes</w:t>
      </w:r>
      <w:r w:rsidRPr="00DD2E2D">
        <w:rPr>
          <w:rFonts w:cs="Arial"/>
          <w:sz w:val="20"/>
          <w:szCs w:val="20"/>
        </w:rPr>
        <w:t xml:space="preserve"> facultades:</w:t>
      </w:r>
    </w:p>
    <w:p w:rsidR="009A1274" w:rsidRPr="00DD2E2D" w:rsidRDefault="009A1274" w:rsidP="009A1274">
      <w:pPr>
        <w:pStyle w:val="Textoindependiente"/>
        <w:spacing w:after="0"/>
        <w:ind w:right="-8"/>
        <w:rPr>
          <w:rFonts w:cs="Arial"/>
          <w:sz w:val="20"/>
          <w:szCs w:val="20"/>
          <w:lang w:val="es-MX"/>
        </w:rPr>
      </w:pPr>
    </w:p>
    <w:p w:rsidR="009A1274" w:rsidRPr="00DD2E2D" w:rsidRDefault="009A1274" w:rsidP="009A1274">
      <w:pPr>
        <w:widowControl w:val="0"/>
        <w:tabs>
          <w:tab w:val="left" w:pos="1182"/>
        </w:tabs>
        <w:ind w:right="-8"/>
        <w:jc w:val="both"/>
        <w:rPr>
          <w:rFonts w:ascii="Arial" w:hAnsi="Arial" w:cs="Arial"/>
          <w:b/>
          <w:sz w:val="20"/>
          <w:szCs w:val="20"/>
        </w:rPr>
      </w:pPr>
      <w:r w:rsidRPr="00DD2E2D">
        <w:rPr>
          <w:rFonts w:ascii="Arial" w:hAnsi="Arial" w:cs="Arial"/>
          <w:b/>
          <w:sz w:val="20"/>
          <w:szCs w:val="20"/>
        </w:rPr>
        <w:t xml:space="preserve">I.- </w:t>
      </w:r>
      <w:r w:rsidRPr="00DD2E2D">
        <w:rPr>
          <w:rFonts w:ascii="Arial" w:hAnsi="Arial" w:cs="Arial"/>
          <w:sz w:val="20"/>
          <w:szCs w:val="20"/>
        </w:rPr>
        <w:t>Estudiar, evaluar y resolver sobre las solicitudes de incentivos fiscales presentadas por los particulares, de conformidad a lo establecido en las leyes de ingresos municipales, las disposiciones legales</w:t>
      </w:r>
      <w:r w:rsidRPr="00DD2E2D">
        <w:rPr>
          <w:rFonts w:ascii="Arial" w:hAnsi="Arial" w:cs="Arial"/>
          <w:spacing w:val="-18"/>
          <w:sz w:val="20"/>
          <w:szCs w:val="20"/>
        </w:rPr>
        <w:t xml:space="preserve"> </w:t>
      </w:r>
      <w:r w:rsidRPr="00DD2E2D">
        <w:rPr>
          <w:rFonts w:ascii="Arial" w:hAnsi="Arial" w:cs="Arial"/>
          <w:sz w:val="20"/>
          <w:szCs w:val="20"/>
        </w:rPr>
        <w:t>aplicables y los proyectos que presenten los solicitantes, tomando en consideración el impacto en el desarrollo económico del Municipio en aquellos incentivos que establezcan distintos rangos a favor de los contribuyentes;</w:t>
      </w:r>
    </w:p>
    <w:p w:rsidR="009A1274" w:rsidRPr="00DD2E2D" w:rsidRDefault="009A1274" w:rsidP="009A1274">
      <w:pPr>
        <w:widowControl w:val="0"/>
        <w:tabs>
          <w:tab w:val="left" w:pos="1182"/>
        </w:tabs>
        <w:ind w:right="-8"/>
        <w:jc w:val="both"/>
        <w:rPr>
          <w:rFonts w:ascii="Arial" w:hAnsi="Arial" w:cs="Arial"/>
          <w:b/>
          <w:sz w:val="20"/>
          <w:szCs w:val="20"/>
        </w:rPr>
      </w:pPr>
    </w:p>
    <w:p w:rsidR="009A1274" w:rsidRPr="00DD2E2D" w:rsidRDefault="009A1274" w:rsidP="009A1274">
      <w:pPr>
        <w:widowControl w:val="0"/>
        <w:tabs>
          <w:tab w:val="left" w:pos="1182"/>
        </w:tabs>
        <w:ind w:right="-8"/>
        <w:jc w:val="both"/>
        <w:rPr>
          <w:rFonts w:ascii="Arial" w:hAnsi="Arial" w:cs="Arial"/>
          <w:sz w:val="20"/>
          <w:szCs w:val="20"/>
        </w:rPr>
      </w:pPr>
      <w:r w:rsidRPr="00DD2E2D">
        <w:rPr>
          <w:rFonts w:ascii="Arial" w:hAnsi="Arial" w:cs="Arial"/>
          <w:b/>
          <w:sz w:val="20"/>
          <w:szCs w:val="20"/>
        </w:rPr>
        <w:t xml:space="preserve">II.- </w:t>
      </w:r>
      <w:r w:rsidRPr="00DD2E2D">
        <w:rPr>
          <w:rFonts w:ascii="Arial" w:hAnsi="Arial" w:cs="Arial"/>
          <w:sz w:val="20"/>
          <w:szCs w:val="20"/>
        </w:rPr>
        <w:t>Procurar que los proyectos que en su seno se discutan, sean autofinanciables y que en ellos se involucren y participen activamente las instituciones sociales, políticas y económicas que por la naturaleza de los proyectos sean</w:t>
      </w:r>
      <w:r w:rsidRPr="00DD2E2D">
        <w:rPr>
          <w:rFonts w:ascii="Arial" w:hAnsi="Arial" w:cs="Arial"/>
          <w:spacing w:val="-12"/>
          <w:sz w:val="20"/>
          <w:szCs w:val="20"/>
        </w:rPr>
        <w:t xml:space="preserve"> </w:t>
      </w:r>
      <w:r w:rsidRPr="00DD2E2D">
        <w:rPr>
          <w:rFonts w:ascii="Arial" w:hAnsi="Arial" w:cs="Arial"/>
          <w:sz w:val="20"/>
          <w:szCs w:val="20"/>
        </w:rPr>
        <w:t>convenientes;</w:t>
      </w:r>
    </w:p>
    <w:p w:rsidR="009A1274" w:rsidRPr="00DD2E2D" w:rsidRDefault="009A1274" w:rsidP="009A1274">
      <w:pPr>
        <w:widowControl w:val="0"/>
        <w:tabs>
          <w:tab w:val="left" w:pos="1522"/>
        </w:tabs>
        <w:ind w:right="-8"/>
        <w:jc w:val="both"/>
        <w:rPr>
          <w:rFonts w:ascii="Arial" w:hAnsi="Arial" w:cs="Arial"/>
          <w:sz w:val="20"/>
          <w:szCs w:val="20"/>
        </w:rPr>
      </w:pPr>
    </w:p>
    <w:p w:rsidR="009A1274" w:rsidRPr="00DD2E2D" w:rsidRDefault="009A1274" w:rsidP="009A1274">
      <w:pPr>
        <w:widowControl w:val="0"/>
        <w:tabs>
          <w:tab w:val="left" w:pos="1522"/>
        </w:tabs>
        <w:ind w:right="-8"/>
        <w:jc w:val="both"/>
        <w:rPr>
          <w:rFonts w:ascii="Arial" w:hAnsi="Arial" w:cs="Arial"/>
          <w:sz w:val="20"/>
          <w:szCs w:val="20"/>
        </w:rPr>
      </w:pPr>
      <w:r w:rsidRPr="00DD2E2D">
        <w:rPr>
          <w:rFonts w:ascii="Arial" w:hAnsi="Arial" w:cs="Arial"/>
          <w:b/>
          <w:sz w:val="20"/>
          <w:szCs w:val="20"/>
        </w:rPr>
        <w:t>III.-</w:t>
      </w:r>
      <w:r w:rsidRPr="00DD2E2D">
        <w:rPr>
          <w:rFonts w:ascii="Arial" w:hAnsi="Arial" w:cs="Arial"/>
          <w:sz w:val="20"/>
          <w:szCs w:val="20"/>
        </w:rPr>
        <w:t xml:space="preserve"> Analizar, discutir y presentar a la Tesorería Municipal, las propuestas de incentivos fiscales para su inclusión en los proyectos de las leyes de ingresos municipales que se vayan a plantear al Ayuntamiento, acorde con lo previsto en el Plan Municipal de Desarrollo;</w:t>
      </w:r>
    </w:p>
    <w:p w:rsidR="009A1274" w:rsidRPr="00DD2E2D" w:rsidRDefault="009A1274" w:rsidP="009A1274">
      <w:pPr>
        <w:widowControl w:val="0"/>
        <w:tabs>
          <w:tab w:val="left" w:pos="1522"/>
        </w:tabs>
        <w:ind w:right="-8"/>
        <w:jc w:val="both"/>
        <w:rPr>
          <w:rFonts w:ascii="Arial" w:hAnsi="Arial" w:cs="Arial"/>
          <w:sz w:val="20"/>
          <w:szCs w:val="20"/>
        </w:rPr>
      </w:pPr>
    </w:p>
    <w:p w:rsidR="009A1274" w:rsidRPr="00DD2E2D" w:rsidRDefault="009A1274" w:rsidP="009A1274">
      <w:pPr>
        <w:widowControl w:val="0"/>
        <w:tabs>
          <w:tab w:val="left" w:pos="1522"/>
        </w:tabs>
        <w:ind w:right="-8"/>
        <w:jc w:val="both"/>
        <w:rPr>
          <w:rFonts w:ascii="Arial" w:hAnsi="Arial" w:cs="Arial"/>
          <w:sz w:val="20"/>
          <w:szCs w:val="20"/>
        </w:rPr>
      </w:pPr>
      <w:r w:rsidRPr="00DD2E2D">
        <w:rPr>
          <w:rFonts w:ascii="Arial" w:hAnsi="Arial" w:cs="Arial"/>
          <w:b/>
          <w:sz w:val="20"/>
          <w:szCs w:val="20"/>
        </w:rPr>
        <w:t xml:space="preserve">IV.- </w:t>
      </w:r>
      <w:r w:rsidRPr="00DD2E2D">
        <w:rPr>
          <w:rFonts w:ascii="Arial" w:hAnsi="Arial" w:cs="Arial"/>
          <w:sz w:val="20"/>
          <w:szCs w:val="20"/>
        </w:rPr>
        <w:t>Conocer el estado que guardan las asignaciones presupuestales para el otorgamiento de los incentivos fiscales;</w:t>
      </w:r>
    </w:p>
    <w:p w:rsidR="009A1274" w:rsidRPr="00DD2E2D" w:rsidRDefault="009A1274" w:rsidP="009A1274">
      <w:pPr>
        <w:widowControl w:val="0"/>
        <w:tabs>
          <w:tab w:val="left" w:pos="1522"/>
        </w:tabs>
        <w:ind w:right="-8"/>
        <w:jc w:val="both"/>
        <w:rPr>
          <w:rFonts w:ascii="Arial" w:hAnsi="Arial" w:cs="Arial"/>
          <w:b/>
          <w:sz w:val="20"/>
          <w:szCs w:val="20"/>
        </w:rPr>
      </w:pPr>
    </w:p>
    <w:p w:rsidR="009A1274" w:rsidRPr="00DD2E2D" w:rsidRDefault="009A1274" w:rsidP="009A1274">
      <w:pPr>
        <w:widowControl w:val="0"/>
        <w:tabs>
          <w:tab w:val="left" w:pos="1522"/>
        </w:tabs>
        <w:ind w:right="-8"/>
        <w:jc w:val="both"/>
        <w:rPr>
          <w:rFonts w:ascii="Arial" w:hAnsi="Arial" w:cs="Arial"/>
          <w:sz w:val="20"/>
          <w:szCs w:val="20"/>
        </w:rPr>
      </w:pPr>
      <w:r w:rsidRPr="00DD2E2D">
        <w:rPr>
          <w:rFonts w:ascii="Arial" w:hAnsi="Arial" w:cs="Arial"/>
          <w:b/>
          <w:sz w:val="20"/>
          <w:szCs w:val="20"/>
        </w:rPr>
        <w:t xml:space="preserve">V.- </w:t>
      </w:r>
      <w:r w:rsidRPr="00DD2E2D">
        <w:rPr>
          <w:rFonts w:ascii="Arial" w:hAnsi="Arial" w:cs="Arial"/>
          <w:sz w:val="20"/>
          <w:szCs w:val="20"/>
        </w:rPr>
        <w:t>Otorgar prórrogas cuando los proyectos de las actividades económicas incentivadas fiscalmente requieran de un tiempo mayor para su ejecución, en los casos y términos que establezcan las leyes de ingresos municipales;</w:t>
      </w:r>
    </w:p>
    <w:p w:rsidR="009A1274" w:rsidRPr="00DD2E2D" w:rsidRDefault="009A1274" w:rsidP="009A1274">
      <w:pPr>
        <w:widowControl w:val="0"/>
        <w:tabs>
          <w:tab w:val="left" w:pos="1522"/>
        </w:tabs>
        <w:ind w:right="-8"/>
        <w:jc w:val="both"/>
        <w:rPr>
          <w:rFonts w:ascii="Arial" w:hAnsi="Arial" w:cs="Arial"/>
          <w:b/>
          <w:sz w:val="20"/>
          <w:szCs w:val="20"/>
        </w:rPr>
      </w:pPr>
    </w:p>
    <w:p w:rsidR="009A1274" w:rsidRPr="00DD2E2D" w:rsidRDefault="009A1274" w:rsidP="009A1274">
      <w:pPr>
        <w:widowControl w:val="0"/>
        <w:tabs>
          <w:tab w:val="left" w:pos="1522"/>
        </w:tabs>
        <w:ind w:right="-8"/>
        <w:jc w:val="both"/>
        <w:rPr>
          <w:rFonts w:ascii="Arial" w:hAnsi="Arial" w:cs="Arial"/>
          <w:sz w:val="20"/>
          <w:szCs w:val="20"/>
        </w:rPr>
      </w:pPr>
      <w:r w:rsidRPr="00DD2E2D">
        <w:rPr>
          <w:rFonts w:ascii="Arial" w:hAnsi="Arial" w:cs="Arial"/>
          <w:b/>
          <w:sz w:val="20"/>
          <w:szCs w:val="20"/>
        </w:rPr>
        <w:t xml:space="preserve">VI.- </w:t>
      </w:r>
      <w:r w:rsidRPr="00DD2E2D">
        <w:rPr>
          <w:rFonts w:ascii="Arial" w:hAnsi="Arial" w:cs="Arial"/>
          <w:sz w:val="20"/>
          <w:szCs w:val="20"/>
        </w:rPr>
        <w:t xml:space="preserve"> Solicitar al Ayuntamiento fijar su interpretación en los casos no previstos en el presente Reglamento, relativo a la obtención de incentivos fiscales señalados en las leyes de ingresos municipales;</w:t>
      </w:r>
      <w:r w:rsidRPr="00DD2E2D">
        <w:rPr>
          <w:rFonts w:ascii="Arial" w:hAnsi="Arial" w:cs="Arial"/>
          <w:spacing w:val="-6"/>
          <w:sz w:val="20"/>
          <w:szCs w:val="20"/>
        </w:rPr>
        <w:t xml:space="preserve"> </w:t>
      </w:r>
    </w:p>
    <w:p w:rsidR="009A1274" w:rsidRPr="00DD2E2D" w:rsidRDefault="009A1274" w:rsidP="009A1274">
      <w:pPr>
        <w:widowControl w:val="0"/>
        <w:tabs>
          <w:tab w:val="left" w:pos="1522"/>
        </w:tabs>
        <w:ind w:right="-8"/>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VII.-</w:t>
      </w:r>
      <w:r w:rsidRPr="00DD2E2D">
        <w:rPr>
          <w:rFonts w:ascii="Arial" w:hAnsi="Arial" w:cs="Arial"/>
          <w:sz w:val="20"/>
          <w:szCs w:val="20"/>
        </w:rPr>
        <w:t xml:space="preserve"> Promover los mecanismos necesarios para la desregularización administrativa y fiscal de la normatividad existente a efecto de que facilite e incentive la creación de nuevas empresas, y otorgue un marco jurídico que permita consolidar a las ya existentes; y</w:t>
      </w:r>
    </w:p>
    <w:p w:rsidR="009A1274" w:rsidRPr="00DD2E2D" w:rsidRDefault="009A1274" w:rsidP="009A1274">
      <w:pPr>
        <w:widowControl w:val="0"/>
        <w:tabs>
          <w:tab w:val="left" w:pos="1522"/>
        </w:tabs>
        <w:ind w:right="-8"/>
        <w:jc w:val="both"/>
        <w:rPr>
          <w:rFonts w:ascii="Arial" w:hAnsi="Arial" w:cs="Arial"/>
          <w:sz w:val="20"/>
          <w:szCs w:val="20"/>
        </w:rPr>
      </w:pPr>
    </w:p>
    <w:p w:rsidR="009A1274" w:rsidRPr="00DD2E2D" w:rsidRDefault="009A1274" w:rsidP="009A1274">
      <w:pPr>
        <w:widowControl w:val="0"/>
        <w:tabs>
          <w:tab w:val="left" w:pos="1522"/>
        </w:tabs>
        <w:ind w:right="-8"/>
        <w:jc w:val="both"/>
        <w:rPr>
          <w:rFonts w:ascii="Arial" w:hAnsi="Arial" w:cs="Arial"/>
          <w:sz w:val="20"/>
          <w:szCs w:val="20"/>
        </w:rPr>
      </w:pPr>
      <w:r w:rsidRPr="00DD2E2D">
        <w:rPr>
          <w:rFonts w:ascii="Arial" w:hAnsi="Arial" w:cs="Arial"/>
          <w:b/>
          <w:sz w:val="20"/>
          <w:szCs w:val="20"/>
        </w:rPr>
        <w:t xml:space="preserve">VIII.- </w:t>
      </w:r>
      <w:r w:rsidRPr="00DD2E2D">
        <w:rPr>
          <w:rFonts w:ascii="Arial" w:hAnsi="Arial" w:cs="Arial"/>
          <w:sz w:val="20"/>
          <w:szCs w:val="20"/>
        </w:rPr>
        <w:t>Las demás que establezca la legislación y normatividad aplicable o que el Ayuntamiento o el Presidente Municipal le encomiende.</w:t>
      </w:r>
    </w:p>
    <w:p w:rsidR="009A1274" w:rsidRPr="00DD2E2D" w:rsidRDefault="009A1274" w:rsidP="009A1274">
      <w:pPr>
        <w:pStyle w:val="Textoindependiente"/>
        <w:spacing w:after="0"/>
        <w:ind w:right="-8"/>
        <w:rPr>
          <w:rFonts w:cs="Arial"/>
          <w:sz w:val="20"/>
          <w:szCs w:val="20"/>
          <w:lang w:val="es-MX"/>
        </w:rPr>
      </w:pPr>
    </w:p>
    <w:p w:rsidR="009A1274" w:rsidRPr="00DD2E2D" w:rsidRDefault="009A1274" w:rsidP="009A1274">
      <w:pPr>
        <w:pStyle w:val="Ttulo11"/>
        <w:ind w:left="0" w:right="-8"/>
        <w:rPr>
          <w:rFonts w:ascii="Arial" w:hAnsi="Arial" w:cs="Arial"/>
          <w:lang w:val="es-MX"/>
        </w:rPr>
      </w:pPr>
      <w:r w:rsidRPr="00DD2E2D">
        <w:rPr>
          <w:rFonts w:ascii="Arial" w:hAnsi="Arial" w:cs="Arial"/>
          <w:lang w:val="es-MX"/>
        </w:rPr>
        <w:t>Capítulo II</w:t>
      </w:r>
    </w:p>
    <w:p w:rsidR="009A1274" w:rsidRPr="00DD2E2D" w:rsidRDefault="009A1274" w:rsidP="009A1274">
      <w:pPr>
        <w:pStyle w:val="Textoindependiente"/>
        <w:spacing w:after="0"/>
        <w:ind w:right="-8"/>
        <w:jc w:val="center"/>
        <w:rPr>
          <w:rFonts w:cs="Arial"/>
          <w:b/>
          <w:sz w:val="20"/>
          <w:szCs w:val="20"/>
          <w:lang w:val="es-MX"/>
        </w:rPr>
      </w:pPr>
      <w:r w:rsidRPr="00DD2E2D">
        <w:rPr>
          <w:rFonts w:cs="Arial"/>
          <w:b/>
          <w:sz w:val="20"/>
          <w:szCs w:val="20"/>
          <w:lang w:val="es-MX"/>
        </w:rPr>
        <w:t>De la Integración del Consejo</w:t>
      </w:r>
      <w:r w:rsidR="005549AC" w:rsidRPr="00DD2E2D">
        <w:rPr>
          <w:rFonts w:cs="Arial"/>
          <w:b/>
          <w:sz w:val="20"/>
          <w:szCs w:val="20"/>
          <w:lang w:val="es-MX"/>
        </w:rPr>
        <w:t>.</w:t>
      </w:r>
    </w:p>
    <w:p w:rsidR="009A1274" w:rsidRPr="00DD2E2D" w:rsidRDefault="009A1274" w:rsidP="009A1274">
      <w:pPr>
        <w:ind w:right="-8"/>
        <w:rPr>
          <w:rFonts w:ascii="Arial" w:hAnsi="Arial" w:cs="Arial"/>
          <w:b/>
          <w:sz w:val="20"/>
          <w:szCs w:val="20"/>
        </w:rPr>
      </w:pPr>
    </w:p>
    <w:p w:rsidR="009A1274" w:rsidRPr="00DD2E2D" w:rsidRDefault="009A1274" w:rsidP="009A1274">
      <w:pPr>
        <w:ind w:right="-8"/>
        <w:rPr>
          <w:rFonts w:ascii="Arial" w:hAnsi="Arial" w:cs="Arial"/>
          <w:sz w:val="20"/>
          <w:szCs w:val="20"/>
        </w:rPr>
      </w:pPr>
      <w:r w:rsidRPr="00DD2E2D">
        <w:rPr>
          <w:rFonts w:ascii="Arial" w:hAnsi="Arial" w:cs="Arial"/>
          <w:b/>
          <w:sz w:val="20"/>
          <w:szCs w:val="20"/>
        </w:rPr>
        <w:t xml:space="preserve">Artículo 8.- </w:t>
      </w:r>
      <w:r w:rsidRPr="00DD2E2D">
        <w:rPr>
          <w:rFonts w:ascii="Arial" w:hAnsi="Arial" w:cs="Arial"/>
          <w:sz w:val="20"/>
          <w:szCs w:val="20"/>
        </w:rPr>
        <w:t>El Consejo se integra de la siguiente manera:</w:t>
      </w:r>
    </w:p>
    <w:p w:rsidR="009A1274" w:rsidRPr="00DD2E2D" w:rsidRDefault="009A1274" w:rsidP="009A1274">
      <w:pPr>
        <w:ind w:right="-8"/>
        <w:rPr>
          <w:rFonts w:ascii="Arial" w:hAnsi="Arial" w:cs="Arial"/>
          <w:sz w:val="20"/>
          <w:szCs w:val="20"/>
        </w:rPr>
      </w:pPr>
    </w:p>
    <w:p w:rsidR="009A1274" w:rsidRPr="00DD2E2D" w:rsidRDefault="009A1274" w:rsidP="009A1274">
      <w:pPr>
        <w:rPr>
          <w:rFonts w:ascii="Arial" w:hAnsi="Arial" w:cs="Arial"/>
          <w:sz w:val="20"/>
          <w:szCs w:val="20"/>
        </w:rPr>
      </w:pPr>
      <w:r w:rsidRPr="00DD2E2D">
        <w:rPr>
          <w:rFonts w:ascii="Arial" w:hAnsi="Arial" w:cs="Arial"/>
          <w:b/>
          <w:sz w:val="20"/>
          <w:szCs w:val="20"/>
        </w:rPr>
        <w:lastRenderedPageBreak/>
        <w:t>I.-</w:t>
      </w:r>
      <w:r w:rsidRPr="00DD2E2D">
        <w:rPr>
          <w:rFonts w:ascii="Arial" w:hAnsi="Arial" w:cs="Arial"/>
          <w:sz w:val="20"/>
          <w:szCs w:val="20"/>
        </w:rPr>
        <w:t xml:space="preserve"> Un Presidente del</w:t>
      </w:r>
      <w:r w:rsidRPr="00DD2E2D">
        <w:rPr>
          <w:rFonts w:ascii="Arial" w:hAnsi="Arial" w:cs="Arial"/>
          <w:spacing w:val="-21"/>
          <w:sz w:val="20"/>
          <w:szCs w:val="20"/>
        </w:rPr>
        <w:t xml:space="preserve"> </w:t>
      </w:r>
      <w:r w:rsidRPr="00DD2E2D">
        <w:rPr>
          <w:rFonts w:ascii="Arial" w:hAnsi="Arial" w:cs="Arial"/>
          <w:sz w:val="20"/>
          <w:szCs w:val="20"/>
        </w:rPr>
        <w:t>Consejo, quien será el Coordinador General de Desarrollo Económico y Combate a la Desigualdad;</w:t>
      </w:r>
    </w:p>
    <w:p w:rsidR="009A1274" w:rsidRPr="00DD2E2D" w:rsidRDefault="009A1274" w:rsidP="009A1274">
      <w:pPr>
        <w:pStyle w:val="Prrafodelista"/>
        <w:tabs>
          <w:tab w:val="left" w:pos="1150"/>
        </w:tabs>
        <w:ind w:left="0" w:right="-8"/>
        <w:rPr>
          <w:rFonts w:ascii="Arial" w:hAnsi="Arial" w:cs="Arial"/>
          <w:b/>
          <w:sz w:val="20"/>
        </w:rPr>
      </w:pPr>
    </w:p>
    <w:p w:rsidR="009A1274" w:rsidRPr="00DD2E2D" w:rsidRDefault="009A1274" w:rsidP="009A1274">
      <w:pPr>
        <w:pStyle w:val="Prrafodelista"/>
        <w:tabs>
          <w:tab w:val="left" w:pos="1150"/>
        </w:tabs>
        <w:ind w:left="0" w:right="-8"/>
        <w:jc w:val="both"/>
        <w:rPr>
          <w:rFonts w:ascii="Arial" w:hAnsi="Arial" w:cs="Arial"/>
          <w:sz w:val="20"/>
        </w:rPr>
      </w:pPr>
      <w:r w:rsidRPr="00DD2E2D">
        <w:rPr>
          <w:rFonts w:ascii="Arial" w:hAnsi="Arial" w:cs="Arial"/>
          <w:b/>
          <w:sz w:val="20"/>
        </w:rPr>
        <w:t xml:space="preserve">II.- </w:t>
      </w:r>
      <w:r w:rsidRPr="00DD2E2D">
        <w:rPr>
          <w:rFonts w:ascii="Arial" w:hAnsi="Arial" w:cs="Arial"/>
          <w:sz w:val="20"/>
        </w:rPr>
        <w:t>Los vocales siguientes:</w:t>
      </w:r>
    </w:p>
    <w:p w:rsidR="009A1274" w:rsidRPr="00DD2E2D" w:rsidRDefault="009A1274" w:rsidP="009A1274">
      <w:pPr>
        <w:pStyle w:val="Prrafodelista"/>
        <w:tabs>
          <w:tab w:val="left" w:pos="1150"/>
        </w:tabs>
        <w:ind w:left="0" w:right="-8"/>
        <w:rPr>
          <w:rFonts w:ascii="Arial" w:hAnsi="Arial" w:cs="Arial"/>
          <w:b/>
          <w:sz w:val="20"/>
        </w:rPr>
      </w:pPr>
    </w:p>
    <w:p w:rsidR="009A1274" w:rsidRPr="00DD2E2D" w:rsidRDefault="009A1274" w:rsidP="009A1274">
      <w:pPr>
        <w:pStyle w:val="Prrafodelista"/>
        <w:tabs>
          <w:tab w:val="left" w:pos="1150"/>
        </w:tabs>
        <w:ind w:left="0" w:right="-8"/>
        <w:rPr>
          <w:rFonts w:ascii="Arial" w:hAnsi="Arial" w:cs="Arial"/>
          <w:sz w:val="20"/>
        </w:rPr>
      </w:pPr>
      <w:r w:rsidRPr="00DD2E2D">
        <w:rPr>
          <w:rFonts w:ascii="Arial" w:hAnsi="Arial" w:cs="Arial"/>
          <w:sz w:val="20"/>
        </w:rPr>
        <w:t xml:space="preserve">a) El Presidente de la Comisión Edilicia de Promoción Económica; </w:t>
      </w:r>
    </w:p>
    <w:p w:rsidR="009A1274" w:rsidRPr="00DD2E2D" w:rsidRDefault="009A1274" w:rsidP="009A1274">
      <w:pPr>
        <w:pStyle w:val="Prrafodelista"/>
        <w:tabs>
          <w:tab w:val="left" w:pos="1150"/>
        </w:tabs>
        <w:ind w:left="0" w:right="-8"/>
        <w:rPr>
          <w:rFonts w:ascii="Arial" w:hAnsi="Arial" w:cs="Arial"/>
          <w:sz w:val="20"/>
        </w:rPr>
      </w:pPr>
    </w:p>
    <w:p w:rsidR="009A1274" w:rsidRPr="00DD2E2D" w:rsidRDefault="009A1274" w:rsidP="009A1274">
      <w:pPr>
        <w:pStyle w:val="Prrafodelista"/>
        <w:tabs>
          <w:tab w:val="left" w:pos="1150"/>
        </w:tabs>
        <w:ind w:left="0" w:right="-8"/>
        <w:rPr>
          <w:rFonts w:ascii="Arial" w:hAnsi="Arial" w:cs="Arial"/>
          <w:sz w:val="20"/>
        </w:rPr>
      </w:pPr>
      <w:r w:rsidRPr="00DD2E2D">
        <w:rPr>
          <w:rFonts w:ascii="Arial" w:hAnsi="Arial" w:cs="Arial"/>
          <w:sz w:val="20"/>
        </w:rPr>
        <w:t>b) El Presidente de la Comisión Edilicia</w:t>
      </w:r>
      <w:r w:rsidRPr="00DD2E2D">
        <w:rPr>
          <w:rFonts w:ascii="Arial" w:hAnsi="Arial" w:cs="Arial"/>
          <w:b/>
          <w:sz w:val="20"/>
        </w:rPr>
        <w:t xml:space="preserve"> </w:t>
      </w:r>
      <w:r w:rsidRPr="00DD2E2D">
        <w:rPr>
          <w:rFonts w:ascii="Arial" w:hAnsi="Arial" w:cs="Arial"/>
          <w:sz w:val="20"/>
        </w:rPr>
        <w:t xml:space="preserve">de Hacienda Pública y Presupuesto; </w:t>
      </w:r>
    </w:p>
    <w:p w:rsidR="009A1274" w:rsidRPr="00DD2E2D" w:rsidRDefault="009A1274" w:rsidP="009A1274">
      <w:pPr>
        <w:pStyle w:val="Prrafodelista"/>
        <w:tabs>
          <w:tab w:val="left" w:pos="1150"/>
        </w:tabs>
        <w:ind w:left="0" w:right="-8"/>
        <w:rPr>
          <w:rFonts w:ascii="Arial" w:hAnsi="Arial" w:cs="Arial"/>
          <w:sz w:val="20"/>
        </w:rPr>
      </w:pPr>
    </w:p>
    <w:p w:rsidR="009A1274" w:rsidRPr="00DD2E2D" w:rsidRDefault="009A1274" w:rsidP="009A1274">
      <w:pPr>
        <w:pStyle w:val="Prrafodelista"/>
        <w:tabs>
          <w:tab w:val="left" w:pos="1150"/>
        </w:tabs>
        <w:ind w:left="0" w:right="-8"/>
        <w:rPr>
          <w:rFonts w:ascii="Arial" w:hAnsi="Arial" w:cs="Arial"/>
          <w:sz w:val="20"/>
        </w:rPr>
      </w:pPr>
      <w:r w:rsidRPr="00DD2E2D">
        <w:rPr>
          <w:rFonts w:ascii="Arial" w:hAnsi="Arial" w:cs="Arial"/>
          <w:sz w:val="20"/>
        </w:rPr>
        <w:t xml:space="preserve">c) El Síndico Municipal; </w:t>
      </w:r>
    </w:p>
    <w:p w:rsidR="009A1274" w:rsidRPr="00DD2E2D" w:rsidRDefault="009A1274" w:rsidP="009A1274">
      <w:pPr>
        <w:pStyle w:val="Prrafodelista"/>
        <w:tabs>
          <w:tab w:val="left" w:pos="1150"/>
        </w:tabs>
        <w:ind w:left="0" w:right="-8"/>
        <w:rPr>
          <w:rFonts w:ascii="Arial" w:hAnsi="Arial" w:cs="Arial"/>
          <w:sz w:val="20"/>
        </w:rPr>
      </w:pPr>
    </w:p>
    <w:p w:rsidR="009A1274" w:rsidRPr="00DD2E2D" w:rsidRDefault="009A1274" w:rsidP="009A1274">
      <w:pPr>
        <w:pStyle w:val="Prrafodelista"/>
        <w:tabs>
          <w:tab w:val="left" w:pos="1150"/>
        </w:tabs>
        <w:ind w:left="0" w:right="-8"/>
        <w:rPr>
          <w:rFonts w:ascii="Arial" w:hAnsi="Arial" w:cs="Arial"/>
          <w:sz w:val="20"/>
        </w:rPr>
      </w:pPr>
      <w:r w:rsidRPr="00DD2E2D">
        <w:rPr>
          <w:rFonts w:ascii="Arial" w:hAnsi="Arial" w:cs="Arial"/>
          <w:sz w:val="20"/>
        </w:rPr>
        <w:t>d) El Tesorero Municipal;</w:t>
      </w:r>
    </w:p>
    <w:p w:rsidR="009A1274" w:rsidRPr="00DD2E2D" w:rsidRDefault="009A1274" w:rsidP="009A1274">
      <w:pPr>
        <w:ind w:right="-8"/>
        <w:jc w:val="both"/>
        <w:rPr>
          <w:rFonts w:ascii="Arial" w:hAnsi="Arial" w:cs="Arial"/>
          <w:sz w:val="20"/>
          <w:szCs w:val="20"/>
        </w:rPr>
      </w:pPr>
    </w:p>
    <w:p w:rsidR="009A1274" w:rsidRPr="00DD2E2D" w:rsidRDefault="009A1274" w:rsidP="009A1274">
      <w:pPr>
        <w:ind w:right="-8"/>
        <w:jc w:val="both"/>
        <w:rPr>
          <w:rFonts w:ascii="Arial" w:hAnsi="Arial" w:cs="Arial"/>
          <w:sz w:val="20"/>
          <w:szCs w:val="20"/>
        </w:rPr>
      </w:pPr>
      <w:r w:rsidRPr="00DD2E2D">
        <w:rPr>
          <w:rFonts w:ascii="Arial" w:hAnsi="Arial" w:cs="Arial"/>
          <w:sz w:val="20"/>
          <w:szCs w:val="20"/>
        </w:rPr>
        <w:t>e) El Director General de Desarrollo Económico; y</w:t>
      </w:r>
    </w:p>
    <w:p w:rsidR="009A1274" w:rsidRPr="00DD2E2D" w:rsidRDefault="009A1274" w:rsidP="009A1274">
      <w:pPr>
        <w:pStyle w:val="Textoindependiente"/>
        <w:spacing w:after="0"/>
        <w:ind w:right="-8"/>
        <w:rPr>
          <w:rFonts w:cs="Arial"/>
          <w:sz w:val="20"/>
          <w:szCs w:val="20"/>
          <w:lang w:val="es-MX"/>
        </w:rPr>
      </w:pPr>
    </w:p>
    <w:p w:rsidR="009A1274" w:rsidRPr="00DD2E2D" w:rsidRDefault="009A1274" w:rsidP="009A1274">
      <w:pPr>
        <w:pStyle w:val="Prrafodelista"/>
        <w:tabs>
          <w:tab w:val="left" w:pos="1150"/>
        </w:tabs>
        <w:ind w:left="0" w:right="-8"/>
        <w:jc w:val="both"/>
        <w:rPr>
          <w:rFonts w:ascii="Arial" w:hAnsi="Arial" w:cs="Arial"/>
          <w:sz w:val="20"/>
        </w:rPr>
      </w:pPr>
      <w:r w:rsidRPr="00DD2E2D">
        <w:rPr>
          <w:rFonts w:ascii="Arial" w:hAnsi="Arial" w:cs="Arial"/>
          <w:b/>
          <w:sz w:val="20"/>
        </w:rPr>
        <w:t xml:space="preserve">III.- </w:t>
      </w:r>
      <w:r w:rsidRPr="00DD2E2D">
        <w:rPr>
          <w:rFonts w:ascii="Arial" w:hAnsi="Arial" w:cs="Arial"/>
          <w:sz w:val="20"/>
        </w:rPr>
        <w:t>Un Secretario Técnico del</w:t>
      </w:r>
      <w:r w:rsidRPr="00DD2E2D">
        <w:rPr>
          <w:rFonts w:ascii="Arial" w:hAnsi="Arial" w:cs="Arial"/>
          <w:spacing w:val="-12"/>
          <w:sz w:val="20"/>
        </w:rPr>
        <w:t xml:space="preserve"> </w:t>
      </w:r>
      <w:r w:rsidRPr="00DD2E2D">
        <w:rPr>
          <w:rFonts w:ascii="Arial" w:hAnsi="Arial" w:cs="Arial"/>
          <w:sz w:val="20"/>
        </w:rPr>
        <w:t>Consejo, quien será el Director de Atracción de Inversiones.</w:t>
      </w:r>
    </w:p>
    <w:p w:rsidR="009A1274" w:rsidRPr="00DD2E2D" w:rsidRDefault="009A1274" w:rsidP="009A1274">
      <w:pPr>
        <w:pStyle w:val="Prrafodelista"/>
        <w:tabs>
          <w:tab w:val="left" w:pos="1150"/>
        </w:tabs>
        <w:ind w:left="0" w:right="-8"/>
        <w:jc w:val="both"/>
        <w:rPr>
          <w:rFonts w:ascii="Arial" w:hAnsi="Arial" w:cs="Arial"/>
          <w:sz w:val="20"/>
        </w:rPr>
      </w:pPr>
    </w:p>
    <w:p w:rsidR="009A1274" w:rsidRPr="00DD2E2D" w:rsidRDefault="009A1274" w:rsidP="009A1274">
      <w:pPr>
        <w:pStyle w:val="Prrafodelista"/>
        <w:tabs>
          <w:tab w:val="left" w:pos="1150"/>
        </w:tabs>
        <w:ind w:left="0" w:right="-8"/>
        <w:jc w:val="both"/>
        <w:rPr>
          <w:rFonts w:ascii="Arial" w:hAnsi="Arial" w:cs="Arial"/>
          <w:sz w:val="20"/>
        </w:rPr>
      </w:pPr>
      <w:r w:rsidRPr="00DD2E2D">
        <w:rPr>
          <w:rFonts w:ascii="Arial" w:hAnsi="Arial" w:cs="Arial"/>
          <w:sz w:val="20"/>
        </w:rPr>
        <w:t>Cuando las vocalías establecidas en los incisos a) y b) de la fracción II del presente artículo recaigan en un mismo munícipe o en la figura del Síndico Municipal, éste contará con un solo voto al interior del Consejo.</w:t>
      </w:r>
    </w:p>
    <w:p w:rsidR="009A1274" w:rsidRPr="00DD2E2D" w:rsidRDefault="009A1274" w:rsidP="009A1274">
      <w:pPr>
        <w:pStyle w:val="Textoindependiente"/>
        <w:spacing w:after="0"/>
        <w:ind w:right="-8"/>
        <w:rPr>
          <w:rFonts w:cs="Arial"/>
          <w:sz w:val="20"/>
          <w:szCs w:val="20"/>
          <w:lang w:val="es-MX"/>
        </w:rPr>
      </w:pPr>
    </w:p>
    <w:p w:rsidR="009A1274" w:rsidRPr="00DD2E2D" w:rsidRDefault="009A1274" w:rsidP="009A1274">
      <w:pPr>
        <w:pStyle w:val="Textoindependiente"/>
        <w:spacing w:after="0"/>
        <w:ind w:right="-8"/>
        <w:jc w:val="both"/>
        <w:rPr>
          <w:rFonts w:cs="Arial"/>
          <w:sz w:val="20"/>
          <w:szCs w:val="20"/>
          <w:lang w:val="es-MX"/>
        </w:rPr>
      </w:pPr>
      <w:r w:rsidRPr="00DD2E2D">
        <w:rPr>
          <w:rFonts w:cs="Arial"/>
          <w:b/>
          <w:sz w:val="20"/>
          <w:szCs w:val="20"/>
          <w:lang w:val="es-MX"/>
        </w:rPr>
        <w:t xml:space="preserve">Artículo 9.- </w:t>
      </w:r>
      <w:r w:rsidRPr="00DD2E2D">
        <w:rPr>
          <w:rFonts w:cs="Arial"/>
          <w:sz w:val="20"/>
          <w:szCs w:val="20"/>
          <w:lang w:val="es-MX"/>
        </w:rPr>
        <w:t>Los miembros del Consejo podrán designar suplentes para asistir a las sesiones del Consejo, para tal efecto remitirán dicha designación al Secretario Técnico, para el registro correspondiente.</w:t>
      </w:r>
    </w:p>
    <w:p w:rsidR="009A1274" w:rsidRPr="00DD2E2D" w:rsidRDefault="009A1274" w:rsidP="009A1274">
      <w:pPr>
        <w:pStyle w:val="Textoindependiente"/>
        <w:spacing w:after="0"/>
        <w:ind w:right="-8"/>
        <w:jc w:val="both"/>
        <w:rPr>
          <w:rFonts w:cs="Arial"/>
          <w:sz w:val="20"/>
          <w:szCs w:val="20"/>
          <w:lang w:val="es-MX"/>
        </w:rPr>
      </w:pPr>
    </w:p>
    <w:p w:rsidR="009A1274" w:rsidRPr="00DD2E2D" w:rsidRDefault="009A1274" w:rsidP="009A1274">
      <w:pPr>
        <w:pStyle w:val="Textoindependiente"/>
        <w:spacing w:after="0"/>
        <w:ind w:right="-8"/>
        <w:jc w:val="both"/>
        <w:rPr>
          <w:rFonts w:cs="Arial"/>
          <w:sz w:val="20"/>
          <w:szCs w:val="20"/>
          <w:lang w:val="es-MX"/>
        </w:rPr>
      </w:pPr>
      <w:r w:rsidRPr="00DD2E2D">
        <w:rPr>
          <w:rFonts w:cs="Arial"/>
          <w:b/>
          <w:sz w:val="20"/>
          <w:szCs w:val="20"/>
          <w:lang w:val="es-MX"/>
        </w:rPr>
        <w:t xml:space="preserve">Artículo 10.- </w:t>
      </w:r>
      <w:r w:rsidRPr="00DD2E2D">
        <w:rPr>
          <w:rFonts w:cs="Arial"/>
          <w:sz w:val="20"/>
          <w:szCs w:val="20"/>
          <w:lang w:val="es-MX"/>
        </w:rPr>
        <w:t>Los suplentes de los miembros del Consejo entrarán en funciones por ministerio de ley por ausencia de los titulares.</w:t>
      </w:r>
    </w:p>
    <w:p w:rsidR="009A1274" w:rsidRPr="00DD2E2D" w:rsidRDefault="009A1274" w:rsidP="009A1274">
      <w:pPr>
        <w:pStyle w:val="Textoindependiente"/>
        <w:spacing w:after="0"/>
        <w:ind w:right="-8"/>
        <w:rPr>
          <w:rFonts w:cs="Arial"/>
          <w:sz w:val="20"/>
          <w:szCs w:val="20"/>
          <w:lang w:val="es-MX"/>
        </w:rPr>
      </w:pPr>
    </w:p>
    <w:p w:rsidR="009A1274" w:rsidRPr="00DD2E2D" w:rsidRDefault="009A1274" w:rsidP="009A1274">
      <w:pPr>
        <w:pStyle w:val="Textoindependiente"/>
        <w:spacing w:after="0"/>
        <w:ind w:right="-8"/>
        <w:jc w:val="both"/>
        <w:rPr>
          <w:rFonts w:cs="Arial"/>
          <w:sz w:val="20"/>
          <w:szCs w:val="20"/>
          <w:lang w:val="es-MX"/>
        </w:rPr>
      </w:pPr>
      <w:r w:rsidRPr="00DD2E2D">
        <w:rPr>
          <w:rFonts w:cs="Arial"/>
          <w:b/>
          <w:sz w:val="20"/>
          <w:szCs w:val="20"/>
          <w:lang w:val="es-MX"/>
        </w:rPr>
        <w:t xml:space="preserve">Artículo 11.- </w:t>
      </w:r>
      <w:r w:rsidRPr="00DD2E2D">
        <w:rPr>
          <w:rFonts w:cs="Arial"/>
          <w:sz w:val="20"/>
          <w:szCs w:val="20"/>
          <w:lang w:val="es-MX"/>
        </w:rPr>
        <w:t xml:space="preserve">Por invitación podrán participar a las sesiones del Consejo quienes representen el interés de un sector social determinado, y que a juicio del Presidente del Consejo deba ser tomado en cuenta en los trabajos del mismo. </w:t>
      </w:r>
    </w:p>
    <w:p w:rsidR="009A1274" w:rsidRPr="00DD2E2D" w:rsidRDefault="009A1274" w:rsidP="009A1274">
      <w:pPr>
        <w:pStyle w:val="Textoindependiente"/>
        <w:spacing w:after="0"/>
        <w:ind w:right="-8"/>
        <w:jc w:val="both"/>
        <w:rPr>
          <w:rFonts w:cs="Arial"/>
          <w:sz w:val="20"/>
          <w:szCs w:val="20"/>
          <w:lang w:val="es-MX"/>
        </w:rPr>
      </w:pPr>
    </w:p>
    <w:p w:rsidR="009A1274" w:rsidRPr="00DD2E2D" w:rsidRDefault="009A1274" w:rsidP="009A1274">
      <w:pPr>
        <w:pStyle w:val="Textoindependiente"/>
        <w:spacing w:after="0"/>
        <w:ind w:right="-8"/>
        <w:jc w:val="both"/>
        <w:rPr>
          <w:rFonts w:cs="Arial"/>
          <w:sz w:val="20"/>
          <w:szCs w:val="20"/>
          <w:lang w:val="es-MX"/>
        </w:rPr>
      </w:pPr>
      <w:r w:rsidRPr="00DD2E2D">
        <w:rPr>
          <w:rFonts w:cs="Arial"/>
          <w:sz w:val="20"/>
          <w:szCs w:val="20"/>
          <w:lang w:val="es-MX"/>
        </w:rPr>
        <w:t>Los invitados a las sesiones del Consejo no forman parte del Consejo y en la sesión a la que sean convocados participarán solamente con voz informativa y sin</w:t>
      </w:r>
      <w:r w:rsidRPr="00DD2E2D">
        <w:rPr>
          <w:rFonts w:cs="Arial"/>
          <w:spacing w:val="-23"/>
          <w:sz w:val="20"/>
          <w:szCs w:val="20"/>
          <w:lang w:val="es-MX"/>
        </w:rPr>
        <w:t xml:space="preserve"> </w:t>
      </w:r>
      <w:r w:rsidRPr="00DD2E2D">
        <w:rPr>
          <w:rFonts w:cs="Arial"/>
          <w:sz w:val="20"/>
          <w:szCs w:val="20"/>
          <w:lang w:val="es-MX"/>
        </w:rPr>
        <w:t>voto.</w:t>
      </w:r>
    </w:p>
    <w:p w:rsidR="009A1274" w:rsidRPr="00DD2E2D" w:rsidRDefault="009A1274" w:rsidP="009A1274">
      <w:pPr>
        <w:jc w:val="both"/>
        <w:rPr>
          <w:rFonts w:ascii="Arial" w:hAnsi="Arial" w:cs="Arial"/>
          <w:sz w:val="20"/>
          <w:szCs w:val="20"/>
        </w:rPr>
      </w:pPr>
    </w:p>
    <w:p w:rsidR="009A1274" w:rsidRPr="00DD2E2D" w:rsidRDefault="009A1274" w:rsidP="009A1274">
      <w:pPr>
        <w:pStyle w:val="Ttulo11"/>
        <w:ind w:left="0" w:right="-8"/>
        <w:rPr>
          <w:rFonts w:ascii="Arial" w:hAnsi="Arial" w:cs="Arial"/>
          <w:lang w:val="es-MX"/>
        </w:rPr>
      </w:pPr>
      <w:r w:rsidRPr="00DD2E2D">
        <w:rPr>
          <w:rFonts w:ascii="Arial" w:hAnsi="Arial" w:cs="Arial"/>
          <w:lang w:val="es-MX"/>
        </w:rPr>
        <w:t>Capítulo III</w:t>
      </w:r>
    </w:p>
    <w:p w:rsidR="009A1274" w:rsidRPr="00DD2E2D" w:rsidRDefault="009A1274" w:rsidP="009A1274">
      <w:pPr>
        <w:jc w:val="center"/>
        <w:rPr>
          <w:rFonts w:ascii="Arial" w:hAnsi="Arial" w:cs="Arial"/>
          <w:b/>
          <w:sz w:val="20"/>
          <w:szCs w:val="20"/>
        </w:rPr>
      </w:pPr>
      <w:r w:rsidRPr="00DD2E2D">
        <w:rPr>
          <w:rFonts w:ascii="Arial" w:hAnsi="Arial" w:cs="Arial"/>
          <w:b/>
          <w:sz w:val="20"/>
          <w:szCs w:val="20"/>
        </w:rPr>
        <w:t>Del Funcionamiento del Consejo.</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12.- </w:t>
      </w:r>
      <w:r w:rsidRPr="00DD2E2D">
        <w:rPr>
          <w:rFonts w:ascii="Arial" w:hAnsi="Arial" w:cs="Arial"/>
          <w:sz w:val="20"/>
          <w:szCs w:val="20"/>
        </w:rPr>
        <w:t>El Consejo se instalará dentro de los sesenta días siguientes al inicio del periodo constitucional del gobierno municipal, previa convocatoria que emita el Presidente Municipal para la toma de protesta de sus miembros.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13.- </w:t>
      </w:r>
      <w:r w:rsidRPr="00DD2E2D">
        <w:rPr>
          <w:rFonts w:ascii="Arial" w:hAnsi="Arial" w:cs="Arial"/>
          <w:sz w:val="20"/>
          <w:szCs w:val="20"/>
        </w:rPr>
        <w:t>El Consejo sesionará en pleno, de forma ordinaria al menos una vez cada cuatro meses,</w:t>
      </w:r>
      <w:r w:rsidRPr="00DD2E2D">
        <w:rPr>
          <w:rFonts w:ascii="Arial" w:hAnsi="Arial" w:cs="Arial"/>
          <w:b/>
          <w:sz w:val="20"/>
          <w:szCs w:val="20"/>
        </w:rPr>
        <w:t xml:space="preserve"> </w:t>
      </w:r>
      <w:r w:rsidRPr="00DD2E2D">
        <w:rPr>
          <w:rFonts w:ascii="Arial" w:hAnsi="Arial" w:cs="Arial"/>
          <w:sz w:val="20"/>
          <w:szCs w:val="20"/>
        </w:rPr>
        <w:t>dentro de las instalaciones del Centro Administrativo Tlajomulco (CAT), y excepcionalmente en</w:t>
      </w:r>
      <w:r w:rsidRPr="00DD2E2D">
        <w:rPr>
          <w:rFonts w:ascii="Arial" w:hAnsi="Arial" w:cs="Arial"/>
          <w:spacing w:val="52"/>
          <w:sz w:val="20"/>
          <w:szCs w:val="20"/>
        </w:rPr>
        <w:t xml:space="preserve"> </w:t>
      </w:r>
      <w:r w:rsidRPr="00DD2E2D">
        <w:rPr>
          <w:rFonts w:ascii="Arial" w:hAnsi="Arial" w:cs="Arial"/>
          <w:sz w:val="20"/>
          <w:szCs w:val="20"/>
        </w:rPr>
        <w:t>otro</w:t>
      </w:r>
      <w:r w:rsidRPr="00DD2E2D">
        <w:rPr>
          <w:rFonts w:ascii="Arial" w:hAnsi="Arial" w:cs="Arial"/>
          <w:spacing w:val="50"/>
          <w:sz w:val="20"/>
          <w:szCs w:val="20"/>
        </w:rPr>
        <w:t xml:space="preserve"> </w:t>
      </w:r>
      <w:r w:rsidRPr="00DD2E2D">
        <w:rPr>
          <w:rFonts w:ascii="Arial" w:hAnsi="Arial" w:cs="Arial"/>
          <w:sz w:val="20"/>
          <w:szCs w:val="20"/>
        </w:rPr>
        <w:t>lugar,</w:t>
      </w:r>
      <w:r w:rsidRPr="00DD2E2D">
        <w:rPr>
          <w:rFonts w:ascii="Arial" w:hAnsi="Arial" w:cs="Arial"/>
          <w:spacing w:val="54"/>
          <w:sz w:val="20"/>
          <w:szCs w:val="20"/>
        </w:rPr>
        <w:t xml:space="preserve"> </w:t>
      </w:r>
      <w:r w:rsidRPr="00DD2E2D">
        <w:rPr>
          <w:rFonts w:ascii="Arial" w:hAnsi="Arial" w:cs="Arial"/>
          <w:sz w:val="20"/>
          <w:szCs w:val="20"/>
        </w:rPr>
        <w:t>previo</w:t>
      </w:r>
      <w:r w:rsidRPr="00DD2E2D">
        <w:rPr>
          <w:rFonts w:ascii="Arial" w:hAnsi="Arial" w:cs="Arial"/>
          <w:spacing w:val="50"/>
          <w:sz w:val="20"/>
          <w:szCs w:val="20"/>
        </w:rPr>
        <w:t xml:space="preserve"> </w:t>
      </w:r>
      <w:r w:rsidRPr="00DD2E2D">
        <w:rPr>
          <w:rFonts w:ascii="Arial" w:hAnsi="Arial" w:cs="Arial"/>
          <w:sz w:val="20"/>
          <w:szCs w:val="20"/>
        </w:rPr>
        <w:t xml:space="preserve">acuerdo del mismo.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14.- </w:t>
      </w:r>
      <w:r w:rsidRPr="00DD2E2D">
        <w:rPr>
          <w:rFonts w:ascii="Arial" w:hAnsi="Arial" w:cs="Arial"/>
          <w:sz w:val="20"/>
          <w:szCs w:val="20"/>
        </w:rPr>
        <w:t>El Consejo podrá sesionar de manera extraordinaria como se requieran, siempre cumpliendo con los plazos establecidos para su convocatoria.</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15.- </w:t>
      </w:r>
      <w:r w:rsidRPr="00DD2E2D">
        <w:rPr>
          <w:rFonts w:ascii="Arial" w:hAnsi="Arial" w:cs="Arial"/>
          <w:sz w:val="20"/>
          <w:szCs w:val="20"/>
        </w:rPr>
        <w:t>Las sesiones del Consejo son públicas y abiertas al público en general.</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16.- </w:t>
      </w:r>
      <w:r w:rsidRPr="00DD2E2D">
        <w:rPr>
          <w:rFonts w:ascii="Arial" w:hAnsi="Arial" w:cs="Arial"/>
          <w:sz w:val="20"/>
          <w:szCs w:val="20"/>
        </w:rPr>
        <w:t>Las convocatorias a sesiones del Consejo se llevarán a cabo por escrito y por conducto del Presidente del Consejo en los plazos siguientes: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w:t>
      </w:r>
      <w:r w:rsidRPr="00DD2E2D">
        <w:rPr>
          <w:rFonts w:ascii="Arial" w:hAnsi="Arial" w:cs="Arial"/>
          <w:sz w:val="20"/>
          <w:szCs w:val="20"/>
        </w:rPr>
        <w:t xml:space="preserve"> Para las sesiones ordinarias con un plazo de 02 dos días hábiles de anticipación; y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w:t>
      </w:r>
      <w:r w:rsidRPr="00DD2E2D">
        <w:rPr>
          <w:rFonts w:ascii="Arial" w:hAnsi="Arial" w:cs="Arial"/>
          <w:sz w:val="20"/>
          <w:szCs w:val="20"/>
        </w:rPr>
        <w:t xml:space="preserve"> Para las sesiones extraordinarias con un plazo de 01 un día hábil de anticipación.</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Para la notificación de las convocatorias y la entrega de los documentos de los asuntos que se agenden dentro del orden del día, se podrá utilizar mediante los correos electrónicos que designen para tal efecto ante el Secretario Técnico.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17.- </w:t>
      </w:r>
      <w:r w:rsidRPr="00DD2E2D">
        <w:rPr>
          <w:rFonts w:ascii="Arial" w:hAnsi="Arial" w:cs="Arial"/>
          <w:sz w:val="20"/>
          <w:szCs w:val="20"/>
        </w:rPr>
        <w:t>Las convocatorias para las sesiones del Consejo deberán de</w:t>
      </w:r>
      <w:r w:rsidRPr="00DD2E2D">
        <w:rPr>
          <w:rFonts w:ascii="Arial" w:hAnsi="Arial" w:cs="Arial"/>
          <w:spacing w:val="-13"/>
          <w:sz w:val="20"/>
          <w:szCs w:val="20"/>
        </w:rPr>
        <w:t xml:space="preserve"> </w:t>
      </w:r>
      <w:r w:rsidRPr="00DD2E2D">
        <w:rPr>
          <w:rFonts w:ascii="Arial" w:hAnsi="Arial" w:cs="Arial"/>
          <w:sz w:val="20"/>
          <w:szCs w:val="20"/>
        </w:rPr>
        <w:t>contener:</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I.- </w:t>
      </w:r>
      <w:r w:rsidRPr="00DD2E2D">
        <w:rPr>
          <w:rFonts w:ascii="Arial" w:hAnsi="Arial" w:cs="Arial"/>
          <w:sz w:val="20"/>
          <w:szCs w:val="20"/>
        </w:rPr>
        <w:t>Lugar y fecha de expedición;</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II.- </w:t>
      </w:r>
      <w:r w:rsidRPr="00DD2E2D">
        <w:rPr>
          <w:rFonts w:ascii="Arial" w:hAnsi="Arial" w:cs="Arial"/>
          <w:sz w:val="20"/>
          <w:szCs w:val="20"/>
        </w:rPr>
        <w:t>Lugar, fecha y hora de la</w:t>
      </w:r>
      <w:r w:rsidRPr="00DD2E2D">
        <w:rPr>
          <w:rFonts w:ascii="Arial" w:hAnsi="Arial" w:cs="Arial"/>
          <w:spacing w:val="-15"/>
          <w:sz w:val="20"/>
          <w:szCs w:val="20"/>
        </w:rPr>
        <w:t xml:space="preserve"> </w:t>
      </w:r>
      <w:r w:rsidRPr="00DD2E2D">
        <w:rPr>
          <w:rFonts w:ascii="Arial" w:hAnsi="Arial" w:cs="Arial"/>
          <w:sz w:val="20"/>
          <w:szCs w:val="20"/>
        </w:rPr>
        <w:t>celebración de la sesión;</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III.-</w:t>
      </w:r>
      <w:r w:rsidRPr="00DD2E2D">
        <w:rPr>
          <w:rFonts w:ascii="Arial" w:hAnsi="Arial" w:cs="Arial"/>
          <w:sz w:val="20"/>
          <w:szCs w:val="20"/>
        </w:rPr>
        <w:t xml:space="preserve"> Señalar si es sesión ordinaria o</w:t>
      </w:r>
      <w:r w:rsidRPr="00DD2E2D">
        <w:rPr>
          <w:rFonts w:ascii="Arial" w:hAnsi="Arial" w:cs="Arial"/>
          <w:spacing w:val="-15"/>
          <w:sz w:val="20"/>
          <w:szCs w:val="20"/>
        </w:rPr>
        <w:t xml:space="preserve"> </w:t>
      </w:r>
      <w:r w:rsidRPr="00DD2E2D">
        <w:rPr>
          <w:rFonts w:ascii="Arial" w:hAnsi="Arial" w:cs="Arial"/>
          <w:sz w:val="20"/>
          <w:szCs w:val="20"/>
        </w:rPr>
        <w:t xml:space="preserve">extraordinaria;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IV.-</w:t>
      </w:r>
      <w:r w:rsidRPr="00DD2E2D">
        <w:rPr>
          <w:rFonts w:ascii="Arial" w:hAnsi="Arial" w:cs="Arial"/>
          <w:sz w:val="20"/>
          <w:szCs w:val="20"/>
        </w:rPr>
        <w:t xml:space="preserve"> Establecer el orden del</w:t>
      </w:r>
      <w:r w:rsidRPr="00DD2E2D">
        <w:rPr>
          <w:rFonts w:ascii="Arial" w:hAnsi="Arial" w:cs="Arial"/>
          <w:spacing w:val="-11"/>
          <w:sz w:val="20"/>
          <w:szCs w:val="20"/>
        </w:rPr>
        <w:t xml:space="preserve"> </w:t>
      </w:r>
      <w:r w:rsidRPr="00DD2E2D">
        <w:rPr>
          <w:rFonts w:ascii="Arial" w:hAnsi="Arial" w:cs="Arial"/>
          <w:sz w:val="20"/>
          <w:szCs w:val="20"/>
        </w:rPr>
        <w:t>día siguiente:</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a) Lista de asistencia y declaración del quórum para sesionar;</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b) Lectura y aprobación del orden del día;</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c) Presentación, lectura y aprobación de los asuntos a tratar;</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 xml:space="preserve">d) Asuntos generales, para el caso de sesiones ordinarias;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e) Clausura de la sesión; y</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V.- </w:t>
      </w:r>
      <w:r w:rsidRPr="00DD2E2D">
        <w:rPr>
          <w:rFonts w:ascii="Arial" w:hAnsi="Arial" w:cs="Arial"/>
          <w:sz w:val="20"/>
          <w:szCs w:val="20"/>
        </w:rPr>
        <w:t>Nombre y firma electrónica del Presidente del Consejo.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18.- </w:t>
      </w:r>
      <w:r w:rsidRPr="00DD2E2D">
        <w:rPr>
          <w:rFonts w:ascii="Arial" w:hAnsi="Arial" w:cs="Arial"/>
          <w:sz w:val="20"/>
          <w:szCs w:val="20"/>
        </w:rPr>
        <w:t xml:space="preserve">El quórum requerido para que sesione válidamente el Consejo será de la mayoría simple de sus miembros, las decisiones se tomarán por mayoría de votos.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Artículo 19.-</w:t>
      </w:r>
      <w:r w:rsidRPr="00DD2E2D">
        <w:rPr>
          <w:rFonts w:ascii="Arial" w:hAnsi="Arial" w:cs="Arial"/>
          <w:sz w:val="20"/>
          <w:szCs w:val="20"/>
        </w:rPr>
        <w:t xml:space="preserve"> Los miembros del Consejo deberán asistir a las sesiones en la fecha y hora que señale la convocatoria respectiva, si pasados treinta minutos de la hora señalada en la convocatoria no existe quórum para llevar a cabo la sesión, el Presidente del Consejo podrá prorrogar el inicio de la sesión por otra media hora más.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Pasado los tiempos antes mencionados, sin que existiera quórum para llevar a cabo la sesión, ésta deberá ser pospuesta por el Presidente del Consejo, por lo que el Secretario Técnico dará aviso por escrito a los ausentes y demás miembros convocados, indicándoles la hora y lugar para su nueva celebración.</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20.- </w:t>
      </w:r>
      <w:r w:rsidRPr="00DD2E2D">
        <w:rPr>
          <w:rFonts w:ascii="Arial" w:hAnsi="Arial" w:cs="Arial"/>
          <w:sz w:val="20"/>
          <w:szCs w:val="20"/>
        </w:rPr>
        <w:t>Los miembros del Consejo participarán con voz y voto; el Presidente del Consejo contará con voto de calidad para el caso de un empate en una votación para la toma de decisiones.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21.- </w:t>
      </w:r>
      <w:r w:rsidRPr="00DD2E2D">
        <w:rPr>
          <w:rFonts w:ascii="Arial" w:hAnsi="Arial" w:cs="Arial"/>
          <w:sz w:val="20"/>
          <w:szCs w:val="20"/>
        </w:rPr>
        <w:t>Las votaciones de los asuntos agendados se llevarán a cabo de forma económica o nominal a favor o en contra, los miembros del Consejo podrán manifestar y fundamentar el sentido de su decisión. Las abstenciones se contarán por separado.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Artículo 22.-</w:t>
      </w:r>
      <w:r w:rsidRPr="00DD2E2D">
        <w:rPr>
          <w:rFonts w:ascii="Arial" w:hAnsi="Arial" w:cs="Arial"/>
          <w:sz w:val="20"/>
          <w:szCs w:val="20"/>
        </w:rPr>
        <w:t xml:space="preserve"> El Presidente del Consejo, podrá suspender o diferir la sesión por las causas siguientes: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w:t>
      </w:r>
      <w:r w:rsidRPr="00DD2E2D">
        <w:rPr>
          <w:rFonts w:ascii="Arial" w:hAnsi="Arial" w:cs="Arial"/>
          <w:sz w:val="20"/>
          <w:szCs w:val="20"/>
        </w:rPr>
        <w:t xml:space="preserve"> Por causas de fuerza mayor; </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w:t>
      </w:r>
      <w:r w:rsidRPr="00DD2E2D">
        <w:rPr>
          <w:rFonts w:ascii="Arial" w:hAnsi="Arial" w:cs="Arial"/>
          <w:sz w:val="20"/>
          <w:szCs w:val="20"/>
        </w:rPr>
        <w:t xml:space="preserve"> Por no existir el quórum requerido en el presente Reglamento; y </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III.-</w:t>
      </w:r>
      <w:r w:rsidRPr="00DD2E2D">
        <w:rPr>
          <w:rFonts w:ascii="Arial" w:hAnsi="Arial" w:cs="Arial"/>
          <w:sz w:val="20"/>
          <w:szCs w:val="20"/>
        </w:rPr>
        <w:t xml:space="preserve"> Cuando así lo solicite la mayoría de los miembros presentes.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Artículo 23.-</w:t>
      </w:r>
      <w:r w:rsidRPr="00DD2E2D">
        <w:rPr>
          <w:rFonts w:ascii="Arial" w:hAnsi="Arial" w:cs="Arial"/>
          <w:sz w:val="20"/>
          <w:szCs w:val="20"/>
        </w:rPr>
        <w:t xml:space="preserve"> En caso de que se presente algún supuesto del artículo anterior, el Presidente del Consejo, deberá indicar el día, hora y lugar para su celebración o continuación.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24.- </w:t>
      </w:r>
      <w:r w:rsidRPr="00DD2E2D">
        <w:rPr>
          <w:rFonts w:ascii="Arial" w:hAnsi="Arial" w:cs="Arial"/>
          <w:sz w:val="20"/>
          <w:szCs w:val="20"/>
        </w:rPr>
        <w:t>De todas las sesiones del Consejo se levantará el acta correspondiente, la cual deberá ser firmada de forma electrónica por los asistentes, y deberá contener:</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w:t>
      </w:r>
      <w:r w:rsidRPr="00DD2E2D">
        <w:rPr>
          <w:rFonts w:ascii="Arial" w:hAnsi="Arial" w:cs="Arial"/>
          <w:sz w:val="20"/>
          <w:szCs w:val="20"/>
        </w:rPr>
        <w:t xml:space="preserve"> Lugar, fecha y hora de celebración de la</w:t>
      </w:r>
      <w:r w:rsidRPr="00DD2E2D">
        <w:rPr>
          <w:rFonts w:ascii="Arial" w:hAnsi="Arial" w:cs="Arial"/>
          <w:spacing w:val="-16"/>
          <w:sz w:val="20"/>
          <w:szCs w:val="20"/>
        </w:rPr>
        <w:t xml:space="preserve"> </w:t>
      </w:r>
      <w:r w:rsidRPr="00DD2E2D">
        <w:rPr>
          <w:rFonts w:ascii="Arial" w:hAnsi="Arial" w:cs="Arial"/>
          <w:sz w:val="20"/>
          <w:szCs w:val="20"/>
        </w:rPr>
        <w:t>reunión;</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w:t>
      </w:r>
      <w:r w:rsidRPr="00DD2E2D">
        <w:rPr>
          <w:rFonts w:ascii="Arial" w:hAnsi="Arial" w:cs="Arial"/>
          <w:sz w:val="20"/>
          <w:szCs w:val="20"/>
        </w:rPr>
        <w:t xml:space="preserve"> Nombre de los asistentes a la</w:t>
      </w:r>
      <w:r w:rsidRPr="00DD2E2D">
        <w:rPr>
          <w:rFonts w:ascii="Arial" w:hAnsi="Arial" w:cs="Arial"/>
          <w:spacing w:val="-8"/>
          <w:sz w:val="20"/>
          <w:szCs w:val="20"/>
        </w:rPr>
        <w:t xml:space="preserve"> </w:t>
      </w:r>
      <w:r w:rsidRPr="00DD2E2D">
        <w:rPr>
          <w:rFonts w:ascii="Arial" w:hAnsi="Arial" w:cs="Arial"/>
          <w:sz w:val="20"/>
          <w:szCs w:val="20"/>
        </w:rPr>
        <w:t>reunión;</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III.-</w:t>
      </w:r>
      <w:r w:rsidRPr="00DD2E2D">
        <w:rPr>
          <w:rFonts w:ascii="Arial" w:hAnsi="Arial" w:cs="Arial"/>
          <w:sz w:val="20"/>
          <w:szCs w:val="20"/>
        </w:rPr>
        <w:t xml:space="preserve"> Asuntos tratados y acuerdos tomados;</w:t>
      </w:r>
      <w:r w:rsidRPr="00DD2E2D">
        <w:rPr>
          <w:rFonts w:ascii="Arial" w:hAnsi="Arial" w:cs="Arial"/>
          <w:spacing w:val="-25"/>
          <w:sz w:val="20"/>
          <w:szCs w:val="20"/>
        </w:rPr>
        <w:t xml:space="preserve"> </w:t>
      </w:r>
      <w:r w:rsidRPr="00DD2E2D">
        <w:rPr>
          <w:rFonts w:ascii="Arial" w:hAnsi="Arial" w:cs="Arial"/>
          <w:sz w:val="20"/>
          <w:szCs w:val="20"/>
        </w:rPr>
        <w:t>y</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IV.-</w:t>
      </w:r>
      <w:r w:rsidRPr="00DD2E2D">
        <w:rPr>
          <w:rFonts w:ascii="Arial" w:hAnsi="Arial" w:cs="Arial"/>
          <w:sz w:val="20"/>
          <w:szCs w:val="20"/>
        </w:rPr>
        <w:t xml:space="preserve"> Firma electrónica de los miembros del Consejo y en caso de negativa, asentar la razón de la</w:t>
      </w:r>
      <w:r w:rsidRPr="00DD2E2D">
        <w:rPr>
          <w:rFonts w:ascii="Arial" w:hAnsi="Arial" w:cs="Arial"/>
          <w:spacing w:val="-4"/>
          <w:sz w:val="20"/>
          <w:szCs w:val="20"/>
        </w:rPr>
        <w:t xml:space="preserve"> </w:t>
      </w:r>
      <w:r w:rsidRPr="00DD2E2D">
        <w:rPr>
          <w:rFonts w:ascii="Arial" w:hAnsi="Arial" w:cs="Arial"/>
          <w:sz w:val="20"/>
          <w:szCs w:val="20"/>
        </w:rPr>
        <w:t>misma.</w:t>
      </w:r>
    </w:p>
    <w:p w:rsidR="009A1274" w:rsidRPr="00DD2E2D" w:rsidRDefault="009A1274" w:rsidP="009A1274">
      <w:pPr>
        <w:jc w:val="both"/>
        <w:rPr>
          <w:rFonts w:ascii="Arial" w:hAnsi="Arial" w:cs="Arial"/>
          <w:b/>
          <w:sz w:val="20"/>
          <w:szCs w:val="20"/>
        </w:rPr>
      </w:pPr>
    </w:p>
    <w:p w:rsidR="009A1274" w:rsidRPr="00DD2E2D" w:rsidRDefault="009A1274" w:rsidP="009A1274">
      <w:pPr>
        <w:pStyle w:val="Default"/>
        <w:jc w:val="both"/>
        <w:rPr>
          <w:sz w:val="20"/>
          <w:szCs w:val="20"/>
        </w:rPr>
      </w:pPr>
      <w:r w:rsidRPr="00DD2E2D">
        <w:rPr>
          <w:b/>
          <w:sz w:val="20"/>
          <w:szCs w:val="20"/>
        </w:rPr>
        <w:t xml:space="preserve">Artículo 25.- </w:t>
      </w:r>
      <w:r w:rsidRPr="00DD2E2D">
        <w:rPr>
          <w:sz w:val="20"/>
          <w:szCs w:val="20"/>
        </w:rPr>
        <w:t>Los miembros del Consejo, deberán manejar con estricta responsabilidad la información que obtengan con motivo de sus funciones, bajo pena de ser destituidos de su cargo, sin perjuicio de la aplicación de otras sanciones previstas por la Ley se Transparencia y Acceso a la Información Pública del Estado de Jalisco y sus Municipios, y demás legislación y normatividad aplicables.</w:t>
      </w:r>
    </w:p>
    <w:p w:rsidR="009A1274" w:rsidRPr="00DD2E2D" w:rsidRDefault="009A1274" w:rsidP="009A1274">
      <w:pPr>
        <w:jc w:val="both"/>
        <w:rPr>
          <w:rFonts w:ascii="Arial" w:hAnsi="Arial" w:cs="Arial"/>
          <w:sz w:val="20"/>
          <w:szCs w:val="20"/>
        </w:rPr>
      </w:pPr>
    </w:p>
    <w:p w:rsidR="009A1274" w:rsidRPr="00DD2E2D" w:rsidRDefault="009A1274" w:rsidP="009A1274">
      <w:pPr>
        <w:jc w:val="center"/>
        <w:rPr>
          <w:rFonts w:ascii="Arial" w:hAnsi="Arial" w:cs="Arial"/>
          <w:b/>
          <w:sz w:val="20"/>
          <w:szCs w:val="20"/>
        </w:rPr>
      </w:pPr>
      <w:r w:rsidRPr="00DD2E2D">
        <w:rPr>
          <w:rFonts w:ascii="Arial" w:hAnsi="Arial" w:cs="Arial"/>
          <w:b/>
          <w:sz w:val="20"/>
          <w:szCs w:val="20"/>
        </w:rPr>
        <w:t>Capítulo IV</w:t>
      </w:r>
    </w:p>
    <w:p w:rsidR="009A1274" w:rsidRPr="00DD2E2D" w:rsidRDefault="009A1274" w:rsidP="009A1274">
      <w:pPr>
        <w:jc w:val="center"/>
        <w:rPr>
          <w:rFonts w:ascii="Arial" w:hAnsi="Arial" w:cs="Arial"/>
          <w:b/>
          <w:sz w:val="20"/>
          <w:szCs w:val="20"/>
        </w:rPr>
      </w:pPr>
      <w:r w:rsidRPr="00DD2E2D">
        <w:rPr>
          <w:rFonts w:ascii="Arial" w:hAnsi="Arial" w:cs="Arial"/>
          <w:b/>
          <w:sz w:val="20"/>
          <w:szCs w:val="20"/>
        </w:rPr>
        <w:t>Del Presidente del Consejo.</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26.- </w:t>
      </w:r>
      <w:r w:rsidRPr="00DD2E2D">
        <w:rPr>
          <w:rFonts w:ascii="Arial" w:hAnsi="Arial" w:cs="Arial"/>
          <w:sz w:val="20"/>
          <w:szCs w:val="20"/>
        </w:rPr>
        <w:t>Al Presiente del Consejo le corresponde:</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w:t>
      </w:r>
      <w:r w:rsidRPr="00DD2E2D">
        <w:rPr>
          <w:rFonts w:ascii="Arial" w:hAnsi="Arial" w:cs="Arial"/>
          <w:sz w:val="20"/>
          <w:szCs w:val="20"/>
        </w:rPr>
        <w:t xml:space="preserve"> Promover la política de incentivos fiscales dentro del</w:t>
      </w:r>
      <w:r w:rsidRPr="00DD2E2D">
        <w:rPr>
          <w:rFonts w:ascii="Arial" w:hAnsi="Arial" w:cs="Arial"/>
          <w:spacing w:val="-25"/>
          <w:sz w:val="20"/>
          <w:szCs w:val="20"/>
        </w:rPr>
        <w:t xml:space="preserve"> </w:t>
      </w:r>
      <w:r w:rsidRPr="00DD2E2D">
        <w:rPr>
          <w:rFonts w:ascii="Arial" w:hAnsi="Arial" w:cs="Arial"/>
          <w:sz w:val="20"/>
          <w:szCs w:val="20"/>
        </w:rPr>
        <w:t>Municipio;</w:t>
      </w:r>
    </w:p>
    <w:p w:rsidR="009A1274" w:rsidRPr="00DD2E2D" w:rsidRDefault="009A1274" w:rsidP="009A1274">
      <w:pPr>
        <w:jc w:val="both"/>
        <w:rPr>
          <w:rFonts w:ascii="Arial" w:hAnsi="Arial" w:cs="Arial"/>
          <w:sz w:val="20"/>
          <w:szCs w:val="20"/>
        </w:rPr>
      </w:pPr>
    </w:p>
    <w:p w:rsidR="009A1274" w:rsidRPr="00DD2E2D" w:rsidRDefault="009A1274" w:rsidP="009A1274">
      <w:pPr>
        <w:widowControl w:val="0"/>
        <w:tabs>
          <w:tab w:val="left" w:pos="1522"/>
        </w:tabs>
        <w:ind w:right="-8"/>
        <w:jc w:val="both"/>
        <w:rPr>
          <w:rFonts w:ascii="Arial" w:hAnsi="Arial" w:cs="Arial"/>
          <w:sz w:val="20"/>
          <w:szCs w:val="20"/>
        </w:rPr>
      </w:pPr>
      <w:r w:rsidRPr="00DD2E2D">
        <w:rPr>
          <w:rFonts w:ascii="Arial" w:hAnsi="Arial" w:cs="Arial"/>
          <w:b/>
          <w:sz w:val="20"/>
          <w:szCs w:val="20"/>
        </w:rPr>
        <w:t xml:space="preserve">II.- </w:t>
      </w:r>
      <w:r w:rsidRPr="00DD2E2D">
        <w:rPr>
          <w:rFonts w:ascii="Arial" w:hAnsi="Arial" w:cs="Arial"/>
          <w:sz w:val="20"/>
          <w:szCs w:val="20"/>
        </w:rPr>
        <w:t xml:space="preserve">Gestionar ante la Tesorería Municipal, las asignaciones presupuestales y, en su caso, ampliaciones presupuestales, para el rembolso de los incentivos fiscales que se estime otorgar en el ejercicio fiscal, acorde con los proyectos de las leyes de ingresos municipales remitidas al Congreso del Estado de Jalisco y en el supuesto de ampliaciones presupuestales, a aquellas que se encuentren en vigor;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III.-</w:t>
      </w:r>
      <w:r w:rsidRPr="00DD2E2D">
        <w:rPr>
          <w:rFonts w:ascii="Arial" w:hAnsi="Arial" w:cs="Arial"/>
          <w:sz w:val="20"/>
          <w:szCs w:val="20"/>
        </w:rPr>
        <w:t xml:space="preserve"> Representar al Consejo ante las dependencias y organismos de los sectores público, social y</w:t>
      </w:r>
      <w:r w:rsidRPr="00DD2E2D">
        <w:rPr>
          <w:rFonts w:ascii="Arial" w:hAnsi="Arial" w:cs="Arial"/>
          <w:spacing w:val="-10"/>
          <w:sz w:val="20"/>
          <w:szCs w:val="20"/>
        </w:rPr>
        <w:t xml:space="preserve"> </w:t>
      </w:r>
      <w:r w:rsidRPr="00DD2E2D">
        <w:rPr>
          <w:rFonts w:ascii="Arial" w:hAnsi="Arial" w:cs="Arial"/>
          <w:sz w:val="20"/>
          <w:szCs w:val="20"/>
        </w:rPr>
        <w:t>privado;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IV.-</w:t>
      </w:r>
      <w:r w:rsidRPr="00DD2E2D">
        <w:rPr>
          <w:rFonts w:ascii="Arial" w:hAnsi="Arial" w:cs="Arial"/>
          <w:sz w:val="20"/>
          <w:szCs w:val="20"/>
        </w:rPr>
        <w:t xml:space="preserve"> Convocar y presidir las sesiones del</w:t>
      </w:r>
      <w:r w:rsidRPr="00DD2E2D">
        <w:rPr>
          <w:rFonts w:ascii="Arial" w:hAnsi="Arial" w:cs="Arial"/>
          <w:spacing w:val="-16"/>
          <w:sz w:val="20"/>
          <w:szCs w:val="20"/>
        </w:rPr>
        <w:t xml:space="preserve"> </w:t>
      </w:r>
      <w:r w:rsidRPr="00DD2E2D">
        <w:rPr>
          <w:rFonts w:ascii="Arial" w:hAnsi="Arial" w:cs="Arial"/>
          <w:sz w:val="20"/>
          <w:szCs w:val="20"/>
        </w:rPr>
        <w:t>Consejo;</w:t>
      </w:r>
    </w:p>
    <w:p w:rsidR="009A1274" w:rsidRPr="00DD2E2D" w:rsidRDefault="009A1274" w:rsidP="009A1274">
      <w:pPr>
        <w:jc w:val="both"/>
        <w:rPr>
          <w:rFonts w:ascii="Arial" w:hAnsi="Arial" w:cs="Arial"/>
          <w:sz w:val="20"/>
          <w:szCs w:val="20"/>
        </w:rPr>
      </w:pPr>
    </w:p>
    <w:p w:rsidR="009A1274" w:rsidRPr="00DD2E2D" w:rsidRDefault="009A1274" w:rsidP="009A1274">
      <w:pPr>
        <w:pStyle w:val="NormalWeb"/>
        <w:spacing w:before="0" w:after="0"/>
        <w:jc w:val="both"/>
        <w:rPr>
          <w:rFonts w:ascii="Arial" w:hAnsi="Arial" w:cs="Arial"/>
          <w:sz w:val="20"/>
          <w:szCs w:val="20"/>
          <w:lang w:val="es-MX"/>
        </w:rPr>
      </w:pPr>
      <w:r w:rsidRPr="00DD2E2D">
        <w:rPr>
          <w:rFonts w:ascii="Arial" w:hAnsi="Arial" w:cs="Arial"/>
          <w:b/>
          <w:bCs/>
          <w:sz w:val="20"/>
          <w:szCs w:val="20"/>
          <w:lang w:val="es-MX"/>
        </w:rPr>
        <w:t xml:space="preserve">V.- </w:t>
      </w:r>
      <w:r w:rsidRPr="00DD2E2D">
        <w:rPr>
          <w:rFonts w:ascii="Arial" w:hAnsi="Arial" w:cs="Arial"/>
          <w:sz w:val="20"/>
          <w:szCs w:val="20"/>
          <w:lang w:val="es-MX"/>
        </w:rPr>
        <w:t>Someter a discusión y votación los acuerdos y dictámenes del Consejo, contando con voto de calidad en caso de empate;</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VI.-</w:t>
      </w:r>
      <w:r w:rsidRPr="00DD2E2D">
        <w:rPr>
          <w:rFonts w:ascii="Arial" w:hAnsi="Arial" w:cs="Arial"/>
          <w:sz w:val="20"/>
          <w:szCs w:val="20"/>
        </w:rPr>
        <w:t xml:space="preserve"> Informar al Consejo del estado que guardan las asignaciones presupuestales para el otorgamiento de los incentivos fiscales;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VII.-</w:t>
      </w:r>
      <w:r w:rsidRPr="00DD2E2D">
        <w:rPr>
          <w:rFonts w:ascii="Arial" w:hAnsi="Arial" w:cs="Arial"/>
          <w:sz w:val="20"/>
          <w:szCs w:val="20"/>
        </w:rPr>
        <w:t xml:space="preserve"> Verificar, con el apoyo del Secretario Técnico, que los beneficiarios de los incentivos fiscales cumplan con las condiciones que las leyes de ingresos municipales establezcan para acceder a los mismos durante el desarrollo de las actividades económicas fomentadas con los tales beneficios;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VIII.-</w:t>
      </w:r>
      <w:r w:rsidRPr="00DD2E2D">
        <w:rPr>
          <w:rFonts w:ascii="Arial" w:hAnsi="Arial" w:cs="Arial"/>
          <w:sz w:val="20"/>
          <w:szCs w:val="20"/>
        </w:rPr>
        <w:t xml:space="preserve"> Vigilar la correcta aplicación del presente Reglamento; y</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lastRenderedPageBreak/>
        <w:t xml:space="preserve">IX.- </w:t>
      </w:r>
      <w:r w:rsidRPr="00DD2E2D">
        <w:rPr>
          <w:rFonts w:ascii="Arial" w:hAnsi="Arial" w:cs="Arial"/>
          <w:sz w:val="20"/>
          <w:szCs w:val="20"/>
        </w:rPr>
        <w:t>Las demás que establezca la legislación y normatividad aplicable o que el Consejo le encomiende.</w:t>
      </w:r>
    </w:p>
    <w:p w:rsidR="009A1274" w:rsidRPr="00DD2E2D" w:rsidRDefault="009A1274" w:rsidP="009A1274">
      <w:pPr>
        <w:jc w:val="both"/>
        <w:rPr>
          <w:rFonts w:ascii="Arial" w:hAnsi="Arial" w:cs="Arial"/>
          <w:sz w:val="20"/>
          <w:szCs w:val="20"/>
        </w:rPr>
      </w:pPr>
    </w:p>
    <w:p w:rsidR="009A1274" w:rsidRPr="00DD2E2D" w:rsidRDefault="009A1274" w:rsidP="009A1274">
      <w:pPr>
        <w:jc w:val="center"/>
        <w:rPr>
          <w:rFonts w:ascii="Arial" w:hAnsi="Arial" w:cs="Arial"/>
          <w:b/>
          <w:sz w:val="20"/>
          <w:szCs w:val="20"/>
        </w:rPr>
      </w:pPr>
      <w:r w:rsidRPr="00DD2E2D">
        <w:rPr>
          <w:rFonts w:ascii="Arial" w:hAnsi="Arial" w:cs="Arial"/>
          <w:b/>
          <w:sz w:val="20"/>
          <w:szCs w:val="20"/>
        </w:rPr>
        <w:t>Capítulo V</w:t>
      </w:r>
    </w:p>
    <w:p w:rsidR="009A1274" w:rsidRPr="00DD2E2D" w:rsidRDefault="009A1274" w:rsidP="009A1274">
      <w:pPr>
        <w:jc w:val="center"/>
        <w:rPr>
          <w:rFonts w:ascii="Arial" w:hAnsi="Arial" w:cs="Arial"/>
          <w:b/>
          <w:sz w:val="20"/>
          <w:szCs w:val="20"/>
        </w:rPr>
      </w:pPr>
      <w:r w:rsidRPr="00DD2E2D">
        <w:rPr>
          <w:rFonts w:ascii="Arial" w:hAnsi="Arial" w:cs="Arial"/>
          <w:b/>
          <w:sz w:val="20"/>
          <w:szCs w:val="20"/>
        </w:rPr>
        <w:t>Del Secretario Técnico del Consejo</w:t>
      </w:r>
      <w:r w:rsidR="005549AC" w:rsidRPr="00DD2E2D">
        <w:rPr>
          <w:rFonts w:ascii="Arial" w:hAnsi="Arial" w:cs="Arial"/>
          <w:b/>
          <w:sz w:val="20"/>
          <w:szCs w:val="20"/>
        </w:rPr>
        <w:t>.</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27.- </w:t>
      </w:r>
      <w:r w:rsidRPr="00DD2E2D">
        <w:rPr>
          <w:rFonts w:ascii="Arial" w:hAnsi="Arial" w:cs="Arial"/>
          <w:sz w:val="20"/>
          <w:szCs w:val="20"/>
        </w:rPr>
        <w:t>Son facultades y obligaciones del Secretario Técnico del Consejo, las siguientes: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w:t>
      </w:r>
      <w:r w:rsidRPr="00DD2E2D">
        <w:rPr>
          <w:rFonts w:ascii="Arial" w:hAnsi="Arial" w:cs="Arial"/>
          <w:sz w:val="20"/>
          <w:szCs w:val="20"/>
        </w:rPr>
        <w:t xml:space="preserve"> Recibir y dar seguimiento las solicitudes de incentivos fiscales a las que los particulares deseen acceder para el fomento de las actividades económicas que pretendan desarrollar en el territorio municipal;</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w:t>
      </w:r>
      <w:r w:rsidRPr="00DD2E2D">
        <w:rPr>
          <w:rFonts w:ascii="Arial" w:hAnsi="Arial" w:cs="Arial"/>
          <w:sz w:val="20"/>
          <w:szCs w:val="20"/>
        </w:rPr>
        <w:t xml:space="preserve"> Requerir a los solicitantes de incentivos fiscales por la documentación que les haya faltado completar, a efecto de integrar el expediente y dictamen que se presente a consideración del Consejo;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III.-</w:t>
      </w:r>
      <w:r w:rsidRPr="00DD2E2D">
        <w:rPr>
          <w:rFonts w:ascii="Arial" w:hAnsi="Arial" w:cs="Arial"/>
          <w:sz w:val="20"/>
          <w:szCs w:val="20"/>
        </w:rPr>
        <w:t xml:space="preserve"> Preparar y presentar los proyectos de acuerdos y dictámenes de los asuntos de competencia del Consejo;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IV.-</w:t>
      </w:r>
      <w:r w:rsidRPr="00DD2E2D">
        <w:rPr>
          <w:rFonts w:ascii="Arial" w:hAnsi="Arial" w:cs="Arial"/>
          <w:sz w:val="20"/>
          <w:szCs w:val="20"/>
        </w:rPr>
        <w:t xml:space="preserve"> Suplir las ausencias del Presidente, encabezando las sesiones del Consejo, así como coordinar las reuniones ordinarias y extraordinarias del</w:t>
      </w:r>
      <w:r w:rsidRPr="00DD2E2D">
        <w:rPr>
          <w:rFonts w:ascii="Arial" w:hAnsi="Arial" w:cs="Arial"/>
          <w:spacing w:val="-24"/>
          <w:sz w:val="20"/>
          <w:szCs w:val="20"/>
        </w:rPr>
        <w:t xml:space="preserve"> </w:t>
      </w:r>
      <w:r w:rsidRPr="00DD2E2D">
        <w:rPr>
          <w:rFonts w:ascii="Arial" w:hAnsi="Arial" w:cs="Arial"/>
          <w:sz w:val="20"/>
          <w:szCs w:val="20"/>
        </w:rPr>
        <w:t>mismo;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V.-</w:t>
      </w:r>
      <w:r w:rsidRPr="00DD2E2D">
        <w:rPr>
          <w:rFonts w:ascii="Arial" w:hAnsi="Arial" w:cs="Arial"/>
          <w:sz w:val="20"/>
          <w:szCs w:val="20"/>
        </w:rPr>
        <w:t xml:space="preserve"> Calendarizar en coordinación con los demás miembros del Consejo, la fecha y hora en que se celebran las reuniones de</w:t>
      </w:r>
      <w:r w:rsidRPr="00DD2E2D">
        <w:rPr>
          <w:rFonts w:ascii="Arial" w:hAnsi="Arial" w:cs="Arial"/>
          <w:spacing w:val="-21"/>
          <w:sz w:val="20"/>
          <w:szCs w:val="20"/>
        </w:rPr>
        <w:t xml:space="preserve"> </w:t>
      </w:r>
      <w:r w:rsidRPr="00DD2E2D">
        <w:rPr>
          <w:rFonts w:ascii="Arial" w:hAnsi="Arial" w:cs="Arial"/>
          <w:sz w:val="20"/>
          <w:szCs w:val="20"/>
        </w:rPr>
        <w:t>trabajo;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VI.-</w:t>
      </w:r>
      <w:r w:rsidRPr="00DD2E2D">
        <w:rPr>
          <w:rFonts w:ascii="Arial" w:hAnsi="Arial" w:cs="Arial"/>
          <w:sz w:val="20"/>
          <w:szCs w:val="20"/>
        </w:rPr>
        <w:t xml:space="preserve"> Notificar las convocatorias que emita el Presidente del Consejo para las sesiones ordinarias y extraordinarias del</w:t>
      </w:r>
      <w:r w:rsidRPr="00DD2E2D">
        <w:rPr>
          <w:rFonts w:ascii="Arial" w:hAnsi="Arial" w:cs="Arial"/>
          <w:spacing w:val="-22"/>
          <w:sz w:val="20"/>
          <w:szCs w:val="20"/>
        </w:rPr>
        <w:t xml:space="preserve"> </w:t>
      </w:r>
      <w:r w:rsidRPr="00DD2E2D">
        <w:rPr>
          <w:rFonts w:ascii="Arial" w:hAnsi="Arial" w:cs="Arial"/>
          <w:sz w:val="20"/>
          <w:szCs w:val="20"/>
        </w:rPr>
        <w:t>mismo;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VII.- </w:t>
      </w:r>
      <w:r w:rsidRPr="00DD2E2D">
        <w:rPr>
          <w:rFonts w:ascii="Arial" w:hAnsi="Arial" w:cs="Arial"/>
          <w:sz w:val="20"/>
          <w:szCs w:val="20"/>
        </w:rPr>
        <w:t>Participar en las reuniones de trabajo del Consejo teniendo para ello voz y</w:t>
      </w:r>
      <w:r w:rsidRPr="00DD2E2D">
        <w:rPr>
          <w:rFonts w:ascii="Arial" w:hAnsi="Arial" w:cs="Arial"/>
          <w:spacing w:val="-38"/>
          <w:sz w:val="20"/>
          <w:szCs w:val="20"/>
        </w:rPr>
        <w:t xml:space="preserve"> </w:t>
      </w:r>
      <w:r w:rsidRPr="00DD2E2D">
        <w:rPr>
          <w:rFonts w:ascii="Arial" w:hAnsi="Arial" w:cs="Arial"/>
          <w:sz w:val="20"/>
          <w:szCs w:val="20"/>
        </w:rPr>
        <w:t>voto;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VIII.- </w:t>
      </w:r>
      <w:r w:rsidRPr="00DD2E2D">
        <w:rPr>
          <w:rFonts w:ascii="Arial" w:hAnsi="Arial" w:cs="Arial"/>
          <w:sz w:val="20"/>
          <w:szCs w:val="20"/>
        </w:rPr>
        <w:t>Supervisar que los proyectos y actividades económicas por los que se hayan otorgado incentivos fiscales se desarrollen acorde a lo que las leyes de ingresos municipales prevean para gozar de los mismos;</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IX.-</w:t>
      </w:r>
      <w:r w:rsidRPr="00DD2E2D">
        <w:rPr>
          <w:rFonts w:ascii="Arial" w:hAnsi="Arial" w:cs="Arial"/>
          <w:sz w:val="20"/>
          <w:szCs w:val="20"/>
        </w:rPr>
        <w:t xml:space="preserve"> Dar seguimiento a los acuerdos y dictámenes que se deriven de las reuniones del</w:t>
      </w:r>
      <w:r w:rsidRPr="00DD2E2D">
        <w:rPr>
          <w:rFonts w:ascii="Arial" w:hAnsi="Arial" w:cs="Arial"/>
          <w:spacing w:val="-29"/>
          <w:sz w:val="20"/>
          <w:szCs w:val="20"/>
        </w:rPr>
        <w:t xml:space="preserve"> </w:t>
      </w:r>
      <w:r w:rsidRPr="00DD2E2D">
        <w:rPr>
          <w:rFonts w:ascii="Arial" w:hAnsi="Arial" w:cs="Arial"/>
          <w:sz w:val="20"/>
          <w:szCs w:val="20"/>
        </w:rPr>
        <w:t>Consejo, así como auxiliar a los beneficiarios de incentivos fiscales en los trámites posteriores que se requieran para hacer efectivos dichos beneficios tributarios;</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X.-</w:t>
      </w:r>
      <w:r w:rsidRPr="00DD2E2D">
        <w:rPr>
          <w:rFonts w:ascii="Arial" w:hAnsi="Arial" w:cs="Arial"/>
          <w:sz w:val="20"/>
          <w:szCs w:val="20"/>
        </w:rPr>
        <w:t xml:space="preserve"> Informar al Consejo sobre cualquier irregularidad detectada en las solicitudes, tramitación y dictaminación de incentivos fiscales y llevar a cabo las gestiones necesarias para que dicha irregularidad sea corregida o en su caso solicitar que se provea lo que a derecho corresponda en caso de que subsista la</w:t>
      </w:r>
      <w:r w:rsidRPr="00DD2E2D">
        <w:rPr>
          <w:rFonts w:ascii="Arial" w:hAnsi="Arial" w:cs="Arial"/>
          <w:spacing w:val="-17"/>
          <w:sz w:val="20"/>
          <w:szCs w:val="20"/>
        </w:rPr>
        <w:t xml:space="preserve"> </w:t>
      </w:r>
      <w:r w:rsidRPr="00DD2E2D">
        <w:rPr>
          <w:rFonts w:ascii="Arial" w:hAnsi="Arial" w:cs="Arial"/>
          <w:sz w:val="20"/>
          <w:szCs w:val="20"/>
        </w:rPr>
        <w:t>omisión;</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XI.-</w:t>
      </w:r>
      <w:r w:rsidRPr="00DD2E2D">
        <w:rPr>
          <w:rFonts w:ascii="Arial" w:hAnsi="Arial" w:cs="Arial"/>
          <w:sz w:val="20"/>
          <w:szCs w:val="20"/>
        </w:rPr>
        <w:t xml:space="preserve"> Elaboración y guarda de las actas correspondientes de las reuniones del</w:t>
      </w:r>
      <w:r w:rsidRPr="00DD2E2D">
        <w:rPr>
          <w:rFonts w:ascii="Arial" w:hAnsi="Arial" w:cs="Arial"/>
          <w:spacing w:val="-33"/>
          <w:sz w:val="20"/>
          <w:szCs w:val="20"/>
        </w:rPr>
        <w:t xml:space="preserve"> </w:t>
      </w:r>
      <w:r w:rsidRPr="00DD2E2D">
        <w:rPr>
          <w:rFonts w:ascii="Arial" w:hAnsi="Arial" w:cs="Arial"/>
          <w:sz w:val="20"/>
          <w:szCs w:val="20"/>
        </w:rPr>
        <w:t>Consejo.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XII.-</w:t>
      </w:r>
      <w:r w:rsidRPr="00DD2E2D">
        <w:rPr>
          <w:rFonts w:ascii="Arial" w:hAnsi="Arial" w:cs="Arial"/>
          <w:sz w:val="20"/>
          <w:szCs w:val="20"/>
        </w:rPr>
        <w:t xml:space="preserve"> Llevar el registro y la custodia de las actas, expedientes y demás documentos relativos a las actividades que competan al</w:t>
      </w:r>
      <w:r w:rsidRPr="00DD2E2D">
        <w:rPr>
          <w:rFonts w:ascii="Arial" w:hAnsi="Arial" w:cs="Arial"/>
          <w:spacing w:val="-28"/>
          <w:sz w:val="20"/>
          <w:szCs w:val="20"/>
        </w:rPr>
        <w:t xml:space="preserve"> </w:t>
      </w:r>
      <w:r w:rsidRPr="00DD2E2D">
        <w:rPr>
          <w:rFonts w:ascii="Arial" w:hAnsi="Arial" w:cs="Arial"/>
          <w:sz w:val="20"/>
          <w:szCs w:val="20"/>
        </w:rPr>
        <w:t>Consejo;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XIII.- </w:t>
      </w:r>
      <w:r w:rsidRPr="00DD2E2D">
        <w:rPr>
          <w:rFonts w:ascii="Arial" w:hAnsi="Arial" w:cs="Arial"/>
          <w:sz w:val="20"/>
          <w:szCs w:val="20"/>
        </w:rPr>
        <w:t>Dar cumplimiento a las disposiciones que en materia de austeridad, ahorro, transparencia, contabilidad gubernamental correspondan al Consejo;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XIV.-</w:t>
      </w:r>
      <w:r w:rsidRPr="00DD2E2D">
        <w:rPr>
          <w:rFonts w:ascii="Arial" w:hAnsi="Arial" w:cs="Arial"/>
          <w:sz w:val="20"/>
          <w:szCs w:val="20"/>
        </w:rPr>
        <w:t xml:space="preserve"> Apoyar al Presidente del Consejo en las actividades que éste le</w:t>
      </w:r>
      <w:r w:rsidRPr="00DD2E2D">
        <w:rPr>
          <w:rFonts w:ascii="Arial" w:hAnsi="Arial" w:cs="Arial"/>
          <w:spacing w:val="-30"/>
          <w:sz w:val="20"/>
          <w:szCs w:val="20"/>
        </w:rPr>
        <w:t xml:space="preserve"> </w:t>
      </w:r>
      <w:r w:rsidRPr="00DD2E2D">
        <w:rPr>
          <w:rFonts w:ascii="Arial" w:hAnsi="Arial" w:cs="Arial"/>
          <w:sz w:val="20"/>
          <w:szCs w:val="20"/>
        </w:rPr>
        <w:t>encomiende;</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XV.-</w:t>
      </w:r>
      <w:r w:rsidRPr="00DD2E2D">
        <w:rPr>
          <w:rFonts w:ascii="Arial" w:hAnsi="Arial" w:cs="Arial"/>
          <w:sz w:val="20"/>
          <w:szCs w:val="20"/>
        </w:rPr>
        <w:t xml:space="preserve"> Prestar el apoyo técnico necesario para el cumplimiento de las facultades del Consejo;</w:t>
      </w:r>
      <w:r w:rsidRPr="00DD2E2D">
        <w:rPr>
          <w:rFonts w:ascii="Arial" w:hAnsi="Arial" w:cs="Arial"/>
          <w:spacing w:val="-8"/>
          <w:sz w:val="20"/>
          <w:szCs w:val="20"/>
        </w:rPr>
        <w:t xml:space="preserve"> </w:t>
      </w:r>
      <w:r w:rsidRPr="00DD2E2D">
        <w:rPr>
          <w:rFonts w:ascii="Arial" w:hAnsi="Arial" w:cs="Arial"/>
          <w:sz w:val="20"/>
          <w:szCs w:val="20"/>
        </w:rPr>
        <w:t>y</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lastRenderedPageBreak/>
        <w:t>XVI.-</w:t>
      </w:r>
      <w:r w:rsidRPr="00DD2E2D">
        <w:rPr>
          <w:rFonts w:ascii="Arial" w:hAnsi="Arial" w:cs="Arial"/>
          <w:sz w:val="20"/>
          <w:szCs w:val="20"/>
        </w:rPr>
        <w:t xml:space="preserve"> Las demás que establezca la legislación y normatividad aplicable o que el Consejo le encomiende.</w:t>
      </w:r>
    </w:p>
    <w:p w:rsidR="009A1274" w:rsidRPr="00DD2E2D" w:rsidRDefault="009A1274" w:rsidP="009A1274">
      <w:pPr>
        <w:jc w:val="both"/>
        <w:rPr>
          <w:rFonts w:ascii="Arial" w:hAnsi="Arial" w:cs="Arial"/>
          <w:sz w:val="20"/>
          <w:szCs w:val="20"/>
        </w:rPr>
      </w:pPr>
    </w:p>
    <w:p w:rsidR="009A1274" w:rsidRPr="00DD2E2D" w:rsidRDefault="009A1274" w:rsidP="009A1274">
      <w:pPr>
        <w:jc w:val="center"/>
        <w:rPr>
          <w:rFonts w:ascii="Arial" w:hAnsi="Arial" w:cs="Arial"/>
          <w:b/>
          <w:sz w:val="20"/>
          <w:szCs w:val="20"/>
        </w:rPr>
      </w:pPr>
      <w:r w:rsidRPr="00DD2E2D">
        <w:rPr>
          <w:rFonts w:ascii="Arial" w:hAnsi="Arial" w:cs="Arial"/>
          <w:b/>
          <w:sz w:val="20"/>
          <w:szCs w:val="20"/>
        </w:rPr>
        <w:t>Capítulo VI</w:t>
      </w:r>
    </w:p>
    <w:p w:rsidR="009A1274" w:rsidRPr="00DD2E2D" w:rsidRDefault="009A1274" w:rsidP="009A1274">
      <w:pPr>
        <w:jc w:val="center"/>
        <w:rPr>
          <w:rFonts w:ascii="Arial" w:hAnsi="Arial" w:cs="Arial"/>
          <w:b/>
          <w:sz w:val="20"/>
          <w:szCs w:val="20"/>
        </w:rPr>
      </w:pPr>
      <w:r w:rsidRPr="00DD2E2D">
        <w:rPr>
          <w:rFonts w:ascii="Arial" w:hAnsi="Arial" w:cs="Arial"/>
          <w:b/>
          <w:sz w:val="20"/>
          <w:szCs w:val="20"/>
        </w:rPr>
        <w:t>De los Vocales del Consejo</w:t>
      </w:r>
      <w:r w:rsidR="005549AC" w:rsidRPr="00DD2E2D">
        <w:rPr>
          <w:rFonts w:ascii="Arial" w:hAnsi="Arial" w:cs="Arial"/>
          <w:b/>
          <w:sz w:val="20"/>
          <w:szCs w:val="20"/>
        </w:rPr>
        <w:t>.</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28.- </w:t>
      </w:r>
      <w:r w:rsidRPr="00DD2E2D">
        <w:rPr>
          <w:rFonts w:ascii="Arial" w:hAnsi="Arial" w:cs="Arial"/>
          <w:sz w:val="20"/>
          <w:szCs w:val="20"/>
        </w:rPr>
        <w:t>Son facultades y obligaciones de los vocales del Consejo, las siguientes: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w:t>
      </w:r>
      <w:r w:rsidRPr="00DD2E2D">
        <w:rPr>
          <w:rFonts w:ascii="Arial" w:hAnsi="Arial" w:cs="Arial"/>
          <w:sz w:val="20"/>
          <w:szCs w:val="20"/>
        </w:rPr>
        <w:t xml:space="preserve"> Asistir con voz y voto a las sesiones que fueran convocados;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w:t>
      </w:r>
      <w:r w:rsidRPr="00DD2E2D">
        <w:rPr>
          <w:rFonts w:ascii="Arial" w:hAnsi="Arial" w:cs="Arial"/>
          <w:sz w:val="20"/>
          <w:szCs w:val="20"/>
        </w:rPr>
        <w:t xml:space="preserve"> Designar a su suplente para las sesiones del Consejo;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III.-</w:t>
      </w:r>
      <w:r w:rsidRPr="00DD2E2D">
        <w:rPr>
          <w:rFonts w:ascii="Arial" w:hAnsi="Arial" w:cs="Arial"/>
          <w:sz w:val="20"/>
          <w:szCs w:val="20"/>
        </w:rPr>
        <w:t xml:space="preserve"> Presentar propuestas relacionadas con las facultades y atribuciones del</w:t>
      </w:r>
      <w:r w:rsidRPr="00DD2E2D">
        <w:rPr>
          <w:rFonts w:ascii="Arial" w:hAnsi="Arial" w:cs="Arial"/>
          <w:spacing w:val="-13"/>
          <w:sz w:val="20"/>
          <w:szCs w:val="20"/>
        </w:rPr>
        <w:t xml:space="preserve"> </w:t>
      </w:r>
      <w:r w:rsidRPr="00DD2E2D">
        <w:rPr>
          <w:rFonts w:ascii="Arial" w:hAnsi="Arial" w:cs="Arial"/>
          <w:sz w:val="20"/>
          <w:szCs w:val="20"/>
        </w:rPr>
        <w:t>Consejo;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IV.-</w:t>
      </w:r>
      <w:r w:rsidRPr="00DD2E2D">
        <w:rPr>
          <w:rFonts w:ascii="Arial" w:hAnsi="Arial" w:cs="Arial"/>
          <w:sz w:val="20"/>
          <w:szCs w:val="20"/>
        </w:rPr>
        <w:t xml:space="preserve"> Colaborar en la realización e integración de los estudios, proyectos, acuerdos y dictámenes cuya elaboración sea acordada en el</w:t>
      </w:r>
      <w:r w:rsidRPr="00DD2E2D">
        <w:rPr>
          <w:rFonts w:ascii="Arial" w:hAnsi="Arial" w:cs="Arial"/>
          <w:spacing w:val="-21"/>
          <w:sz w:val="20"/>
          <w:szCs w:val="20"/>
        </w:rPr>
        <w:t xml:space="preserve"> </w:t>
      </w:r>
      <w:r w:rsidRPr="00DD2E2D">
        <w:rPr>
          <w:rFonts w:ascii="Arial" w:hAnsi="Arial" w:cs="Arial"/>
          <w:sz w:val="20"/>
          <w:szCs w:val="20"/>
        </w:rPr>
        <w:t>Consejo;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V.-</w:t>
      </w:r>
      <w:r w:rsidRPr="00DD2E2D">
        <w:rPr>
          <w:rFonts w:ascii="Arial" w:hAnsi="Arial" w:cs="Arial"/>
          <w:sz w:val="20"/>
          <w:szCs w:val="20"/>
        </w:rPr>
        <w:t xml:space="preserve"> Solicitar la información necesaria para desarrollar sus funciones al interior del Consejo;</w:t>
      </w:r>
    </w:p>
    <w:p w:rsidR="009A1274" w:rsidRPr="00DD2E2D" w:rsidRDefault="009A1274" w:rsidP="009A1274">
      <w:pPr>
        <w:jc w:val="both"/>
        <w:rPr>
          <w:rFonts w:ascii="Arial" w:hAnsi="Arial" w:cs="Arial"/>
          <w:sz w:val="20"/>
          <w:szCs w:val="20"/>
        </w:rPr>
      </w:pPr>
    </w:p>
    <w:p w:rsidR="009A1274" w:rsidRPr="00DD2E2D" w:rsidRDefault="009A1274" w:rsidP="009A1274">
      <w:pPr>
        <w:pStyle w:val="NormalWeb"/>
        <w:spacing w:before="0" w:after="0"/>
        <w:jc w:val="both"/>
        <w:rPr>
          <w:rFonts w:ascii="Arial" w:hAnsi="Arial" w:cs="Arial"/>
          <w:sz w:val="20"/>
          <w:szCs w:val="20"/>
          <w:lang w:val="es-MX"/>
        </w:rPr>
      </w:pPr>
      <w:r w:rsidRPr="00DD2E2D">
        <w:rPr>
          <w:rFonts w:ascii="Arial" w:hAnsi="Arial" w:cs="Arial"/>
          <w:b/>
          <w:bCs/>
          <w:sz w:val="20"/>
          <w:szCs w:val="20"/>
          <w:lang w:val="es-MX"/>
        </w:rPr>
        <w:t>VI.-</w:t>
      </w:r>
      <w:r w:rsidRPr="00DD2E2D">
        <w:rPr>
          <w:rFonts w:ascii="Arial" w:hAnsi="Arial" w:cs="Arial"/>
          <w:sz w:val="20"/>
          <w:szCs w:val="20"/>
          <w:lang w:val="es-MX"/>
        </w:rPr>
        <w:t xml:space="preserve"> Firmar las actas de las sesiones celebradas en las que haya participado;</w:t>
      </w:r>
    </w:p>
    <w:p w:rsidR="009A1274" w:rsidRPr="00DD2E2D" w:rsidRDefault="009A1274" w:rsidP="009A1274">
      <w:pPr>
        <w:pStyle w:val="NormalWeb"/>
        <w:spacing w:before="0" w:after="0"/>
        <w:jc w:val="both"/>
        <w:rPr>
          <w:rFonts w:ascii="Arial" w:hAnsi="Arial" w:cs="Arial"/>
          <w:b/>
          <w:bCs/>
          <w:sz w:val="20"/>
          <w:szCs w:val="20"/>
          <w:lang w:val="es-MX"/>
        </w:rPr>
      </w:pPr>
    </w:p>
    <w:p w:rsidR="009A1274" w:rsidRPr="00DD2E2D" w:rsidRDefault="009A1274" w:rsidP="009A1274">
      <w:pPr>
        <w:pStyle w:val="NormalWeb"/>
        <w:spacing w:before="0" w:after="0"/>
        <w:jc w:val="both"/>
        <w:rPr>
          <w:rFonts w:ascii="Arial" w:hAnsi="Arial" w:cs="Arial"/>
          <w:sz w:val="20"/>
          <w:szCs w:val="20"/>
          <w:lang w:val="es-MX"/>
        </w:rPr>
      </w:pPr>
      <w:r w:rsidRPr="00DD2E2D">
        <w:rPr>
          <w:rFonts w:ascii="Arial" w:hAnsi="Arial" w:cs="Arial"/>
          <w:b/>
          <w:bCs/>
          <w:sz w:val="20"/>
          <w:szCs w:val="20"/>
          <w:lang w:val="es-MX"/>
        </w:rPr>
        <w:t>VII.-</w:t>
      </w:r>
      <w:r w:rsidRPr="00DD2E2D">
        <w:rPr>
          <w:rFonts w:ascii="Arial" w:hAnsi="Arial" w:cs="Arial"/>
          <w:sz w:val="20"/>
          <w:szCs w:val="20"/>
          <w:lang w:val="es-MX"/>
        </w:rPr>
        <w:t xml:space="preserve"> Emitir votos particulares sobre los asuntos tratados en las sesiones y remitirlos al Secretario Técnico para que queden asentados en el acta correspondiente; </w:t>
      </w:r>
    </w:p>
    <w:p w:rsidR="009A1274" w:rsidRPr="00DD2E2D" w:rsidRDefault="009A1274" w:rsidP="009A1274">
      <w:pPr>
        <w:pStyle w:val="NormalWeb"/>
        <w:spacing w:before="0" w:after="0"/>
        <w:jc w:val="both"/>
        <w:rPr>
          <w:rFonts w:ascii="Arial" w:hAnsi="Arial" w:cs="Arial"/>
          <w:b/>
          <w:sz w:val="20"/>
          <w:szCs w:val="20"/>
          <w:lang w:val="es-MX"/>
        </w:rPr>
      </w:pPr>
    </w:p>
    <w:p w:rsidR="009A1274" w:rsidRPr="00DD2E2D" w:rsidRDefault="009A1274" w:rsidP="009A1274">
      <w:pPr>
        <w:pStyle w:val="NormalWeb"/>
        <w:spacing w:before="0" w:after="0"/>
        <w:jc w:val="both"/>
        <w:rPr>
          <w:rFonts w:ascii="Arial" w:hAnsi="Arial" w:cs="Arial"/>
          <w:b/>
          <w:bCs/>
          <w:sz w:val="20"/>
          <w:szCs w:val="20"/>
          <w:lang w:val="es-MX"/>
        </w:rPr>
      </w:pPr>
      <w:r w:rsidRPr="00DD2E2D">
        <w:rPr>
          <w:rFonts w:ascii="Arial" w:hAnsi="Arial" w:cs="Arial"/>
          <w:b/>
          <w:sz w:val="20"/>
          <w:szCs w:val="20"/>
          <w:lang w:val="es-MX"/>
        </w:rPr>
        <w:t>VIII.-</w:t>
      </w:r>
      <w:r w:rsidRPr="00DD2E2D">
        <w:rPr>
          <w:rFonts w:ascii="Arial" w:hAnsi="Arial" w:cs="Arial"/>
          <w:sz w:val="20"/>
          <w:szCs w:val="20"/>
          <w:lang w:val="es-MX"/>
        </w:rPr>
        <w:t xml:space="preserve"> Señalar sus respectivos correos electrónicos para recibir las notificaciones correspondientes; y</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IX.-</w:t>
      </w:r>
      <w:r w:rsidRPr="00DD2E2D">
        <w:rPr>
          <w:rFonts w:ascii="Arial" w:hAnsi="Arial" w:cs="Arial"/>
          <w:sz w:val="20"/>
          <w:szCs w:val="20"/>
        </w:rPr>
        <w:t xml:space="preserve"> Las demás que establezca la legislación y normatividad aplicable, así como las que el Consejo le encomiende.</w:t>
      </w:r>
    </w:p>
    <w:p w:rsidR="009A1274" w:rsidRPr="00DD2E2D" w:rsidRDefault="009A1274" w:rsidP="009A1274">
      <w:pPr>
        <w:jc w:val="both"/>
        <w:rPr>
          <w:rFonts w:ascii="Arial" w:hAnsi="Arial" w:cs="Arial"/>
          <w:sz w:val="20"/>
          <w:szCs w:val="20"/>
        </w:rPr>
      </w:pPr>
    </w:p>
    <w:p w:rsidR="009A1274" w:rsidRPr="00DD2E2D" w:rsidRDefault="009A1274" w:rsidP="009A1274">
      <w:pPr>
        <w:jc w:val="center"/>
        <w:rPr>
          <w:rFonts w:ascii="Arial" w:hAnsi="Arial" w:cs="Arial"/>
          <w:b/>
          <w:sz w:val="20"/>
          <w:szCs w:val="20"/>
        </w:rPr>
      </w:pPr>
      <w:r w:rsidRPr="00DD2E2D">
        <w:rPr>
          <w:rFonts w:ascii="Arial" w:hAnsi="Arial" w:cs="Arial"/>
          <w:b/>
          <w:sz w:val="20"/>
          <w:szCs w:val="20"/>
        </w:rPr>
        <w:t>TÍTULO III</w:t>
      </w:r>
    </w:p>
    <w:p w:rsidR="009A1274" w:rsidRPr="00DD2E2D" w:rsidRDefault="009A1274" w:rsidP="009A1274">
      <w:pPr>
        <w:jc w:val="center"/>
        <w:rPr>
          <w:rFonts w:ascii="Arial" w:hAnsi="Arial" w:cs="Arial"/>
          <w:b/>
          <w:sz w:val="20"/>
          <w:szCs w:val="20"/>
        </w:rPr>
      </w:pPr>
      <w:r w:rsidRPr="00DD2E2D">
        <w:rPr>
          <w:rFonts w:ascii="Arial" w:hAnsi="Arial" w:cs="Arial"/>
          <w:b/>
          <w:sz w:val="20"/>
          <w:szCs w:val="20"/>
        </w:rPr>
        <w:t>De los Incentivos Fiscales</w:t>
      </w:r>
      <w:r w:rsidR="005549AC" w:rsidRPr="00DD2E2D">
        <w:rPr>
          <w:rFonts w:ascii="Arial" w:hAnsi="Arial" w:cs="Arial"/>
          <w:b/>
          <w:sz w:val="20"/>
          <w:szCs w:val="20"/>
        </w:rPr>
        <w:t>.</w:t>
      </w:r>
    </w:p>
    <w:p w:rsidR="009A1274" w:rsidRPr="00DD2E2D" w:rsidRDefault="009A1274" w:rsidP="009A1274">
      <w:pPr>
        <w:jc w:val="center"/>
        <w:rPr>
          <w:rFonts w:ascii="Arial" w:hAnsi="Arial" w:cs="Arial"/>
          <w:b/>
          <w:sz w:val="20"/>
          <w:szCs w:val="20"/>
        </w:rPr>
      </w:pPr>
    </w:p>
    <w:p w:rsidR="009A1274" w:rsidRPr="00DD2E2D" w:rsidRDefault="009A1274" w:rsidP="009A1274">
      <w:pPr>
        <w:jc w:val="center"/>
        <w:rPr>
          <w:rFonts w:ascii="Arial" w:hAnsi="Arial" w:cs="Arial"/>
          <w:b/>
          <w:sz w:val="20"/>
          <w:szCs w:val="20"/>
        </w:rPr>
      </w:pPr>
      <w:r w:rsidRPr="00DD2E2D">
        <w:rPr>
          <w:rFonts w:ascii="Arial" w:hAnsi="Arial" w:cs="Arial"/>
          <w:b/>
          <w:sz w:val="20"/>
          <w:szCs w:val="20"/>
        </w:rPr>
        <w:t>Capítulo I</w:t>
      </w:r>
    </w:p>
    <w:p w:rsidR="009A1274" w:rsidRPr="00DD2E2D" w:rsidRDefault="009A1274" w:rsidP="009A1274">
      <w:pPr>
        <w:jc w:val="center"/>
        <w:rPr>
          <w:rFonts w:ascii="Arial" w:hAnsi="Arial" w:cs="Arial"/>
          <w:b/>
          <w:sz w:val="20"/>
          <w:szCs w:val="20"/>
        </w:rPr>
      </w:pPr>
      <w:r w:rsidRPr="00DD2E2D">
        <w:rPr>
          <w:rFonts w:ascii="Arial" w:hAnsi="Arial" w:cs="Arial"/>
          <w:b/>
          <w:sz w:val="20"/>
          <w:szCs w:val="20"/>
        </w:rPr>
        <w:t>Del Procedimiento para el Otorgamiento de Incentivos Fiscales</w:t>
      </w:r>
      <w:r w:rsidR="005549AC" w:rsidRPr="00DD2E2D">
        <w:rPr>
          <w:rFonts w:ascii="Arial" w:hAnsi="Arial" w:cs="Arial"/>
          <w:b/>
          <w:sz w:val="20"/>
          <w:szCs w:val="20"/>
        </w:rPr>
        <w:t>.</w:t>
      </w:r>
    </w:p>
    <w:p w:rsidR="009A1274" w:rsidRPr="00DD2E2D" w:rsidRDefault="009A1274" w:rsidP="009A1274">
      <w:pPr>
        <w:jc w:val="center"/>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29.- </w:t>
      </w:r>
      <w:r w:rsidRPr="00DD2E2D">
        <w:rPr>
          <w:rFonts w:ascii="Arial" w:hAnsi="Arial" w:cs="Arial"/>
          <w:sz w:val="20"/>
          <w:szCs w:val="20"/>
        </w:rPr>
        <w:t>Los incentivos fiscales que establezcan las leyes de ingresos municipales se substanciarán conforme al procedimiento administrativo establecido en el presente Título y a falta de disposición expresa se estará a lo que prevea el ordenamiento municipal en materia del procedimiento administrativo.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Los incentivos fiscales y demás beneficios que las leyes de ingresos municipales faculten a otorgar directamente al Tesorero Municipal se tramitarán en la forma que determine las mismas, sin intervención del Consejo. Tales incentivos fiscales y beneficios no serán computables para efecto de la asignación presupuestal requerida para el reembolso de los incentivos fiscales regulados por el presente Reglamento.</w:t>
      </w:r>
    </w:p>
    <w:p w:rsidR="009A1274" w:rsidRPr="00DD2E2D" w:rsidRDefault="009A1274" w:rsidP="009A1274">
      <w:pPr>
        <w:jc w:val="both"/>
        <w:rPr>
          <w:rFonts w:ascii="Arial" w:hAnsi="Arial" w:cs="Arial"/>
          <w:b/>
          <w:sz w:val="20"/>
          <w:szCs w:val="20"/>
          <w:highlight w:val="yellow"/>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30.- </w:t>
      </w:r>
      <w:r w:rsidRPr="00DD2E2D">
        <w:rPr>
          <w:rFonts w:ascii="Arial" w:hAnsi="Arial" w:cs="Arial"/>
          <w:sz w:val="20"/>
          <w:szCs w:val="20"/>
        </w:rPr>
        <w:t>La tramitación de los incentivos fiscales podrá llevarse a cabo mediante la utilización de medios electrónicos y la firma electrónica de conformidad con el reglamento en la materia.</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31.- </w:t>
      </w:r>
      <w:r w:rsidRPr="00DD2E2D">
        <w:rPr>
          <w:rFonts w:ascii="Arial" w:hAnsi="Arial" w:cs="Arial"/>
          <w:sz w:val="20"/>
          <w:szCs w:val="20"/>
        </w:rPr>
        <w:t>Los incentivos fiscales podrán otorgarse por las vías siguientes: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w:t>
      </w:r>
      <w:r w:rsidRPr="00DD2E2D">
        <w:rPr>
          <w:rFonts w:ascii="Arial" w:hAnsi="Arial" w:cs="Arial"/>
          <w:sz w:val="20"/>
          <w:szCs w:val="20"/>
        </w:rPr>
        <w:t xml:space="preserve"> Descuento directo a contribuciones municipales; 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lastRenderedPageBreak/>
        <w:t>II.-</w:t>
      </w:r>
      <w:r w:rsidRPr="00DD2E2D">
        <w:rPr>
          <w:rFonts w:ascii="Arial" w:hAnsi="Arial" w:cs="Arial"/>
          <w:sz w:val="20"/>
          <w:szCs w:val="20"/>
        </w:rPr>
        <w:t xml:space="preserve"> Reembolso a los beneficiarios, los cuales podrán efectuarse según el cumplimiento de las etapas del desarrollo de los proyectos presentados al Consejo y sujetos a la disponibilidad presupuestal del Municipio.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b/>
          <w:sz w:val="20"/>
          <w:szCs w:val="20"/>
        </w:rPr>
      </w:pPr>
      <w:r w:rsidRPr="00DD2E2D">
        <w:rPr>
          <w:rFonts w:ascii="Arial" w:hAnsi="Arial" w:cs="Arial"/>
          <w:sz w:val="20"/>
          <w:szCs w:val="20"/>
        </w:rPr>
        <w:t xml:space="preserve">La Dirección de Atracción de Inversiones orientará a los solicitantes sobre la forma, requisitos y plazos para el otorgamiento de los incentivos fiscales y atendiendo a la naturaleza de los proyectos y las condiciones socioeconómicas del beneficiario, </w:t>
      </w:r>
      <w:proofErr w:type="spellStart"/>
      <w:r w:rsidRPr="00DD2E2D">
        <w:rPr>
          <w:rFonts w:ascii="Arial" w:hAnsi="Arial" w:cs="Arial"/>
          <w:sz w:val="20"/>
          <w:szCs w:val="20"/>
        </w:rPr>
        <w:t>promovente</w:t>
      </w:r>
      <w:proofErr w:type="spellEnd"/>
      <w:r w:rsidRPr="00DD2E2D">
        <w:rPr>
          <w:rFonts w:ascii="Arial" w:hAnsi="Arial" w:cs="Arial"/>
          <w:sz w:val="20"/>
          <w:szCs w:val="20"/>
        </w:rPr>
        <w:t xml:space="preserve"> el Consejo determinará el tipo de incentivo fiscal y la vía para su otorgamiento.</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32.- </w:t>
      </w:r>
      <w:r w:rsidRPr="00DD2E2D">
        <w:rPr>
          <w:rFonts w:ascii="Arial" w:hAnsi="Arial" w:cs="Arial"/>
          <w:sz w:val="20"/>
          <w:szCs w:val="20"/>
        </w:rPr>
        <w:t>Las solicitudes de incentivos fiscales se presentarán por los contribuyentes ante la Dirección de Atracción de Inversiones debiendo cumplir con los requisitos siguientes: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I.- </w:t>
      </w:r>
      <w:r w:rsidRPr="00DD2E2D">
        <w:rPr>
          <w:rFonts w:ascii="Arial" w:hAnsi="Arial" w:cs="Arial"/>
          <w:sz w:val="20"/>
          <w:szCs w:val="20"/>
        </w:rPr>
        <w:t>Estar dirigido al Consejo;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w:t>
      </w:r>
      <w:r w:rsidRPr="00DD2E2D">
        <w:rPr>
          <w:rFonts w:ascii="Arial" w:hAnsi="Arial" w:cs="Arial"/>
          <w:sz w:val="20"/>
          <w:szCs w:val="20"/>
        </w:rPr>
        <w:t xml:space="preserve"> Indicar el nombre del solicitante, en su caso del representante legal, domicilio para recibir notificaciones dentro del territorio municipal o correo electrónico para tales efectos;</w:t>
      </w:r>
    </w:p>
    <w:p w:rsidR="009A1274" w:rsidRPr="00DD2E2D" w:rsidRDefault="009A1274" w:rsidP="009A1274">
      <w:pPr>
        <w:jc w:val="both"/>
        <w:rPr>
          <w:rFonts w:ascii="Arial" w:hAnsi="Arial" w:cs="Arial"/>
          <w:sz w:val="20"/>
          <w:szCs w:val="20"/>
          <w:highlight w:val="yellow"/>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III.-</w:t>
      </w:r>
      <w:r w:rsidRPr="00DD2E2D">
        <w:rPr>
          <w:rFonts w:ascii="Arial" w:hAnsi="Arial" w:cs="Arial"/>
          <w:sz w:val="20"/>
          <w:szCs w:val="20"/>
        </w:rPr>
        <w:t xml:space="preserve"> Describir las actividades económicas, proyectos, fuentes de empleo, calidad del empleo, capacitación al empleado, montos de inversión, desarrollo tecnológico, acciones en mejora del medio ambiente, uso racional de los recursos naturales, así como demás situaciones relacionadas por las cuales se solicita el incentivo fiscal acorde con lo que establezca la ley de ingresos municipal aplicable;</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IV.-</w:t>
      </w:r>
      <w:r w:rsidRPr="00DD2E2D">
        <w:rPr>
          <w:rFonts w:ascii="Arial" w:hAnsi="Arial" w:cs="Arial"/>
          <w:sz w:val="20"/>
          <w:szCs w:val="20"/>
        </w:rPr>
        <w:t xml:space="preserve"> Tipo de incentivo fiscal que solicita y la vía para su otorgamiento, en su defecto el Consejo podrá determinar el tipo de incentivo fiscal, bajo el principio de mayor beneficio para el contribuyente;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V.-</w:t>
      </w:r>
      <w:r w:rsidRPr="00DD2E2D">
        <w:rPr>
          <w:rFonts w:ascii="Arial" w:hAnsi="Arial" w:cs="Arial"/>
          <w:sz w:val="20"/>
          <w:szCs w:val="20"/>
        </w:rPr>
        <w:t xml:space="preserve"> Para el caso de optar por la vía del reembolso, señalar una cuenta bancaria, </w:t>
      </w:r>
      <w:proofErr w:type="spellStart"/>
      <w:r w:rsidRPr="00DD2E2D">
        <w:rPr>
          <w:rFonts w:ascii="Arial" w:hAnsi="Arial" w:cs="Arial"/>
          <w:sz w:val="20"/>
          <w:szCs w:val="20"/>
        </w:rPr>
        <w:t>Clabe</w:t>
      </w:r>
      <w:proofErr w:type="spellEnd"/>
      <w:r w:rsidRPr="00DD2E2D">
        <w:rPr>
          <w:rFonts w:ascii="Arial" w:hAnsi="Arial" w:cs="Arial"/>
          <w:sz w:val="20"/>
          <w:szCs w:val="20"/>
        </w:rPr>
        <w:t xml:space="preserve"> interbancaria, el nombre de la institución crediticia y demás datos que permitan realizar la transferencia del reembolso que como incentivo fiscal solicita, o en su defecto, indicar si requiere que el incentivo se entregue mediante cheque; y</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VI.-</w:t>
      </w:r>
      <w:r w:rsidRPr="00DD2E2D">
        <w:rPr>
          <w:rFonts w:ascii="Arial" w:hAnsi="Arial" w:cs="Arial"/>
          <w:sz w:val="20"/>
          <w:szCs w:val="20"/>
        </w:rPr>
        <w:t xml:space="preserve"> Fecha y firma del solicitante, y en su caso, del representante legal.</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La Dirección de Atracción de Inversiones podrá establecer formatos para la presentación de las solicitudes, los cuales pondrá a disposición de los solicitantes de forma gratuita.</w:t>
      </w:r>
    </w:p>
    <w:p w:rsidR="009A1274" w:rsidRPr="00DD2E2D" w:rsidRDefault="009A1274" w:rsidP="009A1274">
      <w:pPr>
        <w:jc w:val="both"/>
        <w:rPr>
          <w:rFonts w:ascii="Arial" w:hAnsi="Arial" w:cs="Arial"/>
          <w:b/>
          <w:sz w:val="20"/>
          <w:szCs w:val="20"/>
          <w:highlight w:val="yellow"/>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33.- </w:t>
      </w:r>
      <w:r w:rsidRPr="00DD2E2D">
        <w:rPr>
          <w:rFonts w:ascii="Arial" w:hAnsi="Arial" w:cs="Arial"/>
          <w:sz w:val="20"/>
          <w:szCs w:val="20"/>
        </w:rPr>
        <w:t>Los solicitantes deberán acompañar a su solicitud en original y copias para su cotejo, o mediante el uso de su firma electrónica, los documentos siguientes: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I.- </w:t>
      </w:r>
      <w:r w:rsidRPr="00DD2E2D">
        <w:rPr>
          <w:rFonts w:ascii="Arial" w:hAnsi="Arial" w:cs="Arial"/>
          <w:sz w:val="20"/>
          <w:szCs w:val="20"/>
        </w:rPr>
        <w:t>En el caso de personas físicas: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a) Identificación oficial vigente con fotografía;</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b) Comprobante de domicilio con una antigüedad no mayor a tres meses;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 xml:space="preserve">c) Según el incentivo fiscal al que se pretenda acceder y la vía que se elija para su otorgamiento, escrituras que acrediten las inversiones en activos fijos, activos en maquinaria, planta y equipo, licencias de urbanización, de edificación, recibos oficiales de pago de contribuciones municipales, certificados de habitabilidad, licencias de funcionamiento de giro, certificados verdes o avisos de inscripción de trabajadores a instituciones de seguridad social del proyecto a ejecutarse en el territorio municipal o los empleos creados;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d) Aquellos otros documentos que acrediten los supuestos previstos en las leyes de ingresos municipales para ser acreedor de un incentivo fiscal;</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 xml:space="preserve">e) En caso de tratarse de una actividad económica regulada, los documentos que acrediten el cumplimiento de las disposiciones federales, estatales y municipales correspondientes;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f) Constancia de no adeudo con el que acredite estar al corriente del pago de contribuciones municipales hasta por los últimos cinco años, en caso de ser sujetos obligados;</w:t>
      </w:r>
    </w:p>
    <w:p w:rsidR="009A1274" w:rsidRPr="00DD2E2D" w:rsidRDefault="009A1274" w:rsidP="009A1274">
      <w:pPr>
        <w:jc w:val="both"/>
        <w:rPr>
          <w:rFonts w:ascii="Arial" w:hAnsi="Arial" w:cs="Arial"/>
          <w:sz w:val="20"/>
          <w:szCs w:val="20"/>
          <w:highlight w:val="yellow"/>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g) Carta compromiso de inversión y generación de empleo; y</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w:t>
      </w:r>
      <w:r w:rsidRPr="00DD2E2D">
        <w:rPr>
          <w:rFonts w:ascii="Arial" w:hAnsi="Arial" w:cs="Arial"/>
          <w:sz w:val="20"/>
          <w:szCs w:val="20"/>
        </w:rPr>
        <w:t xml:space="preserve"> Para el caso de personas jurídicas: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a) Identificación oficial vigente con fotografía del representante legal;</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b) Acta constitutiva;</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c) Documento con el que el representante legal acredite la representación que ostenta;</w:t>
      </w:r>
    </w:p>
    <w:p w:rsidR="009A1274" w:rsidRPr="00DD2E2D" w:rsidRDefault="009A1274" w:rsidP="009A1274">
      <w:pPr>
        <w:tabs>
          <w:tab w:val="left" w:pos="2160"/>
        </w:tabs>
        <w:jc w:val="both"/>
        <w:rPr>
          <w:rFonts w:ascii="Arial" w:hAnsi="Arial" w:cs="Arial"/>
          <w:sz w:val="20"/>
          <w:szCs w:val="20"/>
        </w:rPr>
      </w:pPr>
      <w:r w:rsidRPr="00DD2E2D">
        <w:rPr>
          <w:rFonts w:ascii="Arial" w:hAnsi="Arial" w:cs="Arial"/>
          <w:sz w:val="20"/>
          <w:szCs w:val="20"/>
        </w:rPr>
        <w:tab/>
      </w:r>
    </w:p>
    <w:p w:rsidR="009A1274" w:rsidRPr="00DD2E2D" w:rsidRDefault="009A1274" w:rsidP="009A1274">
      <w:pPr>
        <w:jc w:val="both"/>
        <w:rPr>
          <w:rFonts w:ascii="Arial" w:hAnsi="Arial" w:cs="Arial"/>
          <w:sz w:val="20"/>
          <w:szCs w:val="20"/>
        </w:rPr>
      </w:pPr>
      <w:r w:rsidRPr="00DD2E2D">
        <w:rPr>
          <w:rFonts w:ascii="Arial" w:hAnsi="Arial" w:cs="Arial"/>
          <w:sz w:val="20"/>
          <w:szCs w:val="20"/>
        </w:rPr>
        <w:t>d) Comprobante de domicilio de la persona jurídica con una antigüedad no mayor a tres meses;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e) Según el incentivo fiscal al que se pretenda acceder y la vía que se elija para su otorgamiento, escrituras que acrediten las inversiones en activos fijos, activos en maquinaria, planta y equipo, licencias de urbanización, de edificación, recibos oficiales de pago de contribuciones municipales, certificados de habitabilidad, licencias de funcionamiento de giro, certificados verdes o avisos de inscripción de trabajadores a instituciones de seguridad social del proyecto a ejecutarse en el territorio municipal o los empleos creados;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 xml:space="preserve">f) Aquellos otros documentos que acrediten los supuestos previstos en las leyes de ingresos municipales para ser acreedor de un incentivo fiscal;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 xml:space="preserve">g) En caso de tratarse de una actividad económica regulada, los documentos que acrediten el cumplimiento de las disposiciones federales, estatales y municipales correspondientes;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h) Constancia de no adeudo con el que acredite estar al corriente del pago de contribuciones municipales hasta por los últimos cinco años, en caso de ser sujetos obligados; y</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i) Carta compromiso de inversión y generación de empleo.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 xml:space="preserve">El cotejo de los documentos originales se realizará al momento de presentarse la solicitud y se devolverán al solicitante en ese momento. </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34.- </w:t>
      </w:r>
      <w:r w:rsidRPr="00DD2E2D">
        <w:rPr>
          <w:rFonts w:ascii="Arial" w:hAnsi="Arial" w:cs="Arial"/>
          <w:sz w:val="20"/>
          <w:szCs w:val="20"/>
        </w:rPr>
        <w:t>Las solicitudes de incentivos fiscales deberán presentarse:</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I.- </w:t>
      </w:r>
      <w:r w:rsidRPr="00DD2E2D">
        <w:rPr>
          <w:rFonts w:ascii="Arial" w:hAnsi="Arial" w:cs="Arial"/>
          <w:sz w:val="20"/>
          <w:szCs w:val="20"/>
        </w:rPr>
        <w:t xml:space="preserve">En la vía del descuento, durante el ejercicio fiscal antes del pago de las contribuciones municipales sobre los cuales el solicitante desee obtener los incentivos fiscales correspondientes por el cual se pretenda hacer; y </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II.- </w:t>
      </w:r>
      <w:r w:rsidRPr="00DD2E2D">
        <w:rPr>
          <w:rFonts w:ascii="Arial" w:hAnsi="Arial" w:cs="Arial"/>
          <w:sz w:val="20"/>
          <w:szCs w:val="20"/>
        </w:rPr>
        <w:t>Dentro de los siguientes tres meses a la fecha en que se realizó el entero de la contribución municipal susceptible de ser reembolsable al sujeto obligado.</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35.- </w:t>
      </w:r>
      <w:r w:rsidRPr="00DD2E2D">
        <w:rPr>
          <w:rFonts w:ascii="Arial" w:hAnsi="Arial" w:cs="Arial"/>
          <w:sz w:val="20"/>
          <w:szCs w:val="20"/>
        </w:rPr>
        <w:t>Recibida una solicitud la Dirección de Atracción de Inversiones revisará la documentación presentada y si advierte alguna omisión o requiera mayor información del solicitante, le requerirá para que la subsane o precise en un plazo de cinco días hábiles.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En caso de que el solicitante omita dar cumplimiento al requerimiento se desechará de plano su solicitud, quedando a salvo sus derecho para que vuelva a presentar una nueva.</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36.- </w:t>
      </w:r>
      <w:r w:rsidRPr="00DD2E2D">
        <w:rPr>
          <w:rFonts w:ascii="Arial" w:hAnsi="Arial" w:cs="Arial"/>
          <w:sz w:val="20"/>
          <w:szCs w:val="20"/>
        </w:rPr>
        <w:t xml:space="preserve">A efecto de acreditar que las personas físicas o jurídicas que soliciten incentivos fiscales no adeuden cantidad alguna por concepto de contribuciones municipales o cualquier otro crédito a favor del Municipio, la Dirección de Atracción de Inversiones en cualquier momento podrá verificar dicha situación ante la Tesorería Municipal.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37.- </w:t>
      </w:r>
      <w:r w:rsidRPr="00DD2E2D">
        <w:rPr>
          <w:rFonts w:ascii="Arial" w:hAnsi="Arial" w:cs="Arial"/>
          <w:sz w:val="20"/>
          <w:szCs w:val="20"/>
        </w:rPr>
        <w:t>Integrado el expediente se presentará al Consejo junto con el proyecto de dictamen para que emita su resolución, el cual podrá otorgar o negar de manera fundada y motivada el incentivo fiscal solicitado.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38.- </w:t>
      </w:r>
      <w:r w:rsidRPr="00DD2E2D">
        <w:rPr>
          <w:rFonts w:ascii="Arial" w:hAnsi="Arial" w:cs="Arial"/>
          <w:sz w:val="20"/>
          <w:szCs w:val="20"/>
        </w:rPr>
        <w:t>Los dictámenes favorables a los particulares deberán indicar:</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I.- </w:t>
      </w:r>
      <w:r w:rsidRPr="00DD2E2D">
        <w:rPr>
          <w:rFonts w:ascii="Arial" w:hAnsi="Arial" w:cs="Arial"/>
          <w:sz w:val="20"/>
          <w:szCs w:val="20"/>
        </w:rPr>
        <w:t>El nombre del beneficiario, la referencia de su expediente y la sesión del Consejo donde se aprobó el dictamen;</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w:t>
      </w:r>
      <w:r w:rsidRPr="00DD2E2D">
        <w:rPr>
          <w:rFonts w:ascii="Arial" w:hAnsi="Arial" w:cs="Arial"/>
          <w:sz w:val="20"/>
          <w:szCs w:val="20"/>
        </w:rPr>
        <w:t xml:space="preserve"> La valoración del proyecto presentado por el beneficiario, estableciendo las condiciones y los plazos para el cumplimiento de las obligaciones a las que se comprometió;</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III.- </w:t>
      </w:r>
      <w:r w:rsidRPr="00DD2E2D">
        <w:rPr>
          <w:rFonts w:ascii="Arial" w:hAnsi="Arial" w:cs="Arial"/>
          <w:sz w:val="20"/>
          <w:szCs w:val="20"/>
        </w:rPr>
        <w:t>Las contribuciones, y en su caso, la liquidación de las mismas, contra las cuales se hará efectivo el descuento o reembolso del incentivo fiscal que se otorgue;</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IV.-</w:t>
      </w:r>
      <w:r w:rsidRPr="00DD2E2D">
        <w:rPr>
          <w:rFonts w:ascii="Arial" w:hAnsi="Arial" w:cs="Arial"/>
          <w:sz w:val="20"/>
          <w:szCs w:val="20"/>
        </w:rPr>
        <w:t xml:space="preserve"> La vía por la cual se hará efectivo el incentivo fiscal, y para el caso de reembolso, el plazo para hacerlo efectivo, pudiendo hacerse efectivo por etapas conforme el avance del proyecto;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V.-</w:t>
      </w:r>
      <w:r w:rsidRPr="00DD2E2D">
        <w:rPr>
          <w:rFonts w:ascii="Arial" w:hAnsi="Arial" w:cs="Arial"/>
          <w:sz w:val="20"/>
          <w:szCs w:val="20"/>
        </w:rPr>
        <w:t xml:space="preserve"> El porcentaje o parámetro que el Consejo determinó como procedente para el otorgamiento del incentivo fiscal de acuerdo a lo que establezca la ley de ingresos municipal aplicable;</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VI.- </w:t>
      </w:r>
      <w:r w:rsidRPr="00DD2E2D">
        <w:rPr>
          <w:rFonts w:ascii="Arial" w:hAnsi="Arial" w:cs="Arial"/>
          <w:sz w:val="20"/>
          <w:szCs w:val="20"/>
        </w:rPr>
        <w:t>Para la determinación del monto porcentual y el otorgamiento de los incentivos fiscales a que se refieran las leyes de ingresos municipales, se deberán utilizar los criterios de rentabilidad social tomando en consideración, según sea el caso, los siguientes factores:</w:t>
      </w:r>
    </w:p>
    <w:p w:rsidR="009A1274" w:rsidRPr="00DD2E2D" w:rsidRDefault="009A1274" w:rsidP="009A1274">
      <w:pPr>
        <w:ind w:left="36"/>
        <w:jc w:val="both"/>
        <w:rPr>
          <w:rFonts w:ascii="Arial" w:hAnsi="Arial" w:cs="Arial"/>
          <w:sz w:val="20"/>
          <w:szCs w:val="20"/>
        </w:rPr>
      </w:pPr>
    </w:p>
    <w:p w:rsidR="009A1274" w:rsidRPr="00DD2E2D" w:rsidRDefault="009A1274" w:rsidP="009A1274">
      <w:pPr>
        <w:ind w:left="36"/>
        <w:jc w:val="both"/>
        <w:rPr>
          <w:rFonts w:ascii="Arial" w:hAnsi="Arial" w:cs="Arial"/>
          <w:sz w:val="20"/>
          <w:szCs w:val="20"/>
        </w:rPr>
      </w:pPr>
      <w:r w:rsidRPr="00DD2E2D">
        <w:rPr>
          <w:rFonts w:ascii="Arial" w:hAnsi="Arial" w:cs="Arial"/>
          <w:sz w:val="20"/>
          <w:szCs w:val="20"/>
        </w:rPr>
        <w:t>1.- El número de empleos que se generen y su nivel de remuneración;</w:t>
      </w:r>
    </w:p>
    <w:p w:rsidR="009A1274" w:rsidRPr="00DD2E2D" w:rsidRDefault="009A1274" w:rsidP="009A1274">
      <w:pPr>
        <w:ind w:left="36"/>
        <w:jc w:val="both"/>
        <w:rPr>
          <w:rFonts w:ascii="Arial" w:hAnsi="Arial" w:cs="Arial"/>
          <w:sz w:val="20"/>
          <w:szCs w:val="20"/>
        </w:rPr>
      </w:pPr>
    </w:p>
    <w:p w:rsidR="009A1274" w:rsidRPr="00DD2E2D" w:rsidRDefault="009A1274" w:rsidP="009A1274">
      <w:pPr>
        <w:ind w:left="36"/>
        <w:jc w:val="both"/>
        <w:rPr>
          <w:rFonts w:ascii="Arial" w:hAnsi="Arial" w:cs="Arial"/>
          <w:sz w:val="20"/>
          <w:szCs w:val="20"/>
        </w:rPr>
      </w:pPr>
      <w:r w:rsidRPr="00DD2E2D">
        <w:rPr>
          <w:rFonts w:ascii="Arial" w:hAnsi="Arial" w:cs="Arial"/>
          <w:sz w:val="20"/>
          <w:szCs w:val="20"/>
        </w:rPr>
        <w:t>2.- El monto de la inversión;</w:t>
      </w:r>
    </w:p>
    <w:p w:rsidR="009A1274" w:rsidRPr="00DD2E2D" w:rsidRDefault="009A1274" w:rsidP="009A1274">
      <w:pPr>
        <w:pStyle w:val="Prrafodelista"/>
        <w:ind w:left="36"/>
        <w:jc w:val="both"/>
        <w:rPr>
          <w:rFonts w:ascii="Arial" w:hAnsi="Arial" w:cs="Arial"/>
          <w:sz w:val="20"/>
        </w:rPr>
      </w:pPr>
    </w:p>
    <w:p w:rsidR="009A1274" w:rsidRPr="00DD2E2D" w:rsidRDefault="009A1274" w:rsidP="009A1274">
      <w:pPr>
        <w:pStyle w:val="Prrafodelista"/>
        <w:ind w:left="36"/>
        <w:jc w:val="both"/>
        <w:rPr>
          <w:rFonts w:ascii="Arial" w:hAnsi="Arial" w:cs="Arial"/>
          <w:sz w:val="20"/>
        </w:rPr>
      </w:pPr>
      <w:r w:rsidRPr="00DD2E2D">
        <w:rPr>
          <w:rFonts w:ascii="Arial" w:hAnsi="Arial" w:cs="Arial"/>
          <w:sz w:val="20"/>
        </w:rPr>
        <w:t>3.- El plazo en que se realiza la inversión;</w:t>
      </w:r>
    </w:p>
    <w:p w:rsidR="009A1274" w:rsidRPr="00DD2E2D" w:rsidRDefault="009A1274" w:rsidP="009A1274">
      <w:pPr>
        <w:pStyle w:val="Prrafodelista"/>
        <w:ind w:left="36"/>
        <w:jc w:val="both"/>
        <w:rPr>
          <w:rFonts w:ascii="Arial" w:hAnsi="Arial" w:cs="Arial"/>
          <w:sz w:val="20"/>
        </w:rPr>
      </w:pPr>
    </w:p>
    <w:p w:rsidR="009A1274" w:rsidRPr="00DD2E2D" w:rsidRDefault="009A1274" w:rsidP="009A1274">
      <w:pPr>
        <w:pStyle w:val="Prrafodelista"/>
        <w:ind w:left="36"/>
        <w:jc w:val="both"/>
        <w:rPr>
          <w:rFonts w:ascii="Arial" w:hAnsi="Arial" w:cs="Arial"/>
          <w:sz w:val="20"/>
        </w:rPr>
      </w:pPr>
      <w:r w:rsidRPr="00DD2E2D">
        <w:rPr>
          <w:rFonts w:ascii="Arial" w:hAnsi="Arial" w:cs="Arial"/>
          <w:sz w:val="20"/>
        </w:rPr>
        <w:t xml:space="preserve">4.- Los programas de capacitación que realicen; </w:t>
      </w:r>
    </w:p>
    <w:p w:rsidR="009A1274" w:rsidRPr="00DD2E2D" w:rsidRDefault="009A1274" w:rsidP="009A1274">
      <w:pPr>
        <w:pStyle w:val="Prrafodelista"/>
        <w:ind w:left="36"/>
        <w:jc w:val="both"/>
        <w:rPr>
          <w:rFonts w:ascii="Arial" w:hAnsi="Arial" w:cs="Arial"/>
          <w:sz w:val="20"/>
        </w:rPr>
      </w:pPr>
    </w:p>
    <w:p w:rsidR="009A1274" w:rsidRPr="00DD2E2D" w:rsidRDefault="009A1274" w:rsidP="009A1274">
      <w:pPr>
        <w:pStyle w:val="Prrafodelista"/>
        <w:ind w:left="36"/>
        <w:jc w:val="both"/>
        <w:rPr>
          <w:rFonts w:ascii="Arial" w:hAnsi="Arial" w:cs="Arial"/>
          <w:sz w:val="20"/>
        </w:rPr>
      </w:pPr>
      <w:r w:rsidRPr="00DD2E2D">
        <w:rPr>
          <w:rFonts w:ascii="Arial" w:hAnsi="Arial" w:cs="Arial"/>
          <w:sz w:val="20"/>
        </w:rPr>
        <w:t xml:space="preserve">5.- El respeto, mejoramiento y restauración de medio ambiente; </w:t>
      </w:r>
    </w:p>
    <w:p w:rsidR="009A1274" w:rsidRPr="00DD2E2D" w:rsidRDefault="009A1274" w:rsidP="009A1274">
      <w:pPr>
        <w:pStyle w:val="Prrafodelista"/>
        <w:ind w:left="36"/>
        <w:jc w:val="both"/>
        <w:rPr>
          <w:rFonts w:ascii="Arial" w:hAnsi="Arial" w:cs="Arial"/>
          <w:sz w:val="20"/>
        </w:rPr>
      </w:pPr>
    </w:p>
    <w:p w:rsidR="009A1274" w:rsidRPr="00DD2E2D" w:rsidRDefault="009A1274" w:rsidP="009A1274">
      <w:pPr>
        <w:pStyle w:val="Prrafodelista"/>
        <w:ind w:left="36"/>
        <w:jc w:val="both"/>
        <w:rPr>
          <w:rFonts w:ascii="Arial" w:hAnsi="Arial" w:cs="Arial"/>
          <w:sz w:val="20"/>
        </w:rPr>
      </w:pPr>
      <w:r w:rsidRPr="00DD2E2D">
        <w:rPr>
          <w:rFonts w:ascii="Arial" w:hAnsi="Arial" w:cs="Arial"/>
          <w:sz w:val="20"/>
        </w:rPr>
        <w:t xml:space="preserve">6.- El uso racional de los recursos naturales y prácticas amigables con el medio ambiente en los procesos de producción; </w:t>
      </w:r>
    </w:p>
    <w:p w:rsidR="009A1274" w:rsidRPr="00DD2E2D" w:rsidRDefault="009A1274" w:rsidP="009A1274">
      <w:pPr>
        <w:pStyle w:val="Prrafodelista"/>
        <w:ind w:left="36"/>
        <w:jc w:val="both"/>
        <w:rPr>
          <w:rFonts w:ascii="Arial" w:hAnsi="Arial" w:cs="Arial"/>
          <w:sz w:val="20"/>
        </w:rPr>
      </w:pPr>
    </w:p>
    <w:p w:rsidR="009A1274" w:rsidRPr="00DD2E2D" w:rsidRDefault="009A1274" w:rsidP="009A1274">
      <w:pPr>
        <w:pStyle w:val="Prrafodelista"/>
        <w:ind w:left="36"/>
        <w:jc w:val="both"/>
        <w:rPr>
          <w:rFonts w:ascii="Arial" w:hAnsi="Arial" w:cs="Arial"/>
          <w:sz w:val="20"/>
        </w:rPr>
      </w:pPr>
      <w:r w:rsidRPr="00DD2E2D">
        <w:rPr>
          <w:rFonts w:ascii="Arial" w:hAnsi="Arial" w:cs="Arial"/>
          <w:sz w:val="20"/>
        </w:rPr>
        <w:t xml:space="preserve">7.- Mejoramiento de las condiciones de vida de los habitantes de la zona de ubicación. </w:t>
      </w:r>
    </w:p>
    <w:p w:rsidR="009A1274" w:rsidRPr="00DD2E2D" w:rsidRDefault="009A1274" w:rsidP="009A1274">
      <w:pPr>
        <w:pStyle w:val="Prrafodelista"/>
        <w:ind w:left="36"/>
        <w:jc w:val="both"/>
        <w:rPr>
          <w:rFonts w:ascii="Arial" w:hAnsi="Arial" w:cs="Arial"/>
          <w:sz w:val="20"/>
        </w:rPr>
      </w:pPr>
    </w:p>
    <w:p w:rsidR="009A1274" w:rsidRPr="00DD2E2D" w:rsidRDefault="009A1274" w:rsidP="009A1274">
      <w:pPr>
        <w:pStyle w:val="Prrafodelista"/>
        <w:ind w:left="36"/>
        <w:jc w:val="both"/>
        <w:rPr>
          <w:rFonts w:ascii="Arial" w:hAnsi="Arial" w:cs="Arial"/>
          <w:sz w:val="20"/>
        </w:rPr>
      </w:pPr>
      <w:r w:rsidRPr="00DD2E2D">
        <w:rPr>
          <w:rFonts w:ascii="Arial" w:hAnsi="Arial" w:cs="Arial"/>
          <w:sz w:val="20"/>
        </w:rPr>
        <w:t xml:space="preserve">8.- Desarrollo científico o tecnológico; </w:t>
      </w:r>
    </w:p>
    <w:p w:rsidR="009A1274" w:rsidRPr="00DD2E2D" w:rsidRDefault="009A1274" w:rsidP="009A1274">
      <w:pPr>
        <w:pStyle w:val="Prrafodelista"/>
        <w:ind w:left="36"/>
        <w:jc w:val="both"/>
        <w:rPr>
          <w:rFonts w:ascii="Arial" w:hAnsi="Arial" w:cs="Arial"/>
          <w:sz w:val="20"/>
        </w:rPr>
      </w:pPr>
    </w:p>
    <w:p w:rsidR="009A1274" w:rsidRPr="00DD2E2D" w:rsidRDefault="009A1274" w:rsidP="009A1274">
      <w:pPr>
        <w:pStyle w:val="Prrafodelista"/>
        <w:ind w:left="36"/>
        <w:jc w:val="both"/>
        <w:rPr>
          <w:rFonts w:ascii="Arial" w:hAnsi="Arial" w:cs="Arial"/>
          <w:sz w:val="20"/>
        </w:rPr>
      </w:pPr>
      <w:r w:rsidRPr="00DD2E2D">
        <w:rPr>
          <w:rFonts w:ascii="Arial" w:hAnsi="Arial" w:cs="Arial"/>
          <w:sz w:val="20"/>
        </w:rPr>
        <w:t xml:space="preserve">9.- En general todas aquellas acciones que favorezcan el desarrollo económico y sustentable del Municipio que justifiquen el otorgamiento del incentivo fiscal;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VII.-</w:t>
      </w:r>
      <w:r w:rsidRPr="00DD2E2D">
        <w:rPr>
          <w:rFonts w:ascii="Arial" w:hAnsi="Arial" w:cs="Arial"/>
          <w:sz w:val="20"/>
          <w:szCs w:val="20"/>
        </w:rPr>
        <w:t xml:space="preserve"> Aquellas condiciones y obligaciones a cargo del beneficiario del incentivo fiscal que la ley de ingresos municipal aplicable determine que debe cumplir en tanto hace efectivo el incentivo fiscal de forma total, particularmente aquellos que incentiven la contratación de personas con discapacidad; y</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VIII.-</w:t>
      </w:r>
      <w:r w:rsidRPr="00DD2E2D">
        <w:rPr>
          <w:rFonts w:ascii="Arial" w:hAnsi="Arial" w:cs="Arial"/>
          <w:sz w:val="20"/>
          <w:szCs w:val="20"/>
        </w:rPr>
        <w:t xml:space="preserve"> En su caso, el monto a garantizar a favor del Municipio para el caso de incumplimiento de las obligaciones a cargo del beneficiario del incentivo fiscal, que deba ser restituido a la hacienda municipal.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39.- </w:t>
      </w:r>
      <w:r w:rsidRPr="00DD2E2D">
        <w:rPr>
          <w:rFonts w:ascii="Arial" w:hAnsi="Arial" w:cs="Arial"/>
          <w:sz w:val="20"/>
          <w:szCs w:val="20"/>
        </w:rPr>
        <w:t xml:space="preserve">En caso de que existan adeudos de contribuciones municipales o cualquier otro crédito a favor del Municipio: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w:t>
      </w:r>
      <w:r w:rsidRPr="00DD2E2D">
        <w:rPr>
          <w:rFonts w:ascii="Arial" w:hAnsi="Arial" w:cs="Arial"/>
          <w:sz w:val="20"/>
          <w:szCs w:val="20"/>
        </w:rPr>
        <w:t xml:space="preserve"> Si el Consejo no ha aprobado el otorgamiento de algún incentivo fiscal, la  Dirección de Atracción de Inversiones desechará de plano su solicitud;</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w:t>
      </w:r>
      <w:r w:rsidRPr="00DD2E2D">
        <w:rPr>
          <w:rFonts w:ascii="Arial" w:hAnsi="Arial" w:cs="Arial"/>
          <w:sz w:val="20"/>
          <w:szCs w:val="20"/>
        </w:rPr>
        <w:t xml:space="preserve"> Si el Consejo aprobó el otorgamiento de algún incentivo fiscal y éste ha sido ejercido parcialmente o no ha sido ejercido, la Tesorería Municipal podrá compensar su adeudo contra el monto del incentivo fiscal otorgado y lo notificará a la Dirección de Atracción de Inversiones; y</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b/>
          <w:sz w:val="20"/>
          <w:szCs w:val="20"/>
        </w:rPr>
      </w:pPr>
      <w:r w:rsidRPr="00DD2E2D">
        <w:rPr>
          <w:rFonts w:ascii="Arial" w:hAnsi="Arial" w:cs="Arial"/>
          <w:b/>
          <w:sz w:val="20"/>
          <w:szCs w:val="20"/>
        </w:rPr>
        <w:t>III.-</w:t>
      </w:r>
      <w:r w:rsidRPr="00DD2E2D">
        <w:rPr>
          <w:rFonts w:ascii="Arial" w:hAnsi="Arial" w:cs="Arial"/>
          <w:sz w:val="20"/>
          <w:szCs w:val="20"/>
        </w:rPr>
        <w:t xml:space="preserve"> Si el incentivo fiscal fue ejercido en su totalidad, la Tesorería Municipal procederá a determinar el crédito fiscal correspondiente.</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40.- </w:t>
      </w:r>
      <w:r w:rsidRPr="00DD2E2D">
        <w:rPr>
          <w:rFonts w:ascii="Arial" w:hAnsi="Arial" w:cs="Arial"/>
          <w:sz w:val="20"/>
          <w:szCs w:val="20"/>
        </w:rPr>
        <w:t>En los términos establecidos en la Ley de Hacienda Municipal del Estado de Jalisco, los montos a garantizar por parte de los beneficiarios de los incentivos fiscales se constituirán a favor del Municipio, a través de:</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w:t>
      </w:r>
      <w:r w:rsidRPr="00DD2E2D">
        <w:rPr>
          <w:rFonts w:ascii="Arial" w:hAnsi="Arial" w:cs="Arial"/>
          <w:sz w:val="20"/>
          <w:szCs w:val="20"/>
        </w:rPr>
        <w:t xml:space="preserve"> Fianzas; 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b/>
          <w:sz w:val="20"/>
          <w:szCs w:val="20"/>
        </w:rPr>
      </w:pPr>
      <w:r w:rsidRPr="00DD2E2D">
        <w:rPr>
          <w:rFonts w:ascii="Arial" w:hAnsi="Arial" w:cs="Arial"/>
          <w:b/>
          <w:sz w:val="20"/>
          <w:szCs w:val="20"/>
        </w:rPr>
        <w:t>II.-</w:t>
      </w:r>
      <w:r w:rsidRPr="00DD2E2D">
        <w:rPr>
          <w:rFonts w:ascii="Arial" w:hAnsi="Arial" w:cs="Arial"/>
          <w:sz w:val="20"/>
          <w:szCs w:val="20"/>
        </w:rPr>
        <w:t xml:space="preserve"> Hipotecas.</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Es obligación de los beneficiarios de los incentivos fiscales el mantener vigentes las garantías constituidas a favor del Municipio durante el tiempo que desarrolle el proyecto sujeto a fomento y sus etapas.</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41.- </w:t>
      </w:r>
      <w:r w:rsidRPr="00DD2E2D">
        <w:rPr>
          <w:rFonts w:ascii="Arial" w:hAnsi="Arial" w:cs="Arial"/>
          <w:sz w:val="20"/>
          <w:szCs w:val="20"/>
        </w:rPr>
        <w:t>Las garantías deberán presentarse ante la Dirección de Atracción de Inversiones previamente a hacer efectivos los incentivos fiscales, por lo que en caso de incumplimiento de esta obligación suspenderá el procedimiento solicitado.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Artículo 42.-</w:t>
      </w:r>
      <w:r w:rsidRPr="00DD2E2D">
        <w:rPr>
          <w:rFonts w:ascii="Arial" w:hAnsi="Arial" w:cs="Arial"/>
          <w:sz w:val="20"/>
          <w:szCs w:val="20"/>
        </w:rPr>
        <w:t xml:space="preserve"> La Dirección de Atracción de Inversiones deberá llevar un registro de las garantías constituidas a favor del Municipio en los términos del presente Reglamento y remitir las fianzas para su resguardo a la Tesorería Municipal.</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43.- </w:t>
      </w:r>
      <w:r w:rsidRPr="00DD2E2D">
        <w:rPr>
          <w:rFonts w:ascii="Arial" w:hAnsi="Arial" w:cs="Arial"/>
          <w:sz w:val="20"/>
          <w:szCs w:val="20"/>
        </w:rPr>
        <w:t>Son causas para negar el otorgamiento de un incentivo fiscal:</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w:t>
      </w:r>
      <w:r w:rsidRPr="00DD2E2D">
        <w:rPr>
          <w:rFonts w:ascii="Arial" w:hAnsi="Arial" w:cs="Arial"/>
          <w:sz w:val="20"/>
          <w:szCs w:val="20"/>
        </w:rPr>
        <w:t xml:space="preserve"> La presentación de solicitudes incompletas o con información falsa;</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w:t>
      </w:r>
      <w:r w:rsidRPr="00DD2E2D">
        <w:rPr>
          <w:rFonts w:ascii="Arial" w:hAnsi="Arial" w:cs="Arial"/>
          <w:sz w:val="20"/>
          <w:szCs w:val="20"/>
        </w:rPr>
        <w:t xml:space="preserve"> Cuando mediante un acto de simulación se reporten como empresas de nueva creación, o bien, se simulen situaciones para acreditar que se encuentran dentro de los supuestos previstos por las leyes de ingresos aplicables para recibir algún incentivo fiscal, salvo que se trate de casos de fusión, asociación, escisión y, en general, todo proceso que tenga por objeto mejorar la productividad o la generación de nuevos empleos permanentes o directos en el territorio municipal;</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III.-</w:t>
      </w:r>
      <w:r w:rsidRPr="00DD2E2D">
        <w:rPr>
          <w:rFonts w:ascii="Arial" w:hAnsi="Arial" w:cs="Arial"/>
          <w:sz w:val="20"/>
          <w:szCs w:val="20"/>
        </w:rPr>
        <w:t xml:space="preserve"> Cuando se reporten como nuevos empleos generados la sola ocupación de vacantes preexistentes o la recontratación de la plantilla laboral, total o parcial, preexistente;</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IV.-</w:t>
      </w:r>
      <w:r w:rsidRPr="00DD2E2D">
        <w:rPr>
          <w:rFonts w:ascii="Arial" w:hAnsi="Arial" w:cs="Arial"/>
          <w:sz w:val="20"/>
          <w:szCs w:val="20"/>
        </w:rPr>
        <w:t xml:space="preserve"> La solicitud de incentivos fiscales para el reembolso de contribuciones causadas por ejercicios fiscales concluidos;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lastRenderedPageBreak/>
        <w:t>V.-</w:t>
      </w:r>
      <w:r w:rsidRPr="00DD2E2D">
        <w:rPr>
          <w:rFonts w:ascii="Arial" w:hAnsi="Arial" w:cs="Arial"/>
          <w:sz w:val="20"/>
          <w:szCs w:val="20"/>
        </w:rPr>
        <w:t xml:space="preserve"> Cuando se advierta el incumplimiento a las disposiciones Federales, Estatales y Municipales en materia ecológica y de protección al medio ambiente o que regulen la actividad económica por la que se solicita el incentivo fiscal;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VI.-</w:t>
      </w:r>
      <w:r w:rsidRPr="00DD2E2D">
        <w:rPr>
          <w:rFonts w:ascii="Arial" w:hAnsi="Arial" w:cs="Arial"/>
          <w:sz w:val="20"/>
          <w:szCs w:val="20"/>
        </w:rPr>
        <w:t xml:space="preserve"> Cuando las actividades por las que se solicita el incentivo fiscal no encuadren dentro </w:t>
      </w:r>
      <w:proofErr w:type="gramStart"/>
      <w:r w:rsidRPr="00DD2E2D">
        <w:rPr>
          <w:rFonts w:ascii="Arial" w:hAnsi="Arial" w:cs="Arial"/>
          <w:sz w:val="20"/>
          <w:szCs w:val="20"/>
        </w:rPr>
        <w:t>de los supuestos previstos por la ley de ingresos municipal</w:t>
      </w:r>
      <w:proofErr w:type="gramEnd"/>
      <w:r w:rsidRPr="00DD2E2D">
        <w:rPr>
          <w:rFonts w:ascii="Arial" w:hAnsi="Arial" w:cs="Arial"/>
          <w:sz w:val="20"/>
          <w:szCs w:val="20"/>
        </w:rPr>
        <w:t xml:space="preserve"> aplicable;</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VII.-</w:t>
      </w:r>
      <w:r w:rsidRPr="00DD2E2D">
        <w:rPr>
          <w:rFonts w:ascii="Arial" w:hAnsi="Arial" w:cs="Arial"/>
          <w:sz w:val="20"/>
          <w:szCs w:val="20"/>
        </w:rPr>
        <w:t xml:space="preserve"> Cuando el solicitante, siendo sujeto del otorgamiento de un incentivo fiscal, durante su tramitación:</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a) Abandone el proyecto por el cual ingresó su solicitud;</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 xml:space="preserve">b) Incumpla con las metas de generación de empleos o compromisos de inversión establecidos para el incentivo que solicitó; o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c) Deje de encuadrar dentro de los supuestos que prevea la ley de ingresos municipal aplicable para gozar del incentivo fiscal solicitado.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Cuando el Consejo apruebe un dictamen en sentido negativo deberá cumplir con los elementos y requisitos de los actos administrativos que prevea el reglamento en la materia, así como estar fundado y motivado en alguna de las causas previstas en el presente artículo.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44.- </w:t>
      </w:r>
      <w:r w:rsidRPr="00DD2E2D">
        <w:rPr>
          <w:rFonts w:ascii="Arial" w:hAnsi="Arial" w:cs="Arial"/>
          <w:sz w:val="20"/>
          <w:szCs w:val="20"/>
        </w:rPr>
        <w:t>Los dictámenes que apruebe el Consejo, a favor del solicitante o negando el otorgamiento del incentivo fiscal, deberán ser suscritos conjuntamente por el Coordinador General de Desarrollo Económico y Combate a la Desigualdad, y el Director de Atracción de Inversiones, estando a cargo de este último la notificación al solicitante.</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45.- </w:t>
      </w:r>
      <w:r w:rsidRPr="00DD2E2D">
        <w:rPr>
          <w:rFonts w:ascii="Arial" w:hAnsi="Arial" w:cs="Arial"/>
          <w:sz w:val="20"/>
          <w:szCs w:val="20"/>
        </w:rPr>
        <w:t>Cuando los beneficiarios</w:t>
      </w:r>
      <w:r w:rsidRPr="00DD2E2D">
        <w:rPr>
          <w:rFonts w:ascii="Arial" w:hAnsi="Arial" w:cs="Arial"/>
          <w:b/>
          <w:sz w:val="20"/>
          <w:szCs w:val="20"/>
        </w:rPr>
        <w:t xml:space="preserve"> </w:t>
      </w:r>
      <w:r w:rsidRPr="00DD2E2D">
        <w:rPr>
          <w:rFonts w:ascii="Arial" w:hAnsi="Arial" w:cs="Arial"/>
          <w:sz w:val="20"/>
          <w:szCs w:val="20"/>
        </w:rPr>
        <w:t xml:space="preserve">de los incentivos fiscales hayan cumplido con sus compromisos de inversión, desarrollo de proyectos o actividades económicas sujetas a fomento, de generación de nuevas fuentes de empleo directas o permanentes en el término ordinario que prevea la ley de ingresos municipal aplicable al incentivo fiscal otorgado, a partir de la fecha en la que la Dirección de Atracción de Inversiones notifique al beneficiario la aprobación de dichos incentivos y se requiera un término diferente, el Consejo podrá prorrogar el plazo establecido en su dictamen inicial, previa solicitud y justificación que presente del beneficiario.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46.- </w:t>
      </w:r>
      <w:r w:rsidRPr="00DD2E2D">
        <w:rPr>
          <w:rFonts w:ascii="Arial" w:hAnsi="Arial" w:cs="Arial"/>
          <w:sz w:val="20"/>
          <w:szCs w:val="20"/>
        </w:rPr>
        <w:t xml:space="preserve">Cuando se advierta que el solicitante incurrió en alguna de las causas previstas en el artículo 43 del presente Reglamento una vez otorgado el incentivo fiscal, el Director de Atracción de Inversiones dará cuenta a la Tesorería Municipal para que proceda a la suspensión del descuento o reembolso del incentivo fiscal e informará al Consejo del hecho.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 xml:space="preserve">En caso de que reembolso se haya hecho efectivo, la Tesorería Municipal fincará el crédito fiscal correspondiente en los términos de la legislación aplicable.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47.- </w:t>
      </w:r>
      <w:r w:rsidRPr="00DD2E2D">
        <w:rPr>
          <w:rFonts w:ascii="Arial" w:hAnsi="Arial" w:cs="Arial"/>
          <w:sz w:val="20"/>
          <w:szCs w:val="20"/>
        </w:rPr>
        <w:t xml:space="preserve">A efecto de garantizar el derecho de audiencia y defensa del beneficiario que se ubique en alguno de los supuestos del artículo anterior, la Dirección de Atracción de Inversiones le notificará la causa y otorgará un plazo que no excederá los 30 días naturales para que manifieste lo que a su derecho corresponda y, en su caso, corrija su omisión o negligencia. </w:t>
      </w:r>
    </w:p>
    <w:p w:rsidR="009A1274" w:rsidRPr="00DD2E2D" w:rsidRDefault="009A1274" w:rsidP="009A1274">
      <w:pPr>
        <w:jc w:val="both"/>
        <w:rPr>
          <w:rFonts w:ascii="Arial" w:hAnsi="Arial" w:cs="Arial"/>
          <w:b/>
          <w:sz w:val="20"/>
          <w:szCs w:val="20"/>
        </w:rPr>
      </w:pPr>
    </w:p>
    <w:p w:rsidR="009A1274" w:rsidRPr="00DD2E2D" w:rsidRDefault="009A1274" w:rsidP="009A1274">
      <w:pPr>
        <w:jc w:val="center"/>
        <w:rPr>
          <w:rFonts w:ascii="Arial" w:hAnsi="Arial" w:cs="Arial"/>
          <w:b/>
          <w:sz w:val="20"/>
          <w:szCs w:val="20"/>
        </w:rPr>
      </w:pPr>
      <w:r w:rsidRPr="00DD2E2D">
        <w:rPr>
          <w:rFonts w:ascii="Arial" w:hAnsi="Arial" w:cs="Arial"/>
          <w:b/>
          <w:sz w:val="20"/>
          <w:szCs w:val="20"/>
        </w:rPr>
        <w:t>Capítulo II</w:t>
      </w:r>
    </w:p>
    <w:p w:rsidR="009A1274" w:rsidRPr="00DD2E2D" w:rsidRDefault="009A1274" w:rsidP="009A1274">
      <w:pPr>
        <w:jc w:val="center"/>
        <w:rPr>
          <w:rFonts w:ascii="Arial" w:hAnsi="Arial" w:cs="Arial"/>
          <w:b/>
          <w:sz w:val="20"/>
          <w:szCs w:val="20"/>
        </w:rPr>
      </w:pPr>
      <w:r w:rsidRPr="00DD2E2D">
        <w:rPr>
          <w:rFonts w:ascii="Arial" w:hAnsi="Arial" w:cs="Arial"/>
          <w:b/>
          <w:sz w:val="20"/>
          <w:szCs w:val="20"/>
        </w:rPr>
        <w:t>De la Supervisión</w:t>
      </w:r>
      <w:r w:rsidR="005549AC" w:rsidRPr="00DD2E2D">
        <w:rPr>
          <w:rFonts w:ascii="Arial" w:hAnsi="Arial" w:cs="Arial"/>
          <w:b/>
          <w:sz w:val="20"/>
          <w:szCs w:val="20"/>
        </w:rPr>
        <w:t>.</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48.- </w:t>
      </w:r>
      <w:r w:rsidRPr="00DD2E2D">
        <w:rPr>
          <w:rFonts w:ascii="Arial" w:hAnsi="Arial" w:cs="Arial"/>
          <w:sz w:val="20"/>
          <w:szCs w:val="20"/>
        </w:rPr>
        <w:t>La supervisión de la ejecución de los proyectos de las actividades económicas sujetas a fomento mediante el otorgamiento de incentivos fiscales está a cargo de la Dirección de Atracción de Inversiones, por lo que de acuerdo a dichos proyectos y las etapas que los puedan conformar, su titular está facultado para:</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I.- </w:t>
      </w:r>
      <w:r w:rsidRPr="00DD2E2D">
        <w:rPr>
          <w:rFonts w:ascii="Arial" w:hAnsi="Arial" w:cs="Arial"/>
          <w:sz w:val="20"/>
          <w:szCs w:val="20"/>
        </w:rPr>
        <w:t>Requerir de informes de ejecución y avances de los proyectos y actividades sujetas a fomento para el desarrollo económico, así como el soporte que ampare los mismos, en estricto apego a los derechos de propiedad industrial de los beneficiarios de los incentivos fiscales;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w:t>
      </w:r>
      <w:r w:rsidRPr="00DD2E2D">
        <w:rPr>
          <w:rFonts w:ascii="Arial" w:hAnsi="Arial" w:cs="Arial"/>
          <w:sz w:val="20"/>
          <w:szCs w:val="20"/>
        </w:rPr>
        <w:t xml:space="preserve"> Requerir por la constitución de las garantías suficientes que determine el Consejo en los términos del presente Reglamento y verificar que se encuentren vigentes y registradas durante el desarrollo de los proyectos sujetos a fomento mediante el otorgamiento de incentivos fiscales;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III.-</w:t>
      </w:r>
      <w:r w:rsidRPr="00DD2E2D">
        <w:rPr>
          <w:rFonts w:ascii="Arial" w:hAnsi="Arial" w:cs="Arial"/>
          <w:sz w:val="20"/>
          <w:szCs w:val="20"/>
        </w:rPr>
        <w:t xml:space="preserve"> Visitar las fuentes de empleo directo, de trabajo permanentes, fuentes primarias, así como los lugares donde se ubiquen los activos de los beneficiarios de los incentivos fiscales, para verificar el cumplimiento de sus obligaciones conforme a los proyectos presentados y sus metas;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IV.-</w:t>
      </w:r>
      <w:r w:rsidRPr="00DD2E2D">
        <w:rPr>
          <w:rFonts w:ascii="Arial" w:hAnsi="Arial" w:cs="Arial"/>
          <w:sz w:val="20"/>
          <w:szCs w:val="20"/>
        </w:rPr>
        <w:t xml:space="preserve"> Solicitar el apoyo de las dependencias de la administración pública municipal que requiera para cumplir con las funciones de supervisión;</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V.-</w:t>
      </w:r>
      <w:r w:rsidRPr="00DD2E2D">
        <w:rPr>
          <w:rFonts w:ascii="Arial" w:hAnsi="Arial" w:cs="Arial"/>
          <w:sz w:val="20"/>
          <w:szCs w:val="20"/>
        </w:rPr>
        <w:t xml:space="preserve"> Informar al Consejo, y en su caso, a la Tesorería Municipal, sobre las actividades de supervisión que realice a los proyectos y actividades sujetas a fomento para el desarrollo económico;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VI.- </w:t>
      </w:r>
      <w:r w:rsidRPr="00DD2E2D">
        <w:rPr>
          <w:rFonts w:ascii="Arial" w:hAnsi="Arial" w:cs="Arial"/>
          <w:sz w:val="20"/>
          <w:szCs w:val="20"/>
        </w:rPr>
        <w:t>Solicitar a la Tesorería Municipal la suspensión del otorgamiento de descuentos o reembolsos para hacer efectivos los incentivos fiscales, cuando advierta incumplimiento a las obligaciones y etapas de los proyectos por los cuales les fueron otorgados; y</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VII.-</w:t>
      </w:r>
      <w:r w:rsidRPr="00DD2E2D">
        <w:rPr>
          <w:rFonts w:ascii="Arial" w:hAnsi="Arial" w:cs="Arial"/>
          <w:sz w:val="20"/>
          <w:szCs w:val="20"/>
        </w:rPr>
        <w:t xml:space="preserve"> Las demás facultades y atribuciones previstas en la legislación y normatividad aplicable que permitan realizar correctamente la función de supervisión prevista en el presente capítulo.</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b/>
          <w:sz w:val="20"/>
          <w:szCs w:val="20"/>
        </w:rPr>
      </w:pPr>
    </w:p>
    <w:p w:rsidR="009A1274" w:rsidRPr="00DD2E2D" w:rsidRDefault="009A1274" w:rsidP="009A1274">
      <w:pPr>
        <w:jc w:val="center"/>
        <w:rPr>
          <w:rFonts w:ascii="Arial" w:hAnsi="Arial" w:cs="Arial"/>
          <w:b/>
          <w:sz w:val="20"/>
          <w:szCs w:val="20"/>
        </w:rPr>
      </w:pPr>
      <w:r w:rsidRPr="00DD2E2D">
        <w:rPr>
          <w:rFonts w:ascii="Arial" w:hAnsi="Arial" w:cs="Arial"/>
          <w:b/>
          <w:sz w:val="20"/>
          <w:szCs w:val="20"/>
        </w:rPr>
        <w:t>Capítulo III</w:t>
      </w:r>
    </w:p>
    <w:p w:rsidR="009A1274" w:rsidRPr="00DD2E2D" w:rsidRDefault="009A1274" w:rsidP="009A1274">
      <w:pPr>
        <w:jc w:val="center"/>
        <w:rPr>
          <w:rFonts w:ascii="Arial" w:hAnsi="Arial" w:cs="Arial"/>
          <w:b/>
          <w:sz w:val="20"/>
          <w:szCs w:val="20"/>
        </w:rPr>
      </w:pPr>
      <w:r w:rsidRPr="00DD2E2D">
        <w:rPr>
          <w:rFonts w:ascii="Arial" w:hAnsi="Arial" w:cs="Arial"/>
          <w:b/>
          <w:sz w:val="20"/>
          <w:szCs w:val="20"/>
        </w:rPr>
        <w:t>Del Procedimiento para Hacer Efectivos los Incentivos Fiscales</w:t>
      </w:r>
      <w:r w:rsidR="005549AC" w:rsidRPr="00DD2E2D">
        <w:rPr>
          <w:rFonts w:ascii="Arial" w:hAnsi="Arial" w:cs="Arial"/>
          <w:b/>
          <w:sz w:val="20"/>
          <w:szCs w:val="20"/>
        </w:rPr>
        <w:t>.</w:t>
      </w: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49.- </w:t>
      </w:r>
      <w:r w:rsidRPr="00DD2E2D">
        <w:rPr>
          <w:rFonts w:ascii="Arial" w:hAnsi="Arial" w:cs="Arial"/>
          <w:sz w:val="20"/>
          <w:szCs w:val="20"/>
        </w:rPr>
        <w:t>Los dictámenes resueltos a favor de los solicitantes de los incentivos fiscales podrán hacerse valer ante la Tesorería Municipal:</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w:t>
      </w:r>
      <w:r w:rsidRPr="00DD2E2D">
        <w:rPr>
          <w:rFonts w:ascii="Arial" w:hAnsi="Arial" w:cs="Arial"/>
          <w:sz w:val="20"/>
          <w:szCs w:val="20"/>
        </w:rPr>
        <w:t xml:space="preserve"> En vía de descuento, a más tardar el 10 de diciembre del ejercicio fiscal de la ley de ingresos municipal por la cual se obtuvo el beneficio; y</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II.- </w:t>
      </w:r>
      <w:r w:rsidRPr="00DD2E2D">
        <w:rPr>
          <w:rFonts w:ascii="Arial" w:hAnsi="Arial" w:cs="Arial"/>
          <w:sz w:val="20"/>
          <w:szCs w:val="20"/>
        </w:rPr>
        <w:t>En la vía de reembolso, estando sujeto a la disponibilidad presupuestal del Municipio.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50.- </w:t>
      </w:r>
      <w:r w:rsidRPr="00DD2E2D">
        <w:rPr>
          <w:rFonts w:ascii="Arial" w:hAnsi="Arial" w:cs="Arial"/>
          <w:sz w:val="20"/>
          <w:szCs w:val="20"/>
        </w:rPr>
        <w:t>Recibido el dictamen favorable, la Tesorería Municipal emitirá el acuerdo administrativo correspondiente y:</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I.-</w:t>
      </w:r>
      <w:r w:rsidRPr="00DD2E2D">
        <w:rPr>
          <w:rFonts w:ascii="Arial" w:hAnsi="Arial" w:cs="Arial"/>
          <w:sz w:val="20"/>
          <w:szCs w:val="20"/>
        </w:rPr>
        <w:t xml:space="preserve"> En vía de descuento, se hará efectivo a favor del beneficiario en las recaudadoras municipales antes del cierre contable que tenga que realizar la Tesorería Municipal; y </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II.- </w:t>
      </w:r>
      <w:r w:rsidRPr="00DD2E2D">
        <w:rPr>
          <w:rFonts w:ascii="Arial" w:hAnsi="Arial" w:cs="Arial"/>
          <w:sz w:val="20"/>
          <w:szCs w:val="20"/>
        </w:rPr>
        <w:t>En la vía de reembolso, estando sujeto a la disponibilidad presupuestal del Municipio, se hará efectivo a través de la transferencia a la cuenta señalada por el beneficiario en su solicitud o mediante la expedición del cheque nominativo a su favor antes del cierre contable que tenga que realizar la Tesorería Municipal.</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51.- </w:t>
      </w:r>
      <w:r w:rsidRPr="00DD2E2D">
        <w:rPr>
          <w:rFonts w:ascii="Arial" w:hAnsi="Arial" w:cs="Arial"/>
          <w:sz w:val="20"/>
          <w:szCs w:val="20"/>
        </w:rPr>
        <w:t>La entrega de cheques a favor de los beneficiarios de los incentivos fiscales se llevará a cabo en la forma que la Tesorería Municipal determine a efecto de cumplir con las disposiciones que en materia de contabilidad gubernamental le competen.</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52.- </w:t>
      </w:r>
      <w:r w:rsidRPr="00DD2E2D">
        <w:rPr>
          <w:rFonts w:ascii="Arial" w:hAnsi="Arial" w:cs="Arial"/>
          <w:sz w:val="20"/>
          <w:szCs w:val="20"/>
        </w:rPr>
        <w:t>En caso de que un cheque no sea recogido por el beneficiario de un incentivo fiscal, la Tesorería Municipal podrá cancelarlo y el beneficiario deberá solicitar nuevamente la emisión del cheque, siempre y cuando se encuentre dentro del ejercicio fiscal por el que se le otorgó algún incentivo fiscal.</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p>
    <w:p w:rsidR="009A1274" w:rsidRPr="00DD2E2D" w:rsidRDefault="009A1274" w:rsidP="009A1274">
      <w:pPr>
        <w:jc w:val="center"/>
        <w:rPr>
          <w:rFonts w:ascii="Arial" w:hAnsi="Arial" w:cs="Arial"/>
          <w:b/>
          <w:sz w:val="20"/>
          <w:szCs w:val="20"/>
        </w:rPr>
      </w:pPr>
      <w:r w:rsidRPr="00DD2E2D">
        <w:rPr>
          <w:rFonts w:ascii="Arial" w:hAnsi="Arial" w:cs="Arial"/>
          <w:b/>
          <w:sz w:val="20"/>
          <w:szCs w:val="20"/>
        </w:rPr>
        <w:t>Capítulo III</w:t>
      </w:r>
    </w:p>
    <w:p w:rsidR="009A1274" w:rsidRPr="00DD2E2D" w:rsidRDefault="009A1274" w:rsidP="009A1274">
      <w:pPr>
        <w:jc w:val="center"/>
        <w:rPr>
          <w:rFonts w:ascii="Arial" w:hAnsi="Arial" w:cs="Arial"/>
          <w:b/>
          <w:sz w:val="20"/>
          <w:szCs w:val="20"/>
        </w:rPr>
      </w:pPr>
      <w:r w:rsidRPr="00DD2E2D">
        <w:rPr>
          <w:rFonts w:ascii="Arial" w:hAnsi="Arial" w:cs="Arial"/>
          <w:b/>
          <w:sz w:val="20"/>
          <w:szCs w:val="20"/>
        </w:rPr>
        <w:t>De las Disposiciones Complementarias</w:t>
      </w:r>
      <w:r w:rsidR="005549AC" w:rsidRPr="00DD2E2D">
        <w:rPr>
          <w:rFonts w:ascii="Arial" w:hAnsi="Arial" w:cs="Arial"/>
          <w:b/>
          <w:sz w:val="20"/>
          <w:szCs w:val="20"/>
        </w:rPr>
        <w:t>.</w:t>
      </w:r>
    </w:p>
    <w:p w:rsidR="009A1274" w:rsidRPr="00DD2E2D" w:rsidRDefault="009A1274" w:rsidP="009A1274">
      <w:pPr>
        <w:jc w:val="center"/>
        <w:rPr>
          <w:rFonts w:ascii="Arial" w:hAnsi="Arial" w:cs="Arial"/>
          <w:b/>
          <w:sz w:val="20"/>
          <w:szCs w:val="20"/>
        </w:rPr>
      </w:pPr>
    </w:p>
    <w:p w:rsidR="009A1274" w:rsidRPr="00DD2E2D" w:rsidRDefault="009A1274" w:rsidP="009A1274">
      <w:pPr>
        <w:jc w:val="center"/>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53.- </w:t>
      </w:r>
      <w:r w:rsidRPr="00DD2E2D">
        <w:rPr>
          <w:rFonts w:ascii="Arial" w:hAnsi="Arial" w:cs="Arial"/>
          <w:sz w:val="20"/>
          <w:szCs w:val="20"/>
        </w:rPr>
        <w:t>Las facultades y atribuciones establecidas en el presente Reglamento a favor de las dependencias de la administración pública municipal que les corresponda su aplicación, en ningún momento se considerarán restrictivas o en detrimento de las facultades y atribuciones que son otorgadas a la Tesorería Municipal en otras disposiciones jurídicas.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54.- </w:t>
      </w:r>
      <w:r w:rsidRPr="00DD2E2D">
        <w:rPr>
          <w:rFonts w:ascii="Arial" w:hAnsi="Arial" w:cs="Arial"/>
          <w:sz w:val="20"/>
          <w:szCs w:val="20"/>
        </w:rPr>
        <w:t>Cuando el beneficiario de los incentivos fiscales cumpla con la totalidad de las obligaciones a su cargo respecto de los proyectos por los cuales obtuvo dichos beneficios podrá solicitar la cancelación de las garantías previstas en el presente Reglamento.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55.- </w:t>
      </w:r>
      <w:r w:rsidRPr="00DD2E2D">
        <w:rPr>
          <w:rFonts w:ascii="Arial" w:hAnsi="Arial" w:cs="Arial"/>
          <w:sz w:val="20"/>
          <w:szCs w:val="20"/>
        </w:rPr>
        <w:t xml:space="preserve">La cancelación de garantías se </w:t>
      </w:r>
      <w:proofErr w:type="gramStart"/>
      <w:r w:rsidRPr="00DD2E2D">
        <w:rPr>
          <w:rFonts w:ascii="Arial" w:hAnsi="Arial" w:cs="Arial"/>
          <w:sz w:val="20"/>
          <w:szCs w:val="20"/>
        </w:rPr>
        <w:t>tramitarán</w:t>
      </w:r>
      <w:proofErr w:type="gramEnd"/>
      <w:r w:rsidRPr="00DD2E2D">
        <w:rPr>
          <w:rFonts w:ascii="Arial" w:hAnsi="Arial" w:cs="Arial"/>
          <w:sz w:val="20"/>
          <w:szCs w:val="20"/>
        </w:rPr>
        <w:t xml:space="preserve"> ante la Dirección de Atracción de Inversiones, la cual dará cuenta a la Tesorería Municipal para su resolución y el otorgamiento del finiquito respectivo.</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sz w:val="20"/>
          <w:szCs w:val="20"/>
        </w:rPr>
        <w:t>La Dirección de Atracción de Inversiones hará del conocimiento del Consejo de la cancelación de garantías y finiquitos que resuelva la Tesorería Municipal.</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56.- </w:t>
      </w:r>
      <w:r w:rsidRPr="00DD2E2D">
        <w:rPr>
          <w:rFonts w:ascii="Arial" w:hAnsi="Arial" w:cs="Arial"/>
          <w:sz w:val="20"/>
          <w:szCs w:val="20"/>
        </w:rPr>
        <w:t>Verificado el cumplimiento de las obligaciones a cargo de los beneficiarios de los incentivos fiscales se informará al Consejo de la conclusión de los proyectos y se procederá al archivo de los expedientes como asuntos concluidos.</w:t>
      </w:r>
    </w:p>
    <w:p w:rsidR="009A1274" w:rsidRPr="00DD2E2D" w:rsidRDefault="009A1274" w:rsidP="009A1274">
      <w:pPr>
        <w:jc w:val="both"/>
        <w:rPr>
          <w:rFonts w:ascii="Arial" w:hAnsi="Arial" w:cs="Arial"/>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57.- </w:t>
      </w:r>
      <w:r w:rsidRPr="00DD2E2D">
        <w:rPr>
          <w:rFonts w:ascii="Arial" w:hAnsi="Arial" w:cs="Arial"/>
          <w:sz w:val="20"/>
          <w:szCs w:val="20"/>
        </w:rPr>
        <w:t>Para el caso de los incentivos vía reembolso, la Tesorería Municipal podrá celebrar convenios con los beneficiarios de los mismos para hacerlos efectivos sujetándose a la disponibilidad presupuestal del Municipio.</w:t>
      </w:r>
    </w:p>
    <w:p w:rsidR="009A1274" w:rsidRPr="00DD2E2D" w:rsidRDefault="009A1274" w:rsidP="009A1274">
      <w:pPr>
        <w:jc w:val="center"/>
        <w:rPr>
          <w:rFonts w:ascii="Arial" w:hAnsi="Arial" w:cs="Arial"/>
          <w:b/>
          <w:sz w:val="20"/>
          <w:szCs w:val="20"/>
        </w:rPr>
      </w:pPr>
    </w:p>
    <w:p w:rsidR="009A1274" w:rsidRPr="00DD2E2D" w:rsidRDefault="009A1274" w:rsidP="009A1274">
      <w:pPr>
        <w:jc w:val="center"/>
        <w:rPr>
          <w:rFonts w:ascii="Arial" w:hAnsi="Arial" w:cs="Arial"/>
          <w:b/>
          <w:sz w:val="20"/>
          <w:szCs w:val="20"/>
        </w:rPr>
      </w:pPr>
    </w:p>
    <w:p w:rsidR="009A1274" w:rsidRPr="00DD2E2D" w:rsidRDefault="009A1274" w:rsidP="009A1274">
      <w:pPr>
        <w:jc w:val="center"/>
        <w:rPr>
          <w:rFonts w:ascii="Arial" w:hAnsi="Arial" w:cs="Arial"/>
          <w:b/>
          <w:sz w:val="20"/>
          <w:szCs w:val="20"/>
        </w:rPr>
      </w:pPr>
      <w:r w:rsidRPr="00DD2E2D">
        <w:rPr>
          <w:rFonts w:ascii="Arial" w:hAnsi="Arial" w:cs="Arial"/>
          <w:b/>
          <w:sz w:val="20"/>
          <w:szCs w:val="20"/>
        </w:rPr>
        <w:t>TÍTULO IV</w:t>
      </w:r>
    </w:p>
    <w:p w:rsidR="009A1274" w:rsidRPr="00DD2E2D" w:rsidRDefault="009A1274" w:rsidP="009A1274">
      <w:pPr>
        <w:jc w:val="center"/>
        <w:rPr>
          <w:rFonts w:ascii="Arial" w:hAnsi="Arial" w:cs="Arial"/>
          <w:b/>
          <w:sz w:val="20"/>
          <w:szCs w:val="20"/>
        </w:rPr>
      </w:pPr>
      <w:r w:rsidRPr="00DD2E2D">
        <w:rPr>
          <w:rFonts w:ascii="Arial" w:hAnsi="Arial" w:cs="Arial"/>
          <w:b/>
          <w:sz w:val="20"/>
          <w:szCs w:val="20"/>
        </w:rPr>
        <w:t>De los Medios de Defensa</w:t>
      </w:r>
      <w:r w:rsidR="005549AC" w:rsidRPr="00DD2E2D">
        <w:rPr>
          <w:rFonts w:ascii="Arial" w:hAnsi="Arial" w:cs="Arial"/>
          <w:b/>
          <w:sz w:val="20"/>
          <w:szCs w:val="20"/>
        </w:rPr>
        <w:t>.</w:t>
      </w:r>
    </w:p>
    <w:p w:rsidR="009A1274" w:rsidRPr="00DD2E2D" w:rsidRDefault="009A1274" w:rsidP="009A1274">
      <w:pPr>
        <w:jc w:val="center"/>
        <w:rPr>
          <w:rFonts w:ascii="Arial" w:hAnsi="Arial" w:cs="Arial"/>
          <w:b/>
          <w:sz w:val="20"/>
          <w:szCs w:val="20"/>
        </w:rPr>
      </w:pPr>
    </w:p>
    <w:p w:rsidR="009A1274" w:rsidRPr="00DD2E2D" w:rsidRDefault="009A1274" w:rsidP="009A1274">
      <w:pPr>
        <w:pStyle w:val="Estilo"/>
        <w:jc w:val="center"/>
        <w:rPr>
          <w:rFonts w:cs="Arial"/>
          <w:b/>
          <w:sz w:val="20"/>
          <w:szCs w:val="20"/>
        </w:rPr>
      </w:pPr>
      <w:r w:rsidRPr="00DD2E2D">
        <w:rPr>
          <w:rFonts w:cs="Arial"/>
          <w:b/>
          <w:sz w:val="20"/>
          <w:szCs w:val="20"/>
        </w:rPr>
        <w:t>Capítulo I</w:t>
      </w:r>
    </w:p>
    <w:p w:rsidR="009A1274" w:rsidRPr="00DD2E2D" w:rsidRDefault="009A1274" w:rsidP="009A1274">
      <w:pPr>
        <w:pStyle w:val="Estilo"/>
        <w:jc w:val="center"/>
        <w:rPr>
          <w:rFonts w:cs="Arial"/>
          <w:sz w:val="20"/>
          <w:szCs w:val="20"/>
        </w:rPr>
      </w:pPr>
      <w:r w:rsidRPr="00DD2E2D">
        <w:rPr>
          <w:rFonts w:cs="Arial"/>
          <w:b/>
          <w:sz w:val="20"/>
          <w:szCs w:val="20"/>
        </w:rPr>
        <w:t>Del Recurso de Revisión</w:t>
      </w:r>
      <w:r w:rsidR="005549AC" w:rsidRPr="00DD2E2D">
        <w:rPr>
          <w:rFonts w:cs="Arial"/>
          <w:b/>
          <w:sz w:val="20"/>
          <w:szCs w:val="20"/>
        </w:rPr>
        <w:t>.</w:t>
      </w:r>
    </w:p>
    <w:p w:rsidR="009A1274" w:rsidRPr="00DD2E2D" w:rsidRDefault="009A1274" w:rsidP="009A1274">
      <w:pPr>
        <w:jc w:val="center"/>
        <w:rPr>
          <w:rFonts w:ascii="Arial" w:hAnsi="Arial" w:cs="Arial"/>
          <w:b/>
          <w:sz w:val="20"/>
          <w:szCs w:val="20"/>
        </w:rPr>
      </w:pPr>
    </w:p>
    <w:p w:rsidR="009A1274" w:rsidRPr="00DD2E2D" w:rsidRDefault="009A1274" w:rsidP="009A1274">
      <w:pPr>
        <w:jc w:val="center"/>
        <w:rPr>
          <w:rFonts w:ascii="Arial" w:hAnsi="Arial" w:cs="Arial"/>
          <w:b/>
          <w:sz w:val="20"/>
          <w:szCs w:val="20"/>
        </w:rPr>
      </w:pPr>
    </w:p>
    <w:p w:rsidR="009A1274" w:rsidRPr="00DD2E2D" w:rsidRDefault="009A1274" w:rsidP="009A1274">
      <w:pPr>
        <w:jc w:val="both"/>
        <w:rPr>
          <w:rFonts w:ascii="Arial" w:hAnsi="Arial" w:cs="Arial"/>
          <w:sz w:val="20"/>
          <w:szCs w:val="20"/>
        </w:rPr>
      </w:pPr>
      <w:r w:rsidRPr="00DD2E2D">
        <w:rPr>
          <w:rFonts w:ascii="Arial" w:hAnsi="Arial" w:cs="Arial"/>
          <w:b/>
          <w:sz w:val="20"/>
          <w:szCs w:val="20"/>
        </w:rPr>
        <w:t xml:space="preserve">Artículo 58.- </w:t>
      </w:r>
      <w:r w:rsidRPr="00DD2E2D">
        <w:rPr>
          <w:rFonts w:ascii="Arial" w:hAnsi="Arial" w:cs="Arial"/>
          <w:sz w:val="20"/>
          <w:szCs w:val="20"/>
        </w:rPr>
        <w:t xml:space="preserve">Las resoluciones definitivas que se emitan en aplicación del presente Reglamento, que los solicitantes y beneficiarios de los incentivos fiscales estimen antijurídicos, infundados o faltos de motivación, pueden ser impugnadas mediante el recurso de revisión, que debe hacer </w:t>
      </w:r>
      <w:r w:rsidRPr="00DD2E2D">
        <w:rPr>
          <w:rFonts w:ascii="Arial" w:hAnsi="Arial" w:cs="Arial"/>
          <w:sz w:val="20"/>
          <w:szCs w:val="20"/>
        </w:rPr>
        <w:lastRenderedPageBreak/>
        <w:t>valer por escrito dentro de los veinte días hábiles contados a partir del día siguiente de su notificación o del que tengan conocimiento del acto o resolución de que se trate, ante el Síndico Municipal.</w:t>
      </w:r>
    </w:p>
    <w:p w:rsidR="009A1274" w:rsidRPr="00DD2E2D" w:rsidRDefault="009A1274" w:rsidP="009A1274">
      <w:pPr>
        <w:pStyle w:val="Estilo"/>
        <w:rPr>
          <w:rFonts w:cs="Arial"/>
          <w:sz w:val="20"/>
          <w:szCs w:val="20"/>
        </w:rPr>
      </w:pPr>
    </w:p>
    <w:p w:rsidR="009A1274" w:rsidRPr="00DD2E2D" w:rsidRDefault="009A1274" w:rsidP="009A1274">
      <w:pPr>
        <w:pStyle w:val="Estilo"/>
        <w:rPr>
          <w:rFonts w:cs="Arial"/>
          <w:sz w:val="20"/>
          <w:szCs w:val="20"/>
        </w:rPr>
      </w:pPr>
    </w:p>
    <w:p w:rsidR="009A1274" w:rsidRPr="00DD2E2D" w:rsidRDefault="009A1274" w:rsidP="009A1274">
      <w:pPr>
        <w:pStyle w:val="Estilo"/>
        <w:rPr>
          <w:rFonts w:cs="Arial"/>
          <w:sz w:val="20"/>
          <w:szCs w:val="20"/>
        </w:rPr>
      </w:pPr>
      <w:r w:rsidRPr="00DD2E2D">
        <w:rPr>
          <w:rFonts w:cs="Arial"/>
          <w:b/>
          <w:sz w:val="20"/>
          <w:szCs w:val="20"/>
        </w:rPr>
        <w:t>Artículo 59.-</w:t>
      </w:r>
      <w:r w:rsidRPr="00DD2E2D">
        <w:rPr>
          <w:rFonts w:cs="Arial"/>
          <w:sz w:val="20"/>
          <w:szCs w:val="20"/>
        </w:rPr>
        <w:t xml:space="preserve"> El recurso de revisión deberá presentarse en la forma y términos establecidos en el ordenamiento municipal en materia del procedimiento administrativo y será resuelto por el Presidente Municipal. </w:t>
      </w:r>
    </w:p>
    <w:p w:rsidR="009A1274" w:rsidRPr="00DD2E2D" w:rsidRDefault="009A1274" w:rsidP="009A1274">
      <w:pPr>
        <w:pStyle w:val="Estilo"/>
        <w:rPr>
          <w:rFonts w:cs="Arial"/>
          <w:sz w:val="20"/>
          <w:szCs w:val="20"/>
        </w:rPr>
      </w:pPr>
    </w:p>
    <w:p w:rsidR="009A1274" w:rsidRPr="00DD2E2D" w:rsidRDefault="009A1274" w:rsidP="009A1274">
      <w:pPr>
        <w:pStyle w:val="Estilo"/>
        <w:rPr>
          <w:rFonts w:cs="Arial"/>
          <w:sz w:val="20"/>
          <w:szCs w:val="20"/>
        </w:rPr>
      </w:pPr>
    </w:p>
    <w:p w:rsidR="009A1274" w:rsidRPr="00DD2E2D" w:rsidRDefault="009A1274" w:rsidP="009A1274">
      <w:pPr>
        <w:pStyle w:val="Estilo"/>
        <w:rPr>
          <w:rFonts w:cs="Arial"/>
          <w:b/>
          <w:sz w:val="20"/>
          <w:szCs w:val="20"/>
        </w:rPr>
      </w:pPr>
      <w:r w:rsidRPr="00DD2E2D">
        <w:rPr>
          <w:rFonts w:cs="Arial"/>
          <w:b/>
          <w:sz w:val="20"/>
          <w:szCs w:val="20"/>
        </w:rPr>
        <w:t xml:space="preserve">Artículo 60.- </w:t>
      </w:r>
      <w:r w:rsidRPr="00DD2E2D">
        <w:rPr>
          <w:rFonts w:cs="Arial"/>
          <w:sz w:val="20"/>
          <w:szCs w:val="20"/>
        </w:rPr>
        <w:t>El recurso de revisión es de carácter optativo, por lo que los solicitantes de los incentivos fiscales podrán interponer el juicio de nulidad ante el Tribunal de lo Administrativo, en la forma y términos previstos en la Ley de Justicia Administrativa del Estado de Jalisco.</w:t>
      </w:r>
    </w:p>
    <w:p w:rsidR="009A1274" w:rsidRPr="00DD2E2D" w:rsidRDefault="009A1274" w:rsidP="009A1274">
      <w:pPr>
        <w:pStyle w:val="Estilo"/>
        <w:rPr>
          <w:rFonts w:cs="Arial"/>
          <w:b/>
          <w:sz w:val="20"/>
          <w:szCs w:val="20"/>
        </w:rPr>
      </w:pPr>
    </w:p>
    <w:p w:rsidR="009A1274" w:rsidRPr="00DD2E2D" w:rsidRDefault="009A1274" w:rsidP="009A1274">
      <w:pPr>
        <w:pStyle w:val="Estilo"/>
        <w:rPr>
          <w:rFonts w:cs="Arial"/>
          <w:b/>
          <w:sz w:val="20"/>
          <w:szCs w:val="20"/>
        </w:rPr>
      </w:pPr>
    </w:p>
    <w:p w:rsidR="009A1274" w:rsidRPr="00DD2E2D" w:rsidRDefault="009A1274" w:rsidP="009A1274">
      <w:pPr>
        <w:pStyle w:val="Estilo"/>
        <w:rPr>
          <w:rFonts w:cs="Arial"/>
          <w:sz w:val="20"/>
          <w:szCs w:val="20"/>
        </w:rPr>
      </w:pPr>
      <w:r w:rsidRPr="00DD2E2D">
        <w:rPr>
          <w:rFonts w:cs="Arial"/>
          <w:b/>
          <w:sz w:val="20"/>
          <w:szCs w:val="20"/>
        </w:rPr>
        <w:t>Artículo 61.-</w:t>
      </w:r>
      <w:r w:rsidRPr="00DD2E2D">
        <w:rPr>
          <w:rFonts w:cs="Arial"/>
          <w:sz w:val="20"/>
          <w:szCs w:val="20"/>
        </w:rPr>
        <w:t xml:space="preserve"> En contra de la resolución que resuelve el recurso de revisión interpuesto, procede el juicio ante el Tribunal de lo Administrativo.</w:t>
      </w:r>
    </w:p>
    <w:p w:rsidR="009A1274" w:rsidRPr="00DD2E2D" w:rsidRDefault="009A1274" w:rsidP="009A1274">
      <w:pPr>
        <w:pStyle w:val="Textoindependiente"/>
        <w:spacing w:after="0"/>
        <w:ind w:right="-8"/>
        <w:jc w:val="both"/>
        <w:rPr>
          <w:rFonts w:cs="Arial"/>
          <w:sz w:val="20"/>
          <w:szCs w:val="20"/>
          <w:lang w:val="es-MX"/>
        </w:rPr>
      </w:pPr>
    </w:p>
    <w:p w:rsidR="009A1274" w:rsidRPr="00DD2E2D" w:rsidRDefault="009A1274" w:rsidP="009A1274">
      <w:pPr>
        <w:pStyle w:val="Textoindependiente"/>
        <w:spacing w:after="0"/>
        <w:ind w:right="-8"/>
        <w:jc w:val="both"/>
        <w:rPr>
          <w:rFonts w:cs="Arial"/>
          <w:sz w:val="20"/>
          <w:szCs w:val="20"/>
          <w:lang w:val="es-MX"/>
        </w:rPr>
      </w:pPr>
    </w:p>
    <w:p w:rsidR="009A1274" w:rsidRPr="00DD2E2D" w:rsidRDefault="009A1274" w:rsidP="009A1274">
      <w:pPr>
        <w:pStyle w:val="Ttulo11"/>
        <w:ind w:left="0" w:right="-8"/>
        <w:rPr>
          <w:rFonts w:ascii="Arial" w:hAnsi="Arial" w:cs="Arial"/>
          <w:lang w:val="es-MX"/>
        </w:rPr>
      </w:pPr>
      <w:r w:rsidRPr="00DD2E2D">
        <w:rPr>
          <w:rFonts w:ascii="Arial" w:hAnsi="Arial" w:cs="Arial"/>
          <w:lang w:val="es-MX"/>
        </w:rPr>
        <w:t>TRANSITORIOS</w:t>
      </w:r>
      <w:r w:rsidR="005549AC" w:rsidRPr="00DD2E2D">
        <w:rPr>
          <w:rFonts w:ascii="Arial" w:hAnsi="Arial" w:cs="Arial"/>
          <w:lang w:val="es-MX"/>
        </w:rPr>
        <w:t>.</w:t>
      </w:r>
    </w:p>
    <w:p w:rsidR="009A1274" w:rsidRPr="00DD2E2D" w:rsidRDefault="009A1274" w:rsidP="009A1274">
      <w:pPr>
        <w:pStyle w:val="Textoindependiente"/>
        <w:spacing w:after="0"/>
        <w:ind w:right="-8"/>
        <w:rPr>
          <w:rFonts w:cs="Arial"/>
          <w:b/>
          <w:sz w:val="20"/>
          <w:szCs w:val="20"/>
          <w:lang w:val="es-MX"/>
        </w:rPr>
      </w:pPr>
    </w:p>
    <w:p w:rsidR="009A1274" w:rsidRPr="00DD2E2D" w:rsidRDefault="009A1274" w:rsidP="009A1274">
      <w:pPr>
        <w:pStyle w:val="Textoindependiente"/>
        <w:spacing w:after="0"/>
        <w:ind w:right="-8"/>
        <w:jc w:val="both"/>
        <w:rPr>
          <w:rFonts w:cs="Arial"/>
          <w:sz w:val="20"/>
          <w:szCs w:val="20"/>
          <w:lang w:val="es-MX"/>
        </w:rPr>
      </w:pPr>
      <w:r w:rsidRPr="00DD2E2D">
        <w:rPr>
          <w:rFonts w:cs="Arial"/>
          <w:b/>
          <w:sz w:val="20"/>
          <w:szCs w:val="20"/>
          <w:lang w:val="es-MX"/>
        </w:rPr>
        <w:t xml:space="preserve">ARTÍCULO PRIMERO.- </w:t>
      </w:r>
      <w:r w:rsidRPr="00DD2E2D">
        <w:rPr>
          <w:rFonts w:cs="Arial"/>
          <w:sz w:val="20"/>
          <w:szCs w:val="20"/>
          <w:lang w:val="es-MX"/>
        </w:rPr>
        <w:t>El presente Reglamento Municipal entrará en vigor al siguiente día de su publicación.</w:t>
      </w:r>
    </w:p>
    <w:p w:rsidR="009A1274" w:rsidRPr="00DD2E2D" w:rsidRDefault="009A1274" w:rsidP="009A1274">
      <w:pPr>
        <w:pStyle w:val="Textoindependiente"/>
        <w:spacing w:after="0"/>
        <w:ind w:right="-8"/>
        <w:rPr>
          <w:rFonts w:cs="Arial"/>
          <w:sz w:val="20"/>
          <w:szCs w:val="20"/>
          <w:lang w:val="es-MX"/>
        </w:rPr>
      </w:pPr>
    </w:p>
    <w:p w:rsidR="009A1274" w:rsidRPr="00DD2E2D" w:rsidRDefault="009A1274" w:rsidP="009A1274">
      <w:pPr>
        <w:pStyle w:val="Textoindependiente"/>
        <w:spacing w:after="0"/>
        <w:ind w:right="-8"/>
        <w:jc w:val="both"/>
        <w:rPr>
          <w:rFonts w:cs="Arial"/>
          <w:sz w:val="20"/>
          <w:szCs w:val="20"/>
          <w:lang w:val="es-MX"/>
        </w:rPr>
      </w:pPr>
      <w:r w:rsidRPr="00DD2E2D">
        <w:rPr>
          <w:rFonts w:cs="Arial"/>
          <w:b/>
          <w:sz w:val="20"/>
          <w:szCs w:val="20"/>
          <w:lang w:val="es-MX"/>
        </w:rPr>
        <w:t xml:space="preserve">ARTÍCULO SEGUNDO.- </w:t>
      </w:r>
      <w:r w:rsidRPr="00DD2E2D">
        <w:rPr>
          <w:rFonts w:cs="Arial"/>
          <w:sz w:val="20"/>
          <w:szCs w:val="20"/>
          <w:lang w:val="es-MX"/>
        </w:rPr>
        <w:t xml:space="preserve">Se abroga el Reglamento del Consejo de Promoción Económica de Tlajomulco de Zúñiga, Jalisco, publicado en la </w:t>
      </w:r>
      <w:r w:rsidRPr="00DD2E2D">
        <w:rPr>
          <w:rStyle w:val="Fuentedeprrafopredeter2"/>
          <w:rFonts w:cs="Arial"/>
          <w:sz w:val="20"/>
          <w:szCs w:val="20"/>
        </w:rPr>
        <w:t xml:space="preserve">Gaceta Municipal de fecha 06 de agosto del año 2010, bajo el volumen I, publicación XVII, así como se </w:t>
      </w:r>
      <w:r w:rsidRPr="00DD2E2D">
        <w:rPr>
          <w:rFonts w:cs="Arial"/>
          <w:sz w:val="20"/>
          <w:szCs w:val="20"/>
          <w:lang w:val="es-MX"/>
        </w:rPr>
        <w:t>derogan todas aquellas disposiciones reglamentarias que se opongan a lo dispuesto en el presente reglamento.</w:t>
      </w:r>
    </w:p>
    <w:p w:rsidR="009A1274" w:rsidRPr="00DD2E2D" w:rsidRDefault="009A1274" w:rsidP="009A1274">
      <w:pPr>
        <w:pStyle w:val="Textoindependiente"/>
        <w:spacing w:after="0"/>
        <w:ind w:right="-8"/>
        <w:jc w:val="both"/>
        <w:rPr>
          <w:rFonts w:cs="Arial"/>
          <w:sz w:val="20"/>
          <w:szCs w:val="20"/>
          <w:lang w:val="es-MX"/>
        </w:rPr>
      </w:pPr>
    </w:p>
    <w:p w:rsidR="009A1274" w:rsidRPr="00DD2E2D" w:rsidRDefault="009A1274" w:rsidP="009A1274">
      <w:pPr>
        <w:ind w:right="-8"/>
        <w:jc w:val="both"/>
        <w:rPr>
          <w:rFonts w:ascii="Arial" w:hAnsi="Arial" w:cs="Arial"/>
          <w:sz w:val="20"/>
          <w:szCs w:val="20"/>
        </w:rPr>
      </w:pPr>
      <w:r w:rsidRPr="00DD2E2D">
        <w:rPr>
          <w:rFonts w:ascii="Arial" w:hAnsi="Arial" w:cs="Arial"/>
          <w:b/>
          <w:sz w:val="20"/>
          <w:szCs w:val="20"/>
        </w:rPr>
        <w:t>ARTÍCULO TERCERO.</w:t>
      </w:r>
      <w:r w:rsidRPr="00DD2E2D">
        <w:rPr>
          <w:rFonts w:ascii="Arial" w:hAnsi="Arial" w:cs="Arial"/>
          <w:sz w:val="20"/>
          <w:szCs w:val="20"/>
        </w:rPr>
        <w:t>- Los actos, trámites y procedimientos administrativos que se hayan iniciado bajo la vigencia del Reglamento que se abroga, continuarán desahogándose de conformidad con la legislación y normatividad aplicable al momento de su iniciación, salvo que se trate de las autoridades y dependencias que en sustitución de pleno derecho asuman la substanciación de los procedimientos administrativos en trámite.</w:t>
      </w:r>
    </w:p>
    <w:p w:rsidR="009A1274" w:rsidRPr="00DD2E2D" w:rsidRDefault="009A1274" w:rsidP="009A1274">
      <w:pPr>
        <w:ind w:right="-8"/>
        <w:jc w:val="both"/>
        <w:rPr>
          <w:rFonts w:ascii="Arial" w:hAnsi="Arial" w:cs="Arial"/>
          <w:b/>
          <w:sz w:val="20"/>
          <w:szCs w:val="20"/>
        </w:rPr>
      </w:pPr>
    </w:p>
    <w:p w:rsidR="009A1274" w:rsidRPr="00DD2E2D" w:rsidRDefault="009A1274" w:rsidP="009A1274">
      <w:pPr>
        <w:ind w:right="-8"/>
        <w:jc w:val="both"/>
        <w:rPr>
          <w:rFonts w:ascii="Arial" w:hAnsi="Arial" w:cs="Arial"/>
          <w:sz w:val="20"/>
          <w:szCs w:val="20"/>
        </w:rPr>
      </w:pPr>
      <w:r w:rsidRPr="00DD2E2D">
        <w:rPr>
          <w:rFonts w:ascii="Arial" w:hAnsi="Arial" w:cs="Arial"/>
          <w:b/>
          <w:sz w:val="20"/>
          <w:szCs w:val="20"/>
        </w:rPr>
        <w:t xml:space="preserve">ARTÍCULO CUARTO.- </w:t>
      </w:r>
      <w:r w:rsidRPr="00DD2E2D">
        <w:rPr>
          <w:rFonts w:ascii="Arial" w:hAnsi="Arial" w:cs="Arial"/>
          <w:sz w:val="20"/>
          <w:szCs w:val="20"/>
        </w:rPr>
        <w:t>En el caso de que alguna disposición jurídica se refiera al Consejo de Promoción Económica, le será aplicable al Consejo de Desarrollo Económico del Municipio de Tlajomulco de Zúñiga, Jalisco, el cual deberá ratificarse su instalación un periodo de treinta días dentro del ejercicio fiscal del año 2016.</w:t>
      </w:r>
    </w:p>
    <w:p w:rsidR="009A1274" w:rsidRPr="00DD2E2D" w:rsidRDefault="009A1274" w:rsidP="009A1274">
      <w:pPr>
        <w:ind w:right="-8"/>
        <w:jc w:val="both"/>
        <w:rPr>
          <w:rFonts w:ascii="Arial" w:hAnsi="Arial" w:cs="Arial"/>
          <w:sz w:val="20"/>
          <w:szCs w:val="20"/>
        </w:rPr>
      </w:pPr>
    </w:p>
    <w:p w:rsidR="009A1274" w:rsidRPr="00DD2E2D" w:rsidRDefault="009A1274" w:rsidP="009A1274">
      <w:pPr>
        <w:ind w:right="-8"/>
        <w:jc w:val="both"/>
        <w:rPr>
          <w:rFonts w:ascii="Arial" w:hAnsi="Arial" w:cs="Arial"/>
          <w:sz w:val="20"/>
          <w:szCs w:val="20"/>
        </w:rPr>
      </w:pPr>
      <w:r w:rsidRPr="00DD2E2D">
        <w:rPr>
          <w:rFonts w:ascii="Arial" w:hAnsi="Arial" w:cs="Arial"/>
          <w:b/>
          <w:sz w:val="20"/>
          <w:szCs w:val="20"/>
        </w:rPr>
        <w:t xml:space="preserve">ARTÍCULO QUINTO.- </w:t>
      </w:r>
      <w:r w:rsidRPr="00DD2E2D">
        <w:rPr>
          <w:rFonts w:ascii="Arial" w:hAnsi="Arial" w:cs="Arial"/>
          <w:sz w:val="20"/>
          <w:szCs w:val="20"/>
        </w:rPr>
        <w:t>La documentación que emitan las autoridades municipales en aplicación al presente Reglamen</w:t>
      </w:r>
      <w:bookmarkStart w:id="0" w:name="_GoBack"/>
      <w:bookmarkEnd w:id="0"/>
      <w:r w:rsidRPr="00DD2E2D">
        <w:rPr>
          <w:rFonts w:ascii="Arial" w:hAnsi="Arial" w:cs="Arial"/>
          <w:sz w:val="20"/>
          <w:szCs w:val="20"/>
        </w:rPr>
        <w:t>to se emitirán en la forma tradicional en tanto se expida el ordenamiento municipal en materia de firma electrónica.</w:t>
      </w:r>
    </w:p>
    <w:p w:rsidR="009A1274" w:rsidRPr="00DD2E2D" w:rsidRDefault="009A1274" w:rsidP="009A1274">
      <w:pPr>
        <w:ind w:right="-8"/>
        <w:jc w:val="both"/>
        <w:rPr>
          <w:rFonts w:ascii="Arial" w:hAnsi="Arial" w:cs="Arial"/>
          <w:sz w:val="20"/>
          <w:szCs w:val="20"/>
        </w:rPr>
      </w:pPr>
    </w:p>
    <w:p w:rsidR="009A1274" w:rsidRPr="00DD2E2D" w:rsidRDefault="009A1274" w:rsidP="009A1274">
      <w:pPr>
        <w:ind w:right="-8"/>
        <w:jc w:val="both"/>
        <w:rPr>
          <w:rFonts w:ascii="Arial" w:hAnsi="Arial" w:cs="Arial"/>
          <w:sz w:val="20"/>
          <w:szCs w:val="20"/>
        </w:rPr>
      </w:pPr>
      <w:r w:rsidRPr="00DD2E2D">
        <w:rPr>
          <w:rFonts w:ascii="Arial" w:hAnsi="Arial" w:cs="Arial"/>
          <w:b/>
          <w:sz w:val="20"/>
          <w:szCs w:val="20"/>
        </w:rPr>
        <w:t>ARTÍCULO SEXTO.-</w:t>
      </w:r>
      <w:r w:rsidRPr="00DD2E2D">
        <w:rPr>
          <w:rFonts w:ascii="Arial" w:hAnsi="Arial" w:cs="Arial"/>
          <w:sz w:val="20"/>
          <w:szCs w:val="20"/>
        </w:rPr>
        <w:t xml:space="preserve"> En tanto se expide el ordenamiento municipal que rija el procedimiento administrativo será aplicable de forma supletoria la Ley de Procedimiento Administrativo del Estado de Jalisco.”</w:t>
      </w:r>
    </w:p>
    <w:p w:rsidR="00BA09F1" w:rsidRDefault="00BA09F1">
      <w:pPr>
        <w:pStyle w:val="Predeterminado"/>
        <w:jc w:val="both"/>
        <w:rPr>
          <w:rFonts w:ascii="Verdana" w:hAnsi="Verdana" w:cs="Tahoma"/>
          <w:sz w:val="22"/>
          <w:szCs w:val="22"/>
        </w:rPr>
      </w:pPr>
    </w:p>
    <w:p w:rsidR="0057582F" w:rsidRPr="0057582F" w:rsidRDefault="0057582F">
      <w:pPr>
        <w:pStyle w:val="Predeterminado"/>
        <w:jc w:val="both"/>
        <w:rPr>
          <w:rFonts w:ascii="Verdana" w:hAnsi="Verdana"/>
          <w:sz w:val="20"/>
          <w:u w:val="single"/>
        </w:rPr>
      </w:pPr>
      <w:r w:rsidRPr="0057582F">
        <w:rPr>
          <w:rFonts w:ascii="Verdana" w:hAnsi="Verdana"/>
          <w:sz w:val="20"/>
          <w:u w:val="single"/>
        </w:rPr>
        <w:t>Nota: La presen</w:t>
      </w:r>
      <w:r w:rsidR="00E01B67">
        <w:rPr>
          <w:rFonts w:ascii="Verdana" w:hAnsi="Verdana"/>
          <w:sz w:val="20"/>
          <w:u w:val="single"/>
        </w:rPr>
        <w:t>te versión fue elaborada el día 08 de septiembre de 2016</w:t>
      </w:r>
      <w:r>
        <w:rPr>
          <w:rFonts w:ascii="Verdana" w:hAnsi="Verdana"/>
          <w:sz w:val="20"/>
          <w:u w:val="single"/>
        </w:rPr>
        <w:t xml:space="preserve"> mil dieciséis</w:t>
      </w:r>
      <w:r w:rsidRPr="0057582F">
        <w:rPr>
          <w:rFonts w:ascii="Verdana" w:hAnsi="Verdana"/>
          <w:sz w:val="20"/>
          <w:u w:val="single"/>
        </w:rPr>
        <w:t xml:space="preserve"> en cumplimiento a lo dispuesto en el artículo 57 fracción VIII del Reglamento de General del Municipio de Tlajomulco de Zúñiga, Jalisco, sin embargo la versión oficial es aquella que aparece publicada en la Gaceta Municipal.</w:t>
      </w:r>
    </w:p>
    <w:sectPr w:rsidR="0057582F" w:rsidRPr="0057582F" w:rsidSect="00C75B5A">
      <w:headerReference w:type="default" r:id="rId7"/>
      <w:footerReference w:type="default" r:id="rId8"/>
      <w:pgSz w:w="12240" w:h="15840"/>
      <w:pgMar w:top="1417" w:right="1701" w:bottom="1417"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254" w:rsidRDefault="007D5254" w:rsidP="00C75B5A">
      <w:pPr>
        <w:spacing w:line="240" w:lineRule="auto"/>
      </w:pPr>
      <w:r>
        <w:separator/>
      </w:r>
    </w:p>
  </w:endnote>
  <w:endnote w:type="continuationSeparator" w:id="0">
    <w:p w:rsidR="007D5254" w:rsidRDefault="007D5254" w:rsidP="00C75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54" w:rsidRDefault="007D5254">
    <w:pPr>
      <w:pStyle w:val="Piedepgina"/>
    </w:pPr>
    <w:r>
      <w:rPr>
        <w:noProof/>
        <w:lang w:val="es-MX" w:eastAsia="es-MX" w:bidi="ar-SA"/>
      </w:rPr>
      <w:drawing>
        <wp:inline distT="0" distB="0" distL="0" distR="0">
          <wp:extent cx="1394460" cy="27432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394460" cy="2743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254" w:rsidRDefault="007D5254" w:rsidP="00C75B5A">
      <w:pPr>
        <w:spacing w:line="240" w:lineRule="auto"/>
      </w:pPr>
      <w:r>
        <w:separator/>
      </w:r>
    </w:p>
  </w:footnote>
  <w:footnote w:type="continuationSeparator" w:id="0">
    <w:p w:rsidR="007D5254" w:rsidRDefault="007D5254" w:rsidP="00C75B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54" w:rsidRDefault="007D5254">
    <w:pPr>
      <w:pStyle w:val="Encabezamiento"/>
      <w:jc w:val="right"/>
    </w:pPr>
    <w:r>
      <w:rPr>
        <w:noProof/>
        <w:lang w:val="es-MX" w:eastAsia="es-MX" w:bidi="ar-SA"/>
      </w:rPr>
      <w:drawing>
        <wp:inline distT="0" distB="0" distL="0" distR="0">
          <wp:extent cx="1880235" cy="57721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880235" cy="57721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5A"/>
    <w:rsid w:val="000922A0"/>
    <w:rsid w:val="00130D4F"/>
    <w:rsid w:val="0014679E"/>
    <w:rsid w:val="001B58B3"/>
    <w:rsid w:val="001E2F34"/>
    <w:rsid w:val="00230EF7"/>
    <w:rsid w:val="002D09D2"/>
    <w:rsid w:val="00314C0B"/>
    <w:rsid w:val="003264B1"/>
    <w:rsid w:val="00522D8B"/>
    <w:rsid w:val="005549AC"/>
    <w:rsid w:val="0057582F"/>
    <w:rsid w:val="006C6290"/>
    <w:rsid w:val="007D5254"/>
    <w:rsid w:val="0089165F"/>
    <w:rsid w:val="008E2141"/>
    <w:rsid w:val="009963CF"/>
    <w:rsid w:val="009A1274"/>
    <w:rsid w:val="009B56F5"/>
    <w:rsid w:val="00AB1459"/>
    <w:rsid w:val="00B177A8"/>
    <w:rsid w:val="00B35AFB"/>
    <w:rsid w:val="00BA09F1"/>
    <w:rsid w:val="00C75B5A"/>
    <w:rsid w:val="00DD2E2D"/>
    <w:rsid w:val="00DE2B53"/>
    <w:rsid w:val="00E01B67"/>
    <w:rsid w:val="00EF19C4"/>
    <w:rsid w:val="00FE2C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B5A"/>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C75B5A"/>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sid w:val="00C75B5A"/>
    <w:rPr>
      <w:rFonts w:ascii="Courier" w:eastAsia="Times New Roman" w:hAnsi="Courier" w:cs="Times New Roman"/>
      <w:sz w:val="24"/>
      <w:szCs w:val="20"/>
      <w:lang w:val="es-ES" w:eastAsia="es-ES"/>
    </w:rPr>
  </w:style>
  <w:style w:type="character" w:customStyle="1" w:styleId="PiedepginaCar">
    <w:name w:val="Pie de página Car"/>
    <w:basedOn w:val="Fuentedeprrafopredeter"/>
    <w:rsid w:val="00C75B5A"/>
    <w:rPr>
      <w:rFonts w:ascii="Courier" w:eastAsia="Times New Roman" w:hAnsi="Courier" w:cs="Times New Roman"/>
      <w:sz w:val="24"/>
      <w:szCs w:val="20"/>
      <w:lang w:val="es-ES" w:eastAsia="es-ES"/>
    </w:rPr>
  </w:style>
  <w:style w:type="character" w:customStyle="1" w:styleId="TextodegloboCar">
    <w:name w:val="Texto de globo Car"/>
    <w:basedOn w:val="Fuentedeprrafopredeter"/>
    <w:rsid w:val="00C75B5A"/>
    <w:rPr>
      <w:rFonts w:ascii="Tahoma" w:eastAsia="Times New Roman" w:hAnsi="Tahoma" w:cs="Tahoma"/>
      <w:sz w:val="16"/>
      <w:szCs w:val="16"/>
      <w:lang w:val="es-ES" w:eastAsia="es-ES"/>
    </w:rPr>
  </w:style>
  <w:style w:type="paragraph" w:styleId="Encabezado">
    <w:name w:val="header"/>
    <w:basedOn w:val="Predeterminado"/>
    <w:next w:val="Cuerpodetexto"/>
    <w:rsid w:val="00C75B5A"/>
    <w:pPr>
      <w:keepNext/>
      <w:spacing w:before="240" w:after="120"/>
    </w:pPr>
    <w:rPr>
      <w:rFonts w:ascii="Arial" w:eastAsia="Microsoft YaHei" w:hAnsi="Arial" w:cs="Mangal"/>
      <w:sz w:val="28"/>
      <w:szCs w:val="28"/>
    </w:rPr>
  </w:style>
  <w:style w:type="paragraph" w:customStyle="1" w:styleId="Cuerpodetexto">
    <w:name w:val="Cuerpo de texto"/>
    <w:basedOn w:val="Predeterminado"/>
    <w:rsid w:val="00C75B5A"/>
    <w:pPr>
      <w:spacing w:after="120"/>
    </w:pPr>
  </w:style>
  <w:style w:type="paragraph" w:styleId="Lista">
    <w:name w:val="List"/>
    <w:basedOn w:val="Cuerpodetexto"/>
    <w:rsid w:val="00C75B5A"/>
    <w:rPr>
      <w:rFonts w:cs="Mangal"/>
    </w:rPr>
  </w:style>
  <w:style w:type="paragraph" w:customStyle="1" w:styleId="Etiqueta">
    <w:name w:val="Etiqueta"/>
    <w:basedOn w:val="Predeterminado"/>
    <w:rsid w:val="00C75B5A"/>
    <w:pPr>
      <w:suppressLineNumbers/>
      <w:spacing w:before="120" w:after="120"/>
    </w:pPr>
    <w:rPr>
      <w:rFonts w:cs="Mangal"/>
      <w:i/>
      <w:iCs/>
      <w:szCs w:val="24"/>
    </w:rPr>
  </w:style>
  <w:style w:type="paragraph" w:customStyle="1" w:styleId="ndice">
    <w:name w:val="Índice"/>
    <w:basedOn w:val="Predeterminado"/>
    <w:rsid w:val="00C75B5A"/>
    <w:pPr>
      <w:suppressLineNumbers/>
    </w:pPr>
    <w:rPr>
      <w:rFonts w:cs="Mangal"/>
    </w:rPr>
  </w:style>
  <w:style w:type="paragraph" w:styleId="Prrafodelista">
    <w:name w:val="List Paragraph"/>
    <w:basedOn w:val="Predeterminado"/>
    <w:uiPriority w:val="34"/>
    <w:qFormat/>
    <w:rsid w:val="00C75B5A"/>
    <w:pPr>
      <w:ind w:left="720"/>
    </w:pPr>
  </w:style>
  <w:style w:type="paragraph" w:customStyle="1" w:styleId="Encabezamiento">
    <w:name w:val="Encabezamiento"/>
    <w:basedOn w:val="Predeterminado"/>
    <w:rsid w:val="00C75B5A"/>
    <w:pPr>
      <w:suppressLineNumbers/>
      <w:tabs>
        <w:tab w:val="center" w:pos="4419"/>
        <w:tab w:val="right" w:pos="8838"/>
      </w:tabs>
    </w:pPr>
  </w:style>
  <w:style w:type="paragraph" w:styleId="Piedepgina">
    <w:name w:val="footer"/>
    <w:basedOn w:val="Predeterminado"/>
    <w:rsid w:val="00C75B5A"/>
    <w:pPr>
      <w:suppressLineNumbers/>
      <w:tabs>
        <w:tab w:val="center" w:pos="4419"/>
        <w:tab w:val="right" w:pos="8838"/>
      </w:tabs>
    </w:pPr>
  </w:style>
  <w:style w:type="paragraph" w:styleId="Textodeglobo">
    <w:name w:val="Balloon Text"/>
    <w:basedOn w:val="Predeterminado"/>
    <w:rsid w:val="00C75B5A"/>
    <w:rPr>
      <w:rFonts w:ascii="Tahoma" w:hAnsi="Tahoma" w:cs="Tahoma"/>
      <w:sz w:val="16"/>
      <w:szCs w:val="16"/>
    </w:rPr>
  </w:style>
  <w:style w:type="paragraph" w:customStyle="1" w:styleId="Standard">
    <w:name w:val="Standard"/>
    <w:rsid w:val="007D525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rsid w:val="007D5254"/>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rsid w:val="00E01B67"/>
    <w:pPr>
      <w:widowControl w:val="0"/>
      <w:spacing w:before="280" w:after="280"/>
    </w:pPr>
    <w:rPr>
      <w:rFonts w:eastAsia="SimSun" w:cs="Mangal"/>
      <w:lang w:bidi="hi-IN"/>
    </w:rPr>
  </w:style>
  <w:style w:type="character" w:customStyle="1" w:styleId="Fuentedeprrafopredeter2">
    <w:name w:val="Fuente de párrafo predeter.2"/>
    <w:rsid w:val="00E01B67"/>
  </w:style>
  <w:style w:type="paragraph" w:customStyle="1" w:styleId="Default">
    <w:name w:val="Default"/>
    <w:rsid w:val="00E01B67"/>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nhideWhenUsed/>
    <w:rsid w:val="00E01B67"/>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sid w:val="00E01B67"/>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sid w:val="00E01B67"/>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rsid w:val="00E01B67"/>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sid w:val="00E01B67"/>
    <w:rPr>
      <w:rFonts w:ascii="Arial" w:eastAsia="Calibri" w:hAnsi="Arial" w:cs="Times New Roman"/>
      <w:sz w:val="24"/>
      <w:lang w:eastAsia="en-US"/>
    </w:rPr>
  </w:style>
  <w:style w:type="paragraph" w:customStyle="1" w:styleId="Ttulo11">
    <w:name w:val="Título 11"/>
    <w:basedOn w:val="Normal"/>
    <w:uiPriority w:val="1"/>
    <w:qFormat/>
    <w:rsid w:val="00E01B67"/>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B5A"/>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C75B5A"/>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sid w:val="00C75B5A"/>
    <w:rPr>
      <w:rFonts w:ascii="Courier" w:eastAsia="Times New Roman" w:hAnsi="Courier" w:cs="Times New Roman"/>
      <w:sz w:val="24"/>
      <w:szCs w:val="20"/>
      <w:lang w:val="es-ES" w:eastAsia="es-ES"/>
    </w:rPr>
  </w:style>
  <w:style w:type="character" w:customStyle="1" w:styleId="PiedepginaCar">
    <w:name w:val="Pie de página Car"/>
    <w:basedOn w:val="Fuentedeprrafopredeter"/>
    <w:rsid w:val="00C75B5A"/>
    <w:rPr>
      <w:rFonts w:ascii="Courier" w:eastAsia="Times New Roman" w:hAnsi="Courier" w:cs="Times New Roman"/>
      <w:sz w:val="24"/>
      <w:szCs w:val="20"/>
      <w:lang w:val="es-ES" w:eastAsia="es-ES"/>
    </w:rPr>
  </w:style>
  <w:style w:type="character" w:customStyle="1" w:styleId="TextodegloboCar">
    <w:name w:val="Texto de globo Car"/>
    <w:basedOn w:val="Fuentedeprrafopredeter"/>
    <w:rsid w:val="00C75B5A"/>
    <w:rPr>
      <w:rFonts w:ascii="Tahoma" w:eastAsia="Times New Roman" w:hAnsi="Tahoma" w:cs="Tahoma"/>
      <w:sz w:val="16"/>
      <w:szCs w:val="16"/>
      <w:lang w:val="es-ES" w:eastAsia="es-ES"/>
    </w:rPr>
  </w:style>
  <w:style w:type="paragraph" w:styleId="Encabezado">
    <w:name w:val="header"/>
    <w:basedOn w:val="Predeterminado"/>
    <w:next w:val="Cuerpodetexto"/>
    <w:rsid w:val="00C75B5A"/>
    <w:pPr>
      <w:keepNext/>
      <w:spacing w:before="240" w:after="120"/>
    </w:pPr>
    <w:rPr>
      <w:rFonts w:ascii="Arial" w:eastAsia="Microsoft YaHei" w:hAnsi="Arial" w:cs="Mangal"/>
      <w:sz w:val="28"/>
      <w:szCs w:val="28"/>
    </w:rPr>
  </w:style>
  <w:style w:type="paragraph" w:customStyle="1" w:styleId="Cuerpodetexto">
    <w:name w:val="Cuerpo de texto"/>
    <w:basedOn w:val="Predeterminado"/>
    <w:rsid w:val="00C75B5A"/>
    <w:pPr>
      <w:spacing w:after="120"/>
    </w:pPr>
  </w:style>
  <w:style w:type="paragraph" w:styleId="Lista">
    <w:name w:val="List"/>
    <w:basedOn w:val="Cuerpodetexto"/>
    <w:rsid w:val="00C75B5A"/>
    <w:rPr>
      <w:rFonts w:cs="Mangal"/>
    </w:rPr>
  </w:style>
  <w:style w:type="paragraph" w:customStyle="1" w:styleId="Etiqueta">
    <w:name w:val="Etiqueta"/>
    <w:basedOn w:val="Predeterminado"/>
    <w:rsid w:val="00C75B5A"/>
    <w:pPr>
      <w:suppressLineNumbers/>
      <w:spacing w:before="120" w:after="120"/>
    </w:pPr>
    <w:rPr>
      <w:rFonts w:cs="Mangal"/>
      <w:i/>
      <w:iCs/>
      <w:szCs w:val="24"/>
    </w:rPr>
  </w:style>
  <w:style w:type="paragraph" w:customStyle="1" w:styleId="ndice">
    <w:name w:val="Índice"/>
    <w:basedOn w:val="Predeterminado"/>
    <w:rsid w:val="00C75B5A"/>
    <w:pPr>
      <w:suppressLineNumbers/>
    </w:pPr>
    <w:rPr>
      <w:rFonts w:cs="Mangal"/>
    </w:rPr>
  </w:style>
  <w:style w:type="paragraph" w:styleId="Prrafodelista">
    <w:name w:val="List Paragraph"/>
    <w:basedOn w:val="Predeterminado"/>
    <w:uiPriority w:val="34"/>
    <w:qFormat/>
    <w:rsid w:val="00C75B5A"/>
    <w:pPr>
      <w:ind w:left="720"/>
    </w:pPr>
  </w:style>
  <w:style w:type="paragraph" w:customStyle="1" w:styleId="Encabezamiento">
    <w:name w:val="Encabezamiento"/>
    <w:basedOn w:val="Predeterminado"/>
    <w:rsid w:val="00C75B5A"/>
    <w:pPr>
      <w:suppressLineNumbers/>
      <w:tabs>
        <w:tab w:val="center" w:pos="4419"/>
        <w:tab w:val="right" w:pos="8838"/>
      </w:tabs>
    </w:pPr>
  </w:style>
  <w:style w:type="paragraph" w:styleId="Piedepgina">
    <w:name w:val="footer"/>
    <w:basedOn w:val="Predeterminado"/>
    <w:rsid w:val="00C75B5A"/>
    <w:pPr>
      <w:suppressLineNumbers/>
      <w:tabs>
        <w:tab w:val="center" w:pos="4419"/>
        <w:tab w:val="right" w:pos="8838"/>
      </w:tabs>
    </w:pPr>
  </w:style>
  <w:style w:type="paragraph" w:styleId="Textodeglobo">
    <w:name w:val="Balloon Text"/>
    <w:basedOn w:val="Predeterminado"/>
    <w:rsid w:val="00C75B5A"/>
    <w:rPr>
      <w:rFonts w:ascii="Tahoma" w:hAnsi="Tahoma" w:cs="Tahoma"/>
      <w:sz w:val="16"/>
      <w:szCs w:val="16"/>
    </w:rPr>
  </w:style>
  <w:style w:type="paragraph" w:customStyle="1" w:styleId="Standard">
    <w:name w:val="Standard"/>
    <w:rsid w:val="007D525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rsid w:val="007D5254"/>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rsid w:val="00E01B67"/>
    <w:pPr>
      <w:widowControl w:val="0"/>
      <w:spacing w:before="280" w:after="280"/>
    </w:pPr>
    <w:rPr>
      <w:rFonts w:eastAsia="SimSun" w:cs="Mangal"/>
      <w:lang w:bidi="hi-IN"/>
    </w:rPr>
  </w:style>
  <w:style w:type="character" w:customStyle="1" w:styleId="Fuentedeprrafopredeter2">
    <w:name w:val="Fuente de párrafo predeter.2"/>
    <w:rsid w:val="00E01B67"/>
  </w:style>
  <w:style w:type="paragraph" w:customStyle="1" w:styleId="Default">
    <w:name w:val="Default"/>
    <w:rsid w:val="00E01B67"/>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nhideWhenUsed/>
    <w:rsid w:val="00E01B67"/>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sid w:val="00E01B67"/>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sid w:val="00E01B67"/>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rsid w:val="00E01B67"/>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sid w:val="00E01B67"/>
    <w:rPr>
      <w:rFonts w:ascii="Arial" w:eastAsia="Calibri" w:hAnsi="Arial" w:cs="Times New Roman"/>
      <w:sz w:val="24"/>
      <w:lang w:eastAsia="en-US"/>
    </w:rPr>
  </w:style>
  <w:style w:type="paragraph" w:customStyle="1" w:styleId="Ttulo11">
    <w:name w:val="Título 11"/>
    <w:basedOn w:val="Normal"/>
    <w:uiPriority w:val="1"/>
    <w:qFormat/>
    <w:rsid w:val="00E01B67"/>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6629</Words>
  <Characters>36464</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2016-09-08T15:49:00Z</dcterms:created>
  <dcterms:modified xsi:type="dcterms:W3CDTF">2017-08-16T13:54:00Z</dcterms:modified>
</cp:coreProperties>
</file>